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>
        <w:rPr>
          <w:rtl w:val="0"/>
        </w:rPr>
        <w:t xml:space="preserve">Plan Maestro de Pruebas Unidad 2 1</w:t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b w:val="1"/>
          <w:bCs w:val="1"/>
          <w:rtl w:val="0"/>
        </w:rPr>
        <w:t xml:space="preserve">ISY1102 Seguridad y Calidad en el Desarrollo de Software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i w:val="1"/>
          <w:iCs w:val="1"/>
          <w:rtl w:val="0"/>
        </w:rPr>
        <w:t xml:space="preserve">Avance de trabajo para la actividad 2.1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59" w:lineRule="auto"/>
        <w:rPr/>
      </w:pPr>
      <w:r>
        <w:rPr>
          <w:rtl w:val="0"/>
        </w:rPr>
        <w:t xml:space="preserve">Esta plantilla orienta el avance de esta semana. El equipo debe usar el caso y el código fuente asignado para reconocer el sistema, definir qué se probará y justificar una estrategia inicial de calidad, seguridad y cumplimiento. No se espera resolver todavía todas las pruebas ni modificar el código fuente.</w:t>
      </w:r>
    </w:p>
    <w:p>
      <w:pPr/>
      <w:r>
        <w:t>Versión fusionada del equipo (Grupo 1, 06-10-2026): integra el avance de Gerardo Vera (25-09-2026) con el avance, los casos verificados y la bitácora de ejecución de Benjamín Ibáñez (29-09 al 06-10-2026). Actualizada 16-10-2026: RQ-07 y resultados de ejecución CP005-CP008 incorporados.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Caso asignado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Grupo 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Benjamín Ibáñez - Gerardo Vera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Cuidarte+ (Caso 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Fecha: 06-10-2026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github.com/beibanezv/cuidarte-plus-calidad-seguridad-isy1102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Benjamín Ibáñez - Gerardo Vera</w:t>
            </w:r>
          </w:p>
        </w:tc>
      </w:tr>
    </w:tbl>
    <w:p w:rsidR="00000000" w:rsidDel="00000000" w:rsidP="00000000" w:rsidRDefault="00000000" w:rsidRPr="00000000" w14:paraId="00000011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before="180" w:lineRule="auto"/>
        <w:rPr/>
      </w:pPr>
      <w:r>
        <w:rPr>
          <w:rtl w:val="0"/>
        </w:rPr>
        <w:t xml:space="preserve">1 Identificación del sistema</w:t>
      </w:r>
    </w:p>
    <w:p w:rsidR="00000000" w:rsidDel="00000000" w:rsidP="00000000" w:rsidRDefault="00000000" w:rsidRPr="00000000" w14:paraId="00000013">
      <w:pPr>
        <w:spacing w:after="80" w:line="259" w:lineRule="auto"/>
        <w:rPr/>
      </w:pPr>
      <w:r>
        <w:rPr>
          <w:rtl w:val="0"/>
        </w:rPr>
        <w:t xml:space="preserve">Antes de proponer pruebas, registren lo que observaron al levantar o revisar el sistema con Docker. Si algún componente no inicia, indique el problema y adjunte evidencia.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observada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o ubicación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Propósito del sistema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Plataforma web que sirve para los centros de salud orientada a la gestión 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 pacientes, exámenes médicos y documentos clínicos.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>
              <w:rPr>
                <w:rtl w:val="0"/>
              </w:rPr>
              <w:t xml:space="preserve">Readme,caso de estudio Cuidarte+.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Desarrollado en React con UI y Tailwind CSS. Corre en el contenedor llamado “cuidarteplusfrontend-ev”.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CodigoFuenteB_cuidarte /FRONTEND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sz w:val="18"/>
                <w:szCs w:val="18"/>
              </w:rPr>
            </w:pPr>
            <w:hyperlink r:id="rId7">
              <w:r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http://localhost :3333</w:t>
              </w:r>
            </w:hyperlink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Backend y API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API RESTful en Node.js/Express basada en arquitectura JSON. Corren en el contenedor llamado ”cuidarteplusbackend-ev”.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CodigoFuenteB_cuidarte /Backend</w:t>
            </w:r>
          </w:p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Swagger/Postman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Motor PostgreSQL 15 (postegres:15-alpine) en el contenedor 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“Cuidartepluspostgres-ev” con volumen persistente.Almacena usuarios, fichas clínicas, exámenes e historiales de auditoría.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CodigoFuenteB/BACKEND/sql/</w:t>
            </w:r>
            <w:hyperlink r:id="rId8">
              <w:r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init-db.sh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Servicio postgres en docker-compose.yml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Usuarios y roles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Administrador: Gestiona cuentas y revisión de auditoría.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Médico: Gestiona paciente, fichas e historial de exámenes.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Paciente: Tiene permisos exclusivos de lectura de sus exámenes y descarga de documentos.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Código fuente del backend(Middlewares de autenticación RBAC).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Datos sensibles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Datos personales(Rut, nombre, contacto), historial médico, diagnósticos y documentos adjuntos de salud.Requiere protección estricta según ley de datos personales.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Tablas de base de datos(BDD)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“Pacientes”,”exámenes” y “documentos”.</w:t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80" w:before="180" w:lineRule="auto"/>
        <w:rPr/>
      </w:pPr>
      <w:r>
        <w:rPr>
          <w:rtl w:val="0"/>
        </w:rPr>
        <w:t xml:space="preserve">2 Objetivo y alcance del plan</w:t>
      </w:r>
    </w:p>
    <w:p w:rsidR="00000000" w:rsidDel="00000000" w:rsidP="00000000" w:rsidRDefault="00000000" w:rsidRPr="00000000" w14:paraId="00000039">
      <w:pPr>
        <w:spacing w:after="80" w:line="259" w:lineRule="auto"/>
        <w:rPr/>
      </w:pPr>
      <w:r>
        <w:rPr>
          <w:rtl w:val="0"/>
        </w:rPr>
        <w:t xml:space="preserve">Redacten un objetivo concreto. Debe relacionar calidad, seguridad y cumplimiento con el caso que trabaja el equipo.</w:t>
      </w:r>
    </w:p>
    <w:tbl>
      <w:tblPr>
        <w:tblStyle w:val="Table3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5100"/>
        <w:tblGridChange w:id="0">
          <w:tblGrid>
            <w:gridCol w:w="486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Definición del equipo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Objetivo del plan maestro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El objetivo es verificar que la Plataforma(Cuidarte+) garantice la confidencialidad, integridad,disponibilidad y rendimiento en la gestión de datos médicos y usuarios, asegurando el cumplimiento de controles de seguridad OWASP y controles de acceso por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Incluye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Módulos de autenticación(JWT),control de acceso(RBAC),CRUD de pacientes y exámenes médicos, carga y descarga de archivos adjuntos,registro de auditoría y revisión de seguridad API/Web (OWASP Top 10 manual).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incluye por ahora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Integración con sistemas externos de salud, pasarelas de pago, despliegue sobre infraestructura Cloud en producción, pruebas de carga con 200 usuarios concurrentes, SAST/DAST exhaustivo y la corrección del código fuente (prohibida por la pauta de la actividad 2.3: los defectos se registran y recomiendan, no se corrigen).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 de éxito general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Aprobar el 100% de los casos críticos ejecutados en esta etapa (CP001-CP004) con evidencia trazable, y registrar como hallazgo o incidencia toda desviación encontrada (contraseñas en texto plano, delay de 5 s en listados, RUT sin dígito verificador, JWT sin revocación). Las metas de 0 vulnerabilidades altas/críticas, 95% de CRUD bajo 300 ms y 200 usuarios concurrentes quedan fuera del alcance de esta unidad y se reevaluarán con el plan de corrección (ver Informe de Certificación 2.4).</w:t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80" w:before="180" w:lineRule="auto"/>
        <w:rPr/>
      </w:pPr>
      <w:r>
        <w:rPr>
          <w:rtl w:val="0"/>
        </w:rPr>
        <w:t xml:space="preserve">3 Requisitos y criterios de calidad</w:t>
      </w:r>
    </w:p>
    <w:p w:rsidR="00000000" w:rsidDel="00000000" w:rsidP="00000000" w:rsidRDefault="00000000" w:rsidRPr="00000000" w14:paraId="00000046">
      <w:pPr>
        <w:spacing w:after="80" w:line="259" w:lineRule="auto"/>
        <w:rPr/>
      </w:pPr>
      <w:r>
        <w:rPr>
          <w:rtl w:val="0"/>
        </w:rPr>
        <w:t xml:space="preserve">Seleccionen requisitos observables. Vinculen cada uno con un atributo de calidad de ISO IEC 25010 cuando corresponda.</w:t>
      </w:r>
    </w:p>
    <w:tbl>
      <w:tblPr>
        <w:tblStyle w:val="Table4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o necesidad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calidad o aceptación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01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Autenticación y gestión de sesión (JWT)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Seguridad (confidencialidad): el login entrega un token JWT válido con expiración de 2 horas. Hallazgo verificado en código: las contraseñas se almacenan y comparan en texto plano, sin bcrypt (BACKEND/src/routes/auth.js), y el secreto JWT usa un valor por defecto débil; se retira la afirmación de cifrado bcrypt e invalidación completa, que el sistema no implementa.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RF-1 / NFR-SEG-1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02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Control de acceso basado en los roles (RBAC)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Funcional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Seguridad(Autenticidad):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-Pacientes solo leen sus datos.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-Médicos leen/registran fichas.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-Administradores gestionan todo.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RB-1 a RB-3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03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Registro y modificaciones de exámenes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Adecuación funcional: Permite adjuntar archivos PDF, DOC, PNG, JPG de hasta 10 MB y realiza eliminación lógica previa a la confirmación.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RF-3 / RF-4.3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04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Tiempo de respuesta y concurrencia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 funcional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Eficiencia de desempeño: la creación de pacientes (POST /pacientes) responde en tiempos aceptables en local; el listado (GET /pacientes) demora alrededor de 5 segundos por un retardo intencional del código (middleware de delay). La meta de menos de 300 ms en el 95% de los CRUD y de 200 usuarios concurrentes queda fuera del alcance de esta unidad; el retardo se registra como observación.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NFR-PERF-1 a 3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RQ 05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Trazabilidad y auditoría de eventos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No funcional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Seguridad(Trazabilidad): Registro de eventos (creación, modificación, eliminación o descarga) con autor y marca de tiempo, verificado en código (inserts de auditoría en auth.js, pacientes.js, examenes.js y documentos.js); la inalterabilidad no se probó en esta etapa.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RF-5.1 </w:t>
            </w:r>
            <w:r>
              <w:rPr>
                <w:rtl w:val="0"/>
              </w:rPr>
            </w:r>
          </w:p>
        </w:tc>
      </w:tr>
      <w:tr>
        <w:tc>
          <w:tcPr>
            <w:tcW w:type="dxa" w:w="1994"/>
          </w:tcPr>
          <w:p>
            <w:r>
              <w:t>RQ 06</w:t>
            </w:r>
          </w:p>
        </w:tc>
        <w:tc>
          <w:tcPr>
            <w:tcW w:type="dxa" w:w="1994"/>
          </w:tcPr>
          <w:p>
            <w:r>
              <w:t>Validación de RUT solo por formato, sin dígito verificador</w:t>
            </w:r>
          </w:p>
        </w:tc>
        <w:tc>
          <w:tcPr>
            <w:tcW w:type="dxa" w:w="1994"/>
          </w:tcPr>
          <w:p>
            <w:r>
              <w:t>Funcional</w:t>
            </w:r>
          </w:p>
        </w:tc>
        <w:tc>
          <w:tcPr>
            <w:tcW w:type="dxa" w:w="1994"/>
          </w:tcPr>
          <w:p>
            <w:r>
              <w:t>Corrección funcional: el sistema acepta el RUT 12.345.678-9 aunque su dígito verificador real sea 5; existe riesgo de guardar RUT inválidos.</w:t>
            </w:r>
          </w:p>
        </w:tc>
        <w:tc>
          <w:tcPr>
            <w:tcW w:type="dxa" w:w="1994"/>
          </w:tcPr>
          <w:p>
            <w:r>
              <w:t>BACKEND/src/validations/pacientes.js y src/utils/rut.js</w:t>
            </w:r>
          </w:p>
        </w:tc>
      </w:tr>
      <w:tr>
        <w:tc>
          <w:tcPr>
            <w:tcW w:type="dxa" w:w="1994"/>
          </w:tcPr>
          <w:p>
            <w:r>
              <w:t>RQ 07</w:t>
            </w:r>
          </w:p>
        </w:tc>
        <w:tc>
          <w:tcPr>
            <w:tcW w:type="dxa" w:w="1994"/>
          </w:tcPr>
          <w:p>
            <w:r>
              <w:t>Registro de pacientes con validaciones de formulario</w:t>
            </w:r>
          </w:p>
        </w:tc>
        <w:tc>
          <w:tcPr>
            <w:tcW w:type="dxa" w:w="1994"/>
          </w:tcPr>
          <w:p>
            <w:r>
              <w:t>Funcional</w:t>
            </w:r>
          </w:p>
        </w:tc>
        <w:tc>
          <w:tcPr>
            <w:tcW w:type="dxa" w:w="1994"/>
          </w:tcPr>
          <w:p>
            <w:r>
              <w:t>Corrección funcional (ISO 25010): solo se guarda un paciente con datos válidos (formato de RUT, nombre y apellidos de 2 a 50 caracteres, email válido, fecha no futura, sexo M/F/O y sin duplicar RUT/email); ante un dato inválido responde 400 con detalle y no guarda. Ejecutado: CP001-CP004 con 4/4 Pass (bitácora 2.3).</w:t>
            </w:r>
          </w:p>
        </w:tc>
        <w:tc>
          <w:tcPr>
            <w:tcW w:type="dxa" w:w="1994"/>
          </w:tcPr>
          <w:p>
            <w:r>
              <w:t>ERS RF-2 / BACKEND/src/validations/pacientes.js</w:t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80" w:before="180" w:lineRule="auto"/>
        <w:rPr/>
      </w:pPr>
      <w:r>
        <w:rPr>
          <w:rtl w:val="0"/>
        </w:rPr>
        <w:t xml:space="preserve">4 Estrategia de pruebas</w:t>
      </w:r>
    </w:p>
    <w:p w:rsidR="00000000" w:rsidDel="00000000" w:rsidP="00000000" w:rsidRDefault="00000000" w:rsidRPr="00000000" w14:paraId="0000006C">
      <w:pPr>
        <w:spacing w:after="80" w:line="259" w:lineRule="auto"/>
        <w:rPr/>
      </w:pPr>
      <w:r>
        <w:rPr>
          <w:rtl w:val="0"/>
        </w:rPr>
        <w:t xml:space="preserve">Expliquen qué pruebas realizarán y por qué son pertinentes para este caso. No basta con nombrarlas: debe conectarlas con un riesgo o requisito.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Qué se verificará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Justificación para el caso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 o técnica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Funcionales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Crear y listar pacientes (POST/GET /pacientes) con datos válidos e inválidos; ciclo de exámenes (crear, listar, descargar).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Es el flujo crítico del negocio y concentra las reglas de validación (formato de RUT, nombre de 2 a 50 letras, email, fecha no futura, sexo M/F/O, duplicados). Vinculado a RQ-07, RQ-03 y al riesgo RS-01.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Manual + Swagger (/docs) +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Rendimiento y carga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Medir tiempos reales de creación y listado con pocos datos; dejar constancia del delay intencional de 5 s en GET /pacientes y en los endpoints de exámenes.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Existe un retardo artificial de 5 s en el código que impide declarar metas menores a 300 ms; hay que evidenciarlo antes de comprometer pruebas de carga reales. Vinculado a RQ-04 y al riesgo RS-03.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Cronómetro + DevTools (pestaña red) + JMeter solo para medición puntual (la prueba de 200 concurrentes quedó fuera de alcance; ver limitaciones del Informe 2.4)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Login y control por rol (401 sin token, 403 para paciente), validación de entradas con pruebas simples de XSS/SQLi sin dañar nada, y revisión del almacenamiento de claves y del secreto JWT.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El sistema maneja datos de salud y el código es vulnerable a propósito (texto plano, sin revocación de sesión). Vinculado a RQ-01, RQ-02, RQ-05 y a los riesgos RS-01 y RS-02.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Revisión manual + Swagger; escaneo DAST con OWASP ZAP no ejecutado (recomendación del Informe 2.4)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Usabilidad y accesibilidad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Formulario Pacientes &gt; Crear: claridad de los campos y mensajes de error que indiquen qué falló y cómo corregirlo.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Lo usan pacientes y personal de salud con poco tiempo. Vinculado a RQ-07.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Lista de chequeo simple, en pantalla normal y móvil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Integración o API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Que el frontend se comunique con el backend y la base de datos: los tres contenedores levantan (docker ps), /docs responde y los endpoints que usa el front existen.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Si un contenedor se cae, nada funciona; es la base de toda la ejecución.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Swagger (/docs, /openapi.json) + docker ps + docker compose logs</w:t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80" w:before="180" w:lineRule="auto"/>
        <w:rPr/>
      </w:pPr>
      <w:r>
        <w:rPr>
          <w:rtl w:val="0"/>
        </w:rPr>
        <w:t xml:space="preserve">5 Seguridad y cumplimiento normativo</w:t>
      </w:r>
    </w:p>
    <w:p w:rsidR="00000000" w:rsidDel="00000000" w:rsidP="00000000" w:rsidRDefault="00000000" w:rsidRPr="00000000" w14:paraId="00000087">
      <w:pPr>
        <w:spacing w:after="80" w:line="259" w:lineRule="auto"/>
        <w:rPr/>
      </w:pPr>
      <w:r>
        <w:rPr>
          <w:rtl w:val="0"/>
        </w:rPr>
        <w:t xml:space="preserve">Transformen las obligaciones o riesgos en verificaciones concretas. Consideren protección de datos personales, trazabilidad, control de accesos y normativa aplicable al contexto chileno.</w:t>
      </w:r>
    </w:p>
    <w:tbl>
      <w:tblPr>
        <w:tblStyle w:val="Table6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520"/>
        <w:gridCol w:w="2460"/>
        <w:gridCol w:w="2490"/>
        <w:tblGridChange w:id="0">
          <w:tblGrid>
            <w:gridCol w:w="2490"/>
            <w:gridCol w:w="2520"/>
            <w:gridCol w:w="2460"/>
            <w:gridCol w:w="2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Aspecto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 o exigencia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Prueba o control propuesto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esperada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Protección de datos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Fuga o interceptación de fichas clínicas e historial del paciente(Ley 19.628 / Salud).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Verificación de cifrado en tránsito (HTTPS/TLS) y hash de claves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Capturas de tráfico cifrado y registros de BD con hashes de contraseñas.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Control de accesos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Escalación de privilegios (Paciente accediendo a endpoints de Médico/Admin).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Pruebas de penetración a endpoints API inyectando JWT de rol Paciente en rutas restringidas.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  <w:rtl w:val="0"/>
              </w:rPr>
              <w:t xml:space="preserve">Respuestas HTTP 403 Forbidden ante intentos de acceso no autorizado. </w:t>
            </w:r>
          </w:p>
        </w:tc>
      </w:tr>
      <w:tr>
        <w:trPr>
          <w:cantSplit w:val="0"/>
          <w:trHeight w:val="1220.917968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Auditoría y trazabilidad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Modificación o eliminación maliciosa de exámenes sin dejar rastro.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Ejecución de operaciones CRUD verificando la generación automática del log de auditoría.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Registros de la tabla auditoria con timestamp, usuario y acción realizada.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Vulnerabilidades OWASP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Inyección SQL en búsqueda de pacientes o Almacenamiento XSS en campos de diagnóstico.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Escaneo dinámico DAST e inyección de payloads de prueba en campos de texto.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Reporte de vulnerabilidades limpio (0 críticas/altas en OWASP ZAP). 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Normativa </w:t>
            </w:r>
            <w:r>
              <w:rPr>
                <w:sz w:val="18"/>
                <w:szCs w:val="18"/>
                <w:rtl w:val="0"/>
              </w:rPr>
              <w:t xml:space="preserve">aplicable 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Normativa chilena sobre fichas clínicas y derechos del paciente (Ley 20.584).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Validación de eliminación lógica de registros y confidencialidad por usuario.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Código fuente con implementación de marcas de borrado lógico.</w:t>
            </w:r>
          </w:p>
        </w:tc>
      </w:tr>
    </w:tbl>
    <w:p w:rsidR="00000000" w:rsidDel="00000000" w:rsidP="00000000" w:rsidRDefault="00000000" w:rsidRPr="00000000" w14:paraId="000000A0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80" w:before="180" w:lineRule="auto"/>
        <w:rPr/>
      </w:pPr>
      <w:r>
        <w:rPr>
          <w:rtl w:val="0"/>
        </w:rPr>
        <w:t xml:space="preserve">6 Riesgos priorizados</w:t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Riesgo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Probabilidad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Mitigación o prueba asociada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01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Escalación de privilegios mediante manipulación del token JWT. 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Medio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Implementación de verificación estricta de rol en middlewares y pruebas de seguridad en la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02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Exposición o fuga de datos personales/ médicos por falta de sanitización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Medio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 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Aplicar sanitización de entradas, parametrización de consultas SQL y escaneo con OWASP ZAP.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03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Caída o lentitud de la API ante accesos concurrentes masivos.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M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Ejecución de pruebas de carga con Apache JMeter (200 usuarios) para optimizar consultas.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RS 04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Falta de registro de auditoría en la eliminación o edición de exámenes. 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Baja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M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Pruebas unitarias e integrales que condicionen la transacción a la escritura del log.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80" w:before="180" w:lineRule="auto"/>
        <w:rPr/>
      </w:pPr>
      <w:r>
        <w:rPr>
          <w:rtl w:val="0"/>
        </w:rPr>
        <w:t xml:space="preserve">7 Casos de prueba iniciales</w:t>
      </w:r>
    </w:p>
    <w:p w:rsidR="00000000" w:rsidDel="00000000" w:rsidP="00000000" w:rsidRDefault="00000000" w:rsidRPr="00000000" w14:paraId="000000C2">
      <w:pPr>
        <w:spacing w:after="80" w:line="259" w:lineRule="auto"/>
        <w:rPr/>
      </w:pPr>
      <w:r>
        <w:rPr>
          <w:rtl w:val="0"/>
        </w:rPr>
        <w:t xml:space="preserve">Propongan al menos cinco casos representativos. En esta etapa pueden quedar como diseño inicial; se ampliarán y ejecutarán en las unidades siguientes.</w:t>
      </w:r>
    </w:p>
    <w:tbl>
      <w:tblPr>
        <w:tblStyle w:val="Table8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1455"/>
        <w:gridCol w:w="1725"/>
        <w:gridCol w:w="1890"/>
        <w:gridCol w:w="1590"/>
        <w:gridCol w:w="1665"/>
        <w:tblGridChange w:id="0">
          <w:tblGrid>
            <w:gridCol w:w="1665"/>
            <w:gridCol w:w="1455"/>
            <w:gridCol w:w="1725"/>
            <w:gridCol w:w="1890"/>
            <w:gridCol w:w="1590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 asociado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Datos y pasos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</w:tr>
      <w:tr>
        <w:tc>
          <w:tcPr>
            <w:tcW w:type="dxa" w:w="1665"/>
          </w:tcPr>
          <w:p>
            <w:r>
              <w:t>CP001</w:t>
            </w:r>
          </w:p>
        </w:tc>
        <w:tc>
          <w:tcPr>
            <w:tcW w:type="dxa" w:w="1455"/>
          </w:tcPr>
          <w:p>
            <w:r>
              <w:t>RQ-07</w:t>
            </w:r>
          </w:p>
        </w:tc>
        <w:tc>
          <w:tcPr>
            <w:tcW w:type="dxa" w:w="1725"/>
          </w:tcPr>
          <w:p>
            <w:r>
              <w:t>Registro válido de paciente por médico (flujo principal 2.3)</w:t>
            </w:r>
          </w:p>
        </w:tc>
        <w:tc>
          <w:tcPr>
            <w:tcW w:type="dxa" w:w="1890"/>
          </w:tcPr>
          <w:p>
            <w:r>
              <w:t>1. Docker levantado (backend 4444, frontend 3333). 2. Login como médico. 3. POST /pacientes con RUT 12.345.678-9, Juan Pérez, juan@test.cl, 2000-01-01, M.</w:t>
            </w:r>
          </w:p>
        </w:tc>
        <w:tc>
          <w:tcPr>
            <w:tcW w:type="dxa" w:w="1590"/>
          </w:tcPr>
          <w:p>
            <w:r>
              <w:t>201 Creado, aparece en la lista y deja auditoría PACIENTES_CREAR.</w:t>
            </w:r>
          </w:p>
        </w:tc>
        <w:tc>
          <w:tcPr>
            <w:tcW w:type="dxa" w:w="1665"/>
          </w:tcPr>
          <w:p>
            <w:r>
              <w:t>Positivo - Ejecutado 06-10-2026: Pass (Grupo1_CP001_Front_201_Pass.png)</w:t>
            </w:r>
          </w:p>
        </w:tc>
      </w:tr>
      <w:tr>
        <w:tc>
          <w:tcPr>
            <w:tcW w:type="dxa" w:w="1665"/>
          </w:tcPr>
          <w:p>
            <w:r>
              <w:t>CP002</w:t>
            </w:r>
          </w:p>
        </w:tc>
        <w:tc>
          <w:tcPr>
            <w:tcW w:type="dxa" w:w="1455"/>
          </w:tcPr>
          <w:p>
            <w:r>
              <w:t>RQ-07</w:t>
            </w:r>
          </w:p>
        </w:tc>
        <w:tc>
          <w:tcPr>
            <w:tcW w:type="dxa" w:w="1725"/>
          </w:tcPr>
          <w:p>
            <w:r>
              <w:t>Registro con email inválido (dato inválido 2.3)</w:t>
            </w:r>
          </w:p>
        </w:tc>
        <w:tc>
          <w:tcPr>
            <w:tcW w:type="dxa" w:w="1890"/>
          </w:tcPr>
          <w:p>
            <w:r>
              <w:t>1. Login como médico. 2. POST /pacientes con RUT válido (9.876.543-2) y email sin @ (correosinarroba).</w:t>
            </w:r>
          </w:p>
        </w:tc>
        <w:tc>
          <w:tcPr>
            <w:tcW w:type="dxa" w:w="1590"/>
          </w:tcPr>
          <w:p>
            <w:r>
              <w:t>400, no guarda. Mensaje de formato de email ("El email debe tener un formato válido").</w:t>
            </w:r>
          </w:p>
        </w:tc>
        <w:tc>
          <w:tcPr>
            <w:tcW w:type="dxa" w:w="1665"/>
          </w:tcPr>
          <w:p>
            <w:r>
              <w:t>Negativo - Ejecutado: Pass (Grupo1_CP002_Front_tooltip_Pass.png y Grupo1_CP002_Backend_400_Pass.png)</w:t>
            </w:r>
          </w:p>
        </w:tc>
      </w:tr>
      <w:tr>
        <w:tc>
          <w:tcPr>
            <w:tcW w:type="dxa" w:w="1665"/>
          </w:tcPr>
          <w:p>
            <w:r>
              <w:t>CP003</w:t>
            </w:r>
          </w:p>
        </w:tc>
        <w:tc>
          <w:tcPr>
            <w:tcW w:type="dxa" w:w="1455"/>
          </w:tcPr>
          <w:p>
            <w:r>
              <w:t>RQ-07</w:t>
            </w:r>
          </w:p>
        </w:tc>
        <w:tc>
          <w:tcPr>
            <w:tcW w:type="dxa" w:w="1725"/>
          </w:tcPr>
          <w:p>
            <w:r>
              <w:t>Registro duplicado con RUT y email ya existentes (operación duplicada 2.3)</w:t>
            </w:r>
          </w:p>
        </w:tc>
        <w:tc>
          <w:tcPr>
            <w:tcW w:type="dxa" w:w="1890"/>
          </w:tcPr>
          <w:p>
            <w:r>
              <w:t>1. Login como médico. 2. POST /pacientes con el mismo RUT y email del CP001.</w:t>
            </w:r>
          </w:p>
        </w:tc>
        <w:tc>
          <w:tcPr>
            <w:tcW w:type="dxa" w:w="1590"/>
          </w:tcPr>
          <w:p>
            <w:r>
              <w:t>400 por duplicado (RUT o email ya existe), sin fila nueva.</w:t>
            </w:r>
          </w:p>
        </w:tc>
        <w:tc>
          <w:tcPr>
            <w:tcW w:type="dxa" w:w="1665"/>
          </w:tcPr>
          <w:p>
            <w:r>
              <w:t>Negativo - Ejecutado: Pass (Grupo1_CP003_Duplicado_400_Pass.png)</w:t>
            </w:r>
          </w:p>
        </w:tc>
      </w:tr>
      <w:tr>
        <w:tc>
          <w:tcPr>
            <w:tcW w:type="dxa" w:w="1665"/>
          </w:tcPr>
          <w:p>
            <w:r>
              <w:t>CP004</w:t>
            </w:r>
          </w:p>
        </w:tc>
        <w:tc>
          <w:tcPr>
            <w:tcW w:type="dxa" w:w="1455"/>
          </w:tcPr>
          <w:p>
            <w:r>
              <w:t>RQ-07</w:t>
            </w:r>
          </w:p>
        </w:tc>
        <w:tc>
          <w:tcPr>
            <w:tcW w:type="dxa" w:w="1725"/>
          </w:tcPr>
          <w:p>
            <w:r>
              <w:t>Borde de largo de nombre: 1 letra, mínimo 2 (borde 2.3)</w:t>
            </w:r>
          </w:p>
        </w:tc>
        <w:tc>
          <w:tcPr>
            <w:tcW w:type="dxa" w:w="1890"/>
          </w:tcPr>
          <w:p>
            <w:r>
              <w:t>1. Login como médico. 2. POST /pacientes con primer_nombre de 1 letra.</w:t>
            </w:r>
          </w:p>
        </w:tc>
        <w:tc>
          <w:tcPr>
            <w:tcW w:type="dxa" w:w="1590"/>
          </w:tcPr>
          <w:p>
            <w:r>
              <w:t>400 con detalle en primer_nombre, no guarda.</w:t>
            </w:r>
          </w:p>
        </w:tc>
        <w:tc>
          <w:tcPr>
            <w:tcW w:type="dxa" w:w="1665"/>
          </w:tcPr>
          <w:p>
            <w:r>
              <w:t>Borde - Ejecutado: Pass (Grupo1_CP004_Front_borde_Pass.png y Grupo1_CP004_Backend_400_Pass.png)</w:t>
            </w:r>
          </w:p>
        </w:tc>
      </w:tr>
      <w:tr>
        <w:tc>
          <w:tcPr>
            <w:tcW w:type="dxa" w:w="1665"/>
          </w:tcPr>
          <w:p>
            <w:r>
              <w:t>CP005</w:t>
            </w:r>
          </w:p>
        </w:tc>
        <w:tc>
          <w:tcPr>
            <w:tcW w:type="dxa" w:w="1455"/>
          </w:tcPr>
          <w:p>
            <w:r>
              <w:t>RQ-01</w:t>
            </w:r>
          </w:p>
        </w:tc>
        <w:tc>
          <w:tcPr>
            <w:tcW w:type="dxa" w:w="1725"/>
          </w:tcPr>
          <w:p>
            <w:r>
              <w:t>Autenticación exitosa de usuario registrado (caso de Gerardo)</w:t>
            </w:r>
          </w:p>
        </w:tc>
        <w:tc>
          <w:tcPr>
            <w:tcW w:type="dxa" w:w="1890"/>
          </w:tcPr>
          <w:p>
            <w:r>
              <w:t>1. Ir al login. 2. Ingresar usuario y clave registrados. 3. Enviar.</w:t>
            </w:r>
          </w:p>
        </w:tc>
        <w:tc>
          <w:tcPr>
            <w:tcW w:type="dxa" w:w="1590"/>
          </w:tcPr>
          <w:p>
            <w:r>
              <w:t>Credenciales validadas, token JWT y redirección al panel según rol.</w:t>
            </w:r>
          </w:p>
        </w:tc>
        <w:tc>
          <w:tcPr>
            <w:tcW w:type="dxa" w:w="1665"/>
          </w:tcPr>
          <w:p>
            <w:r>
              <w:t>Funcional/Seguridad - Ejecutado 16-10-2026: Pass (Grupo1_CP005_Login_200.json; Grupo1_CP005_Uso_token_lista_pacientes_200.json)</w:t>
            </w:r>
          </w:p>
        </w:tc>
      </w:tr>
      <w:tr>
        <w:tc>
          <w:tcPr>
            <w:tcW w:type="dxa" w:w="1665"/>
          </w:tcPr>
          <w:p>
            <w:r>
              <w:t>CP006</w:t>
            </w:r>
          </w:p>
        </w:tc>
        <w:tc>
          <w:tcPr>
            <w:tcW w:type="dxa" w:w="1455"/>
          </w:tcPr>
          <w:p>
            <w:r>
              <w:t>RQ-01</w:t>
            </w:r>
          </w:p>
        </w:tc>
        <w:tc>
          <w:tcPr>
            <w:tcW w:type="dxa" w:w="1725"/>
          </w:tcPr>
          <w:p>
            <w:r>
              <w:t>Reutilización del token tras cerrar sesión (caso de Gerardo)</w:t>
            </w:r>
          </w:p>
        </w:tc>
        <w:tc>
          <w:tcPr>
            <w:tcW w:type="dxa" w:w="1890"/>
          </w:tcPr>
          <w:p>
            <w:r>
              <w:t>1. Login válido. 2. Clic en Cerrar sesión. 3. Reintentar el token previo con Postman.</w:t>
            </w:r>
          </w:p>
        </w:tc>
        <w:tc>
          <w:tcPr>
            <w:tcW w:type="dxa" w:w="1590"/>
          </w:tcPr>
          <w:p>
            <w:r>
              <w:t>Esperado según diseño: 401 Unauthorized. Nota: el sistema no tiene logout ni revocación y el JWT dura 2 h. Ejecutado 16-10-2026: el token siguió vigente tras cerrar sesión (200 en vez de 401) y se levanta el hallazgo H-02 (ver Informe de Certificación).</w:t>
            </w:r>
          </w:p>
        </w:tc>
        <w:tc>
          <w:tcPr>
            <w:tcW w:type="dxa" w:w="1665"/>
          </w:tcPr>
          <w:p>
            <w:r>
              <w:t>Seguridad - Ejecutado 16-10-2026: Fail (confirma H-02; Grupo1_CP006_Reuso_token_tras_logout_200.json)</w:t>
            </w:r>
          </w:p>
        </w:tc>
      </w:tr>
      <w:tr>
        <w:tc>
          <w:tcPr>
            <w:tcW w:type="dxa" w:w="1665"/>
          </w:tcPr>
          <w:p>
            <w:r>
              <w:t>CP007</w:t>
            </w:r>
          </w:p>
        </w:tc>
        <w:tc>
          <w:tcPr>
            <w:tcW w:type="dxa" w:w="1455"/>
          </w:tcPr>
          <w:p>
            <w:r>
              <w:t>RQ-02 (RBAC)</w:t>
            </w:r>
          </w:p>
        </w:tc>
        <w:tc>
          <w:tcPr>
            <w:tcW w:type="dxa" w:w="1725"/>
          </w:tcPr>
          <w:p>
            <w:r>
              <w:t>Intento de edición de examen por rol paciente (caso de Gerardo)</w:t>
            </w:r>
          </w:p>
        </w:tc>
        <w:tc>
          <w:tcPr>
            <w:tcW w:type="dxa" w:w="1890"/>
          </w:tcPr>
          <w:p>
            <w:r>
              <w:t>1. Iniciar sesión como paciente. 2. Enviar PUT a /examenes/{id}.</w:t>
            </w:r>
          </w:p>
        </w:tc>
        <w:tc>
          <w:tcPr>
            <w:tcW w:type="dxa" w:w="1590"/>
          </w:tcPr>
          <w:p>
            <w:r>
              <w:t>El sistema deniega la acción con 403 Forbidden, sin modificar nada.</w:t>
            </w:r>
          </w:p>
        </w:tc>
        <w:tc>
          <w:tcPr>
            <w:tcW w:type="dxa" w:w="1665"/>
          </w:tcPr>
          <w:p>
            <w:r>
              <w:t>Seguridad/RBAC - Ejecutado 16-10-2026: Pass (403 y BD sin cambios; Grupo1_CP007_PUT_403.json)</w:t>
            </w:r>
          </w:p>
        </w:tc>
      </w:tr>
      <w:tr>
        <w:tc>
          <w:tcPr>
            <w:tcW w:type="dxa" w:w="1665"/>
          </w:tcPr>
          <w:p>
            <w:r>
              <w:t>CP008</w:t>
            </w:r>
          </w:p>
        </w:tc>
        <w:tc>
          <w:tcPr>
            <w:tcW w:type="dxa" w:w="1455"/>
          </w:tcPr>
          <w:p>
            <w:r>
              <w:t>RQ-03</w:t>
            </w:r>
          </w:p>
        </w:tc>
        <w:tc>
          <w:tcPr>
            <w:tcW w:type="dxa" w:w="1725"/>
          </w:tcPr>
          <w:p>
            <w:r>
              <w:t>Descarga de documento de examen médico (caso de Gerardo)</w:t>
            </w:r>
          </w:p>
        </w:tc>
        <w:tc>
          <w:tcPr>
            <w:tcW w:type="dxa" w:w="1890"/>
          </w:tcPr>
          <w:p>
            <w:r>
              <w:t>1. Entrar a Mis exámenes. 2. Clic en Descargar.</w:t>
            </w:r>
          </w:p>
        </w:tc>
        <w:tc>
          <w:tcPr>
            <w:tcW w:type="dxa" w:w="1590"/>
          </w:tcPr>
          <w:p>
            <w:r>
              <w:t>Archivo descargado íntegro y legible en menos de 10 segundos (considerando el delay de 5 s de los endpoints).</w:t>
            </w:r>
          </w:p>
        </w:tc>
        <w:tc>
          <w:tcPr>
            <w:tcW w:type="dxa" w:w="1665"/>
          </w:tcPr>
          <w:p>
            <w:r>
              <w:t>Funcional - Ejecutado 16-10-2026: Pass (descarga íntegra, SHA256 idéntico; Grupo1_CP008_Integridad_y_tiempo.txt)</w:t>
            </w:r>
          </w:p>
        </w:tc>
      </w:tr>
    </w:tbl>
    <w:p w:rsidR="00000000" w:rsidDel="00000000" w:rsidP="00000000" w:rsidRDefault="00000000" w:rsidRPr="00000000" w14:paraId="000000FD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80" w:before="180" w:lineRule="auto"/>
        <w:rPr/>
      </w:pPr>
      <w:r>
        <w:rPr>
          <w:rtl w:val="0"/>
        </w:rPr>
        <w:t xml:space="preserve">8 Plan de avance del equipo</w:t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Actividad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6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Levantar y reconocer el sistema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Benjamín Ibáñez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22/09/2026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Contenedores Docker levantados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Definir alcance y requisitos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Ambos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sz w:val="18"/>
                <w:szCs w:val="18"/>
                <w:rtl w:val="0"/>
              </w:rPr>
              <w:t xml:space="preserve">23/09/2026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Secciones 2 y 3</w:t>
            </w:r>
            <w:r>
              <w:rPr>
                <w:sz w:val="18"/>
                <w:szCs w:val="18"/>
                <w:rtl w:val="0"/>
              </w:rPr>
              <w:t xml:space="preserve"> del documento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estrategia y riesgos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Gerardo Vera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sz w:val="18"/>
                <w:szCs w:val="18"/>
                <w:rtl w:val="0"/>
              </w:rPr>
              <w:t xml:space="preserve">24/09/2026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Matriz de riesgos y tablas de estrategia configuradas.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Diseñar casos iniciales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Ambos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29-09-2026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Sección 7 consolidada (CP001-CP008)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Revisar y consolidar entrega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Ambos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06-10-2026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>
            <w:r>
              <w:t>Documento fusionado + bitácora de ejecución 2.3</w:t>
            </w:r>
          </w:p>
        </w:tc>
      </w:tr>
    </w:tbl>
    <w:p w:rsidR="00000000" w:rsidDel="00000000" w:rsidP="00000000" w:rsidRDefault="00000000" w:rsidRPr="00000000" w14:paraId="00000117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80" w:before="180" w:lineRule="auto"/>
        <w:rPr/>
      </w:pPr>
      <w:r>
        <w:rPr>
          <w:rtl w:val="0"/>
        </w:rPr>
        <w:t xml:space="preserve">9 Lista de revisión antes de entregar</w:t>
      </w:r>
    </w:p>
    <w:p w:rsidR="00000000" w:rsidDel="00000000" w:rsidP="00000000" w:rsidRDefault="00000000" w:rsidRPr="00000000" w14:paraId="00000119">
      <w:pPr>
        <w:spacing w:after="80" w:line="259" w:lineRule="auto"/>
        <w:rPr/>
      </w:pPr>
      <w:r>
        <w:rPr>
          <w:rtl w:val="0"/>
        </w:rPr>
        <w:t xml:space="preserve">[x ] El caso y sus componentes técnicos están identificados.</w:t>
      </w:r>
    </w:p>
    <w:p w:rsidR="00000000" w:rsidDel="00000000" w:rsidP="00000000" w:rsidRDefault="00000000" w:rsidRPr="00000000" w14:paraId="0000011A">
      <w:pPr>
        <w:spacing w:after="80" w:line="259" w:lineRule="auto"/>
        <w:rPr/>
      </w:pPr>
      <w:r>
        <w:rPr>
          <w:rtl w:val="0"/>
        </w:rPr>
        <w:t xml:space="preserve">[x ] El alcance indica claramente qué se probará y qué queda fuera.</w:t>
      </w:r>
    </w:p>
    <w:p w:rsidR="00000000" w:rsidDel="00000000" w:rsidP="00000000" w:rsidRDefault="00000000" w:rsidRPr="00000000" w14:paraId="0000011B">
      <w:pPr>
        <w:spacing w:after="80" w:line="259" w:lineRule="auto"/>
        <w:rPr/>
      </w:pPr>
      <w:r>
        <w:rPr>
          <w:rtl w:val="0"/>
        </w:rPr>
        <w:t xml:space="preserve">[x ] Los requisitos tienen criterios de aceptación verificables.</w:t>
      </w:r>
    </w:p>
    <w:p w:rsidR="00000000" w:rsidDel="00000000" w:rsidP="00000000" w:rsidRDefault="00000000" w:rsidRPr="00000000" w14:paraId="0000011C">
      <w:pPr>
        <w:spacing w:after="80" w:line="259" w:lineRule="auto"/>
        <w:rPr/>
      </w:pPr>
      <w:r>
        <w:rPr>
          <w:rtl w:val="0"/>
        </w:rPr>
        <w:t xml:space="preserve">[x ] La estrategia contempla calidad, seguridad y cumplimiento.</w:t>
      </w:r>
    </w:p>
    <w:p w:rsidR="00000000" w:rsidDel="00000000" w:rsidP="00000000" w:rsidRDefault="00000000" w:rsidRPr="00000000" w14:paraId="0000011D">
      <w:pPr>
        <w:spacing w:after="80" w:line="259" w:lineRule="auto"/>
        <w:rPr/>
      </w:pPr>
      <w:r>
        <w:rPr>
          <w:rtl w:val="0"/>
        </w:rPr>
        <w:t xml:space="preserve">[x ] Los riesgos están priorizados y vinculados a una prueba o control.</w:t>
      </w:r>
    </w:p>
    <w:p w:rsidR="00000000" w:rsidDel="00000000" w:rsidP="00000000" w:rsidRDefault="00000000" w:rsidRPr="00000000" w14:paraId="0000011E">
      <w:pPr>
        <w:spacing w:after="80" w:line="259" w:lineRule="auto"/>
        <w:rPr/>
      </w:pPr>
      <w:r>
        <w:rPr>
          <w:rtl w:val="0"/>
        </w:rPr>
        <w:t xml:space="preserve">[x] Existen al menos cinco casos de prueba iniciales trazables.</w:t>
      </w:r>
    </w:p>
    <w:p w:rsidR="00000000" w:rsidDel="00000000" w:rsidP="00000000" w:rsidRDefault="00000000" w:rsidRPr="00000000" w14:paraId="0000011F">
      <w:pPr>
        <w:spacing w:after="80" w:line="259" w:lineRule="auto"/>
        <w:rPr/>
      </w:pPr>
      <w:r>
        <w:rPr>
          <w:rtl w:val="0"/>
        </w:rPr>
        <w:t xml:space="preserve">[x ] El equipo incluyó evidencia del reconocimiento del sistema.</w:t>
      </w:r>
    </w:p>
    <w:p>
      <w:pPr>
        <w:pStyle w:val="Heading1"/>
      </w:pPr>
      <w:r>
        <w:t>10 Bitácora de ejecución - Actividad 2.3 Rol QA (Cuidarte+)</w:t>
      </w:r>
    </w:p>
    <w:p>
      <w:pPr/>
      <w:r>
        <w:t>Roles: ejecución realizada el 06-10-2026. Benjamín Ibáñez asumió los cuatro roles durante la sesión por trabajo unipersonal (Líder QA, Ejecutor, Responsable de evidencia y Relator). Con la reincorporación de Gerardo Vera los roles quedan: Líder QA = Gerardo Vera, Ejecutor = Benjamín Ibáñez, Responsable de evidencia = Benjamín Ibáñez, Relator = Gerardo Vera.</w:t>
      </w:r>
    </w:p>
    <w:p>
      <w:pPr/>
      <w:r>
        <w:t>Entorno: aplicación levantada con Docker en equipo local. Frontend http://localhost:3333, backend http://localhost:4444, base de datos en puerto 15442. Navegador Chrome. Usuario de prueba: médico. Sin corregir código fuente.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ID</w:t>
            </w:r>
          </w:p>
        </w:tc>
        <w:tc>
          <w:tcPr>
            <w:tcW w:type="dxa" w:w="1662"/>
          </w:tcPr>
          <w:p>
            <w:r>
              <w:t>Resultado esperado</w:t>
            </w:r>
          </w:p>
        </w:tc>
        <w:tc>
          <w:tcPr>
            <w:tcW w:type="dxa" w:w="1662"/>
          </w:tcPr>
          <w:p>
            <w:r>
              <w:t>Resultado obtenido</w:t>
            </w:r>
          </w:p>
        </w:tc>
        <w:tc>
          <w:tcPr>
            <w:tcW w:type="dxa" w:w="1662"/>
          </w:tcPr>
          <w:p>
            <w:r>
              <w:t>Estado</w:t>
            </w:r>
          </w:p>
        </w:tc>
        <w:tc>
          <w:tcPr>
            <w:tcW w:type="dxa" w:w="1662"/>
          </w:tcPr>
          <w:p>
            <w:r>
              <w:t>Evidencia</w:t>
            </w:r>
          </w:p>
        </w:tc>
        <w:tc>
          <w:tcPr>
            <w:tcW w:type="dxa" w:w="1662"/>
          </w:tcPr>
          <w:p>
            <w:r>
              <w:t>Incidencia</w:t>
            </w:r>
          </w:p>
        </w:tc>
      </w:tr>
      <w:tr>
        <w:tc>
          <w:tcPr>
            <w:tcW w:type="dxa" w:w="1662"/>
          </w:tcPr>
          <w:p>
            <w:r>
              <w:t>CP001 Flujo principal: registrar paciente válido (POST /pacientes).</w:t>
            </w:r>
          </w:p>
        </w:tc>
        <w:tc>
          <w:tcPr>
            <w:tcW w:type="dxa" w:w="1662"/>
          </w:tcPr>
          <w:p>
            <w:r>
              <w:t>Se crea con 201 y aparece en el listado.</w:t>
            </w:r>
          </w:p>
        </w:tc>
        <w:tc>
          <w:tcPr>
            <w:tcW w:type="dxa" w:w="1662"/>
          </w:tcPr>
          <w:p>
            <w:r>
              <w:t>Se creó con 201 y la fila apareció en Gestión de Pacientes.</w:t>
            </w:r>
          </w:p>
        </w:tc>
        <w:tc>
          <w:tcPr>
            <w:tcW w:type="dxa" w:w="1662"/>
          </w:tcPr>
          <w:p>
            <w:r>
              <w:t>Pass</w:t>
            </w:r>
          </w:p>
        </w:tc>
        <w:tc>
          <w:tcPr>
            <w:tcW w:type="dxa" w:w="1662"/>
          </w:tcPr>
          <w:p>
            <w:r>
              <w:t>Grupo1_CP001_Front_201_Pass.png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  <w:tr>
        <w:tc>
          <w:tcPr>
            <w:tcW w:type="dxa" w:w="1662"/>
          </w:tcPr>
          <w:p>
            <w:r>
              <w:t>CP002 Dato inválido: email sin @.</w:t>
            </w:r>
          </w:p>
        </w:tc>
        <w:tc>
          <w:tcPr>
            <w:tcW w:type="dxa" w:w="1662"/>
          </w:tcPr>
          <w:p>
            <w:r>
              <w:t>Se bloquea con mensaje y no se guarda (400 con detalle en email).</w:t>
            </w:r>
          </w:p>
        </w:tc>
        <w:tc>
          <w:tcPr>
            <w:tcW w:type="dxa" w:w="1662"/>
          </w:tcPr>
          <w:p>
            <w:r>
              <w:t>El front mostró el aviso de @ obligatoria y el backend devolvió 400 con detalle en el campo email.</w:t>
            </w:r>
          </w:p>
        </w:tc>
        <w:tc>
          <w:tcPr>
            <w:tcW w:type="dxa" w:w="1662"/>
          </w:tcPr>
          <w:p>
            <w:r>
              <w:t>Pass</w:t>
            </w:r>
          </w:p>
        </w:tc>
        <w:tc>
          <w:tcPr>
            <w:tcW w:type="dxa" w:w="1662"/>
          </w:tcPr>
          <w:p>
            <w:r>
              <w:t>Grupo1_CP002_Front_tooltip_Pass.png y Grupo1_CP002_Backend_400_Pass.png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  <w:tr>
        <w:tc>
          <w:tcPr>
            <w:tcW w:type="dxa" w:w="1662"/>
          </w:tcPr>
          <w:p>
            <w:r>
              <w:t>CP003 Operación duplicada: mismo RUT y email del CP001.</w:t>
            </w:r>
          </w:p>
        </w:tc>
        <w:tc>
          <w:tcPr>
            <w:tcW w:type="dxa" w:w="1662"/>
          </w:tcPr>
          <w:p>
            <w:r>
              <w:t>Se rechaza con 400 (RUT o email ya existe), sin fila nueva.</w:t>
            </w:r>
          </w:p>
        </w:tc>
        <w:tc>
          <w:tcPr>
            <w:tcW w:type="dxa" w:w="1662"/>
          </w:tcPr>
          <w:p>
            <w:r>
              <w:t>El sistema mostró el aviso de duplicado y la consola marcó POST 400.</w:t>
            </w:r>
          </w:p>
        </w:tc>
        <w:tc>
          <w:tcPr>
            <w:tcW w:type="dxa" w:w="1662"/>
          </w:tcPr>
          <w:p>
            <w:r>
              <w:t>Pass</w:t>
            </w:r>
          </w:p>
        </w:tc>
        <w:tc>
          <w:tcPr>
            <w:tcW w:type="dxa" w:w="1662"/>
          </w:tcPr>
          <w:p>
            <w:r>
              <w:t>Grupo1_CP003_Duplicado_400_Pass.png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  <w:tr>
        <w:tc>
          <w:tcPr>
            <w:tcW w:type="dxa" w:w="1662"/>
          </w:tcPr>
          <w:p>
            <w:r>
              <w:t>CP004 Borde: primer nombre de 1 letra (mínimo 2).</w:t>
            </w:r>
          </w:p>
        </w:tc>
        <w:tc>
          <w:tcPr>
            <w:tcW w:type="dxa" w:w="1662"/>
          </w:tcPr>
          <w:p>
            <w:r>
              <w:t>Se rechaza con 400 y detalle en primer_nombre.</w:t>
            </w:r>
          </w:p>
        </w:tc>
        <w:tc>
          <w:tcPr>
            <w:tcW w:type="dxa" w:w="1662"/>
          </w:tcPr>
          <w:p>
            <w:r>
              <w:t>El front marcó el campo en rojo y el backend devolvió 400 con detalle en primer_nombre.</w:t>
            </w:r>
          </w:p>
        </w:tc>
        <w:tc>
          <w:tcPr>
            <w:tcW w:type="dxa" w:w="1662"/>
          </w:tcPr>
          <w:p>
            <w:r>
              <w:t>Pass</w:t>
            </w:r>
          </w:p>
        </w:tc>
        <w:tc>
          <w:tcPr>
            <w:tcW w:type="dxa" w:w="1662"/>
          </w:tcPr>
          <w:p>
            <w:r>
              <w:t>Grupo1_CP004_Front_borde_Pass.png y Grupo1_CP004_Backend_400_Pass.png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</w:tbl>
    <w:p>
      <w:pPr/>
      <w:r>
        <w:t>Reporte de incidencias: sin defectos que reportar. Los 4 casos terminaron en Pass y el sistema validó lo esperado (formato de email, duplicados y largo mínimo). No se crea DEF-001.</w:t>
      </w:r>
    </w:p>
    <w:p>
      <w:pPr/>
      <w:r>
        <w:t>Cierre: los 4 casos obligatorios están ejecutados y con evidencia. Este registro alimenta la Unidad 2.4 y la Sección 7 del Plan Maestro.</w:t>
      </w:r>
    </w:p>
    <w:p w:rsidR="00000000" w:rsidDel="00000000" w:rsidP="00000000" w:rsidRDefault="00000000" w:rsidRPr="00000000" w14:paraId="00000120">
      <w:pPr>
        <w:spacing w:after="80" w:line="259" w:lineRule="auto"/>
        <w:rPr/>
      </w:pPr>
      <w:r>
        <w:rPr>
          <w:b w:val="1"/>
          <w:bCs w:val="1"/>
          <w:rtl w:val="0"/>
        </w:rPr>
        <w:t xml:space="preserve">Importante:</w:t>
      </w:r>
      <w:r>
        <w:rPr>
          <w:rtl w:val="0"/>
        </w:rPr>
        <w:t xml:space="preserve"> esta plantilla es un documento de trabajo. El Plan Maestro evolucionará durante la Experiencia 2, incorporando ejecución, evidencias, hallazgos y conclusiones para la Evaluación Parcial 2.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vg14/CodigoFuenteB_cuidarte.git" TargetMode="External"/><Relationship Id="rId7" Type="http://schemas.openxmlformats.org/officeDocument/2006/relationships/hyperlink" Target="http://localhost" TargetMode="External"/><Relationship Id="rId8" Type="http://schemas.openxmlformats.org/officeDocument/2006/relationships/hyperlink" Target="http://init-db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