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5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37"/>
        <w:gridCol w:w="930"/>
        <w:gridCol w:w="1984"/>
        <w:gridCol w:w="597"/>
        <w:gridCol w:w="5783"/>
        <w:gridCol w:w="425"/>
        <w:gridCol w:w="709"/>
        <w:gridCol w:w="567"/>
        <w:gridCol w:w="974"/>
        <w:gridCol w:w="160"/>
        <w:gridCol w:w="991"/>
        <w:gridCol w:w="851"/>
        <w:gridCol w:w="850"/>
      </w:tblGrid>
      <w:tr>
        <w:tblPrEx>
          <w:shd w:val="clear" w:color="auto" w:fill="auto"/>
        </w:tblPrEx>
        <w:trPr>
          <w:trHeight w:val="670" w:hRule="atLeast"/>
        </w:trPr>
        <w:tc>
          <w:tcPr>
            <w:tcW w:type="dxa" w:w="424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SSM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: Some components are only supplied in packs of 5, 10 or 100+. Please indicate the SSM if it is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not 1</w:t>
            </w:r>
          </w:p>
        </w:tc>
        <w:tc>
          <w:tcPr>
            <w:tcW w:type="dxa" w:w="62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n-US"/>
              </w:rPr>
              <w:t xml:space="preserve">Cupboard No.       Computer No.          </w:t>
            </w:r>
          </w:p>
        </w:tc>
        <w:tc>
          <w:tcPr>
            <w:tcW w:type="dxa" w:w="241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0"/>
                <w:szCs w:val="20"/>
                <w:u w:val="none" w:color="365f91"/>
                <w:vertAlign w:val="baseline"/>
                <w:rtl w:val="0"/>
                <w:lang w:val="en-US"/>
              </w:rPr>
              <w:t>Use VAT exclusive prices</w:t>
            </w:r>
          </w:p>
        </w:tc>
        <w:tc>
          <w:tcPr>
            <w:tcW w:type="dxa" w:w="269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Sheet No. </w:t>
            </w:r>
          </w:p>
        </w:tc>
      </w:tr>
      <w:tr>
        <w:tblPrEx>
          <w:shd w:val="clear" w:color="auto" w:fill="auto"/>
        </w:tblPrEx>
        <w:trPr>
          <w:trHeight w:val="470" w:hRule="atLeast"/>
        </w:trPr>
        <w:tc>
          <w:tcPr>
            <w:tcW w:type="dxa" w:w="11165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Approved by:-  Name &amp; Signature :- (Supervisor to sign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send to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electronicslab@eecs.qmul.ac.uk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439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b w:val="1"/>
                <w:bCs w:val="1"/>
                <w:sz w:val="28"/>
                <w:szCs w:val="28"/>
                <w:rtl w:val="0"/>
                <w:lang w:val="en-US"/>
              </w:rPr>
              <w:t>Project Type</w:t>
            </w:r>
            <w:r>
              <w:rPr>
                <w:rFonts w:ascii="Trebuchet MS"/>
                <w:sz w:val="28"/>
                <w:szCs w:val="28"/>
                <w:rtl w:val="0"/>
                <w:lang w:val="en-US"/>
              </w:rPr>
              <w:t>:</w:t>
            </w:r>
            <w:r>
              <w:rPr>
                <w:rFonts w:ascii="Trebuchet MS"/>
                <w:sz w:val="40"/>
                <w:szCs w:val="40"/>
                <w:rtl w:val="0"/>
                <w:lang w:val="en-US"/>
              </w:rPr>
              <w:t xml:space="preserve"> </w:t>
            </w:r>
            <w:r>
              <w:rPr>
                <w:rFonts w:ascii="Trebuchet MS"/>
                <w:u w:color="808080"/>
                <w:rtl w:val="0"/>
                <w:lang w:val="en-US"/>
              </w:rPr>
              <w:t>IDMT Final Project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15558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Your college Contact email etc. 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hyperlink r:id="rId4" w:history="1">
              <w:r>
                <w:rPr>
                  <w:rStyle w:val="Hyperlink.0"/>
                  <w:rFonts w:ascii="Trebuchet MS"/>
                  <w:rtl w:val="0"/>
                  <w:lang w:val="en-US"/>
                </w:rPr>
                <w:t>beici.liang@qmul.ac.uk</w:t>
              </w:r>
            </w:hyperlink>
          </w:p>
        </w:tc>
      </w:tr>
      <w:tr>
        <w:tblPrEx>
          <w:shd w:val="clear" w:color="auto" w:fill="auto"/>
        </w:tblPrEx>
        <w:trPr>
          <w:trHeight w:val="622" w:hRule="atLeast"/>
        </w:trPr>
        <w:tc>
          <w:tcPr>
            <w:tcW w:type="dxa" w:w="1385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e3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Supplier codes :-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singl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AMZ (Amazon)   AR (Active-robots)    CC (Cool Components)    FAR (Farnell/cpc/onecall)   PP (Proto-Pic)   RAP (Rapid Electronics)  </w:t>
            </w:r>
          </w:p>
          <w:p>
            <w:pPr>
              <w:pStyle w:val="Subtitle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RS (RS components)  DK (Digikey.co.uk)</w:t>
            </w:r>
          </w:p>
        </w:tc>
        <w:tc>
          <w:tcPr>
            <w:tcW w:type="dxa" w:w="1701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For Office use only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385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17365d"/>
                <w:spacing w:val="0"/>
                <w:kern w:val="0"/>
                <w:position w:val="0"/>
                <w:sz w:val="24"/>
                <w:szCs w:val="24"/>
                <w:u w:val="single" w:color="17365d"/>
                <w:vertAlign w:val="baseline"/>
                <w:rtl w:val="0"/>
                <w:lang w:val="en-US"/>
              </w:rPr>
              <w:t>If using other suppliers please attach their details and website front page or product page to this sheet.</w:t>
            </w:r>
          </w:p>
        </w:tc>
        <w:tc>
          <w:tcPr>
            <w:tcW w:type="dxa" w:w="1701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</w:tr>
      <w:tr>
        <w:tblPrEx>
          <w:shd w:val="clear" w:color="auto" w:fill="auto"/>
        </w:tblPrEx>
        <w:trPr>
          <w:trHeight w:val="670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4bc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SSM</w:t>
            </w:r>
          </w:p>
        </w:tc>
        <w:tc>
          <w:tcPr>
            <w:tcW w:type="dxa" w:w="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Quantity you require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Order code or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product code</w:t>
            </w:r>
          </w:p>
        </w:tc>
        <w:tc>
          <w:tcPr>
            <w:tcW w:type="dxa" w:w="6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Brief description of item</w:t>
            </w:r>
          </w:p>
        </w:tc>
        <w:tc>
          <w:tcPr>
            <w:tcW w:type="dxa" w:w="170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6e3b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 code</w:t>
            </w:r>
          </w:p>
        </w:tc>
        <w:tc>
          <w:tcPr>
            <w:tcW w:type="dxa" w:w="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Unit cost</w:t>
            </w:r>
          </w:p>
        </w:tc>
        <w:tc>
          <w:tcPr>
            <w:tcW w:type="dxa" w:w="11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Total cost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Added to order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Arrived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u w:color="808080"/>
                <w:rtl w:val="0"/>
                <w:lang w:val="en-US"/>
              </w:rPr>
              <w:t>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TLC5940 BREAKOUT</w:t>
            </w:r>
          </w:p>
        </w:tc>
        <w:tc>
          <w:tcPr>
            <w:tcW w:type="dxa" w:w="6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u w:color="808080"/>
                <w:rtl w:val="0"/>
                <w:lang w:val="en-US"/>
              </w:rPr>
              <w:t xml:space="preserve">The TLC5940 is a 16 channel PWM unit with 12 bit duty cycle control (0-4095), 6 bit current limit control (0-63), and a daisy chainable serial interface. This breakout board is a good way to take full advantage of this useful IC. </w:t>
            </w:r>
          </w:p>
        </w:tc>
        <w:tc>
          <w:tcPr>
            <w:tcW w:type="dxa" w:w="170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u w:color="808080"/>
                <w:rtl w:val="0"/>
                <w:lang w:val="en-US"/>
              </w:rPr>
              <w:t>PP</w:t>
            </w:r>
          </w:p>
        </w:tc>
        <w:tc>
          <w:tcPr>
            <w:tcW w:type="dxa" w:w="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£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8.23</w:t>
            </w:r>
          </w:p>
        </w:tc>
        <w:tc>
          <w:tcPr>
            <w:tcW w:type="dxa" w:w="11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£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8.23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Click here to enter text.</w:t>
            </w:r>
          </w:p>
        </w:tc>
        <w:tc>
          <w:tcPr>
            <w:tcW w:type="dxa" w:w="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Click here to enter text.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Click here to enter text.</w:t>
            </w:r>
          </w:p>
        </w:tc>
        <w:tc>
          <w:tcPr>
            <w:tcW w:type="dxa" w:w="6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Click here to enter text.</w:t>
            </w:r>
          </w:p>
        </w:tc>
        <w:tc>
          <w:tcPr>
            <w:tcW w:type="dxa" w:w="170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Choose an item.</w:t>
            </w:r>
          </w:p>
        </w:tc>
        <w:tc>
          <w:tcPr>
            <w:tcW w:type="dxa" w:w="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Click here to enter text.</w:t>
            </w:r>
          </w:p>
        </w:tc>
        <w:tc>
          <w:tcPr>
            <w:tcW w:type="dxa" w:w="11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£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0.00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73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</w:p>
        </w:tc>
        <w:tc>
          <w:tcPr>
            <w:tcW w:type="dxa" w:w="93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this sheet</w:t>
            </w:r>
          </w:p>
        </w:tc>
        <w:tc>
          <w:tcPr>
            <w:tcW w:type="dxa" w:w="63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Total this sheet   of</w:t>
            </w:r>
          </w:p>
        </w:tc>
        <w:tc>
          <w:tcPr>
            <w:tcW w:type="dxa" w:w="1701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£  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8.23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5"/>
      <w:footerReference w:type="default" r:id="rId6"/>
      <w:pgSz w:w="16840" w:h="11900" w:orient="landscape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beici.liang@qmu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