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80"/>
        <w:jc w:val="center"/>
      </w:pPr>
      <w:r>
        <w:rPr>
          <w:rFonts w:ascii="Arial" w:hAnsi="Arial" w:eastAsia="Arial"/>
          <w:b/>
          <w:color w:val="1F2937"/>
          <w:sz w:val="36"/>
        </w:rPr>
        <w:t>ACADEMIC CURRICULUM VITAE</w:t>
      </w:r>
    </w:p>
    <w:p>
      <w:pPr>
        <w:keepNext/>
        <w:spacing w:before="0" w:after="320"/>
        <w:jc w:val="center"/>
      </w:pPr>
      <w:r>
        <w:rPr>
          <w:rFonts w:ascii="Arial" w:hAnsi="Arial" w:eastAsia="Arial"/>
          <w:color w:val="646464"/>
          <w:sz w:val="19"/>
        </w:rPr>
        <w:t>Application Document — CV</w:t>
      </w:r>
    </w:p>
    <w:p>
      <w:pPr>
        <w:keepNext/>
        <w:spacing w:before="0" w:after="140"/>
      </w:pPr>
      <w:r>
        <w:rPr>
          <w:rFonts w:ascii="Arial" w:hAnsi="Arial" w:eastAsia="Arial"/>
          <w:b/>
          <w:color w:val="1F2937"/>
          <w:sz w:val="23"/>
        </w:rPr>
        <w:t>STUDENT &amp; APPLICATION INFORMATION</w:t>
      </w:r>
    </w:p>
    <w:p>
      <w:pPr>
        <w:keepLines/>
        <w:spacing w:line="240" w:lineRule="auto" w:before="0" w:after="40"/>
        <w:ind w:left="0" w:firstLine="0"/>
      </w:pPr>
      <w:r>
        <w:rPr>
          <w:rFonts w:ascii="Arial" w:hAnsi="Arial" w:eastAsia="Arial"/>
          <w:b/>
          <w:color w:val="374151"/>
          <w:sz w:val="19"/>
        </w:rPr>
        <w:t xml:space="preserve">Document Type: </w:t>
      </w:r>
      <w:r>
        <w:rPr>
          <w:rFonts w:ascii="Arial" w:hAnsi="Arial" w:eastAsia="Arial"/>
          <w:color w:val="374151"/>
          <w:sz w:val="19"/>
        </w:rPr>
        <w:t>Academic Curriculum Vitae (CV)</w:t>
      </w:r>
    </w:p>
    <w:p>
      <w:pPr>
        <w:keepLines/>
        <w:spacing w:line="240" w:lineRule="auto" w:before="0" w:after="40"/>
        <w:ind w:left="0" w:firstLine="0"/>
      </w:pPr>
      <w:r>
        <w:rPr>
          <w:rFonts w:ascii="Arial" w:hAnsi="Arial" w:eastAsia="Arial"/>
          <w:b/>
          <w:color w:val="374151"/>
          <w:sz w:val="19"/>
        </w:rPr>
        <w:t xml:space="preserve">Student Name: </w:t>
      </w:r>
      <w:r>
        <w:rPr>
          <w:rFonts w:ascii="Arial" w:hAnsi="Arial" w:eastAsia="Arial"/>
          <w:color w:val="374151"/>
          <w:sz w:val="19"/>
        </w:rPr>
        <w:t>Li Xue</w:t>
      </w:r>
    </w:p>
    <w:p>
      <w:pPr>
        <w:keepLines/>
        <w:spacing w:line="240" w:lineRule="auto" w:before="0" w:after="40"/>
        <w:ind w:left="0" w:firstLine="0"/>
      </w:pPr>
      <w:r>
        <w:rPr>
          <w:rFonts w:ascii="Arial" w:hAnsi="Arial" w:eastAsia="Arial"/>
          <w:b/>
          <w:color w:val="374151"/>
          <w:sz w:val="19"/>
        </w:rPr>
        <w:t xml:space="preserve">Student Profile: </w:t>
      </w:r>
      <w:r>
        <w:rPr>
          <w:rFonts w:ascii="Arial" w:hAnsi="Arial" w:eastAsia="Arial"/>
          <w:color w:val="374151"/>
          <w:sz w:val="19"/>
        </w:rPr>
        <w:t>Female, 22 years old</w:t>
      </w:r>
    </w:p>
    <w:p>
      <w:pPr>
        <w:keepLines/>
        <w:spacing w:line="240" w:lineRule="auto" w:before="0" w:after="40"/>
        <w:ind w:left="0" w:firstLine="0"/>
      </w:pPr>
      <w:r>
        <w:rPr>
          <w:rFonts w:ascii="Arial" w:hAnsi="Arial" w:eastAsia="Arial"/>
          <w:b/>
          <w:color w:val="374151"/>
          <w:sz w:val="19"/>
        </w:rPr>
        <w:t xml:space="preserve">Contact: </w:t>
      </w:r>
      <w:r>
        <w:rPr>
          <w:rFonts w:ascii="Arial" w:hAnsi="Arial" w:eastAsia="Arial"/>
          <w:color w:val="374151"/>
          <w:sz w:val="19"/>
        </w:rPr>
        <w:t>138****8888</w:t>
      </w:r>
    </w:p>
    <w:p>
      <w:pPr>
        <w:keepLines/>
        <w:spacing w:line="240" w:lineRule="auto" w:before="0" w:after="40"/>
        <w:ind w:left="0" w:firstLine="0"/>
      </w:pPr>
      <w:r>
        <w:rPr>
          <w:rFonts w:ascii="Arial" w:hAnsi="Arial" w:eastAsia="Arial"/>
          <w:b/>
          <w:color w:val="374151"/>
          <w:sz w:val="19"/>
        </w:rPr>
        <w:t xml:space="preserve">Project ID: </w:t>
      </w:r>
      <w:r>
        <w:rPr>
          <w:rFonts w:ascii="Arial" w:hAnsi="Arial" w:eastAsia="Arial"/>
          <w:color w:val="374151"/>
          <w:sz w:val="19"/>
        </w:rPr>
        <w:t>PRJ20260701001</w:t>
      </w:r>
    </w:p>
    <w:p>
      <w:pPr>
        <w:keepLines/>
        <w:spacing w:line="240" w:lineRule="auto" w:before="0" w:after="40"/>
        <w:ind w:left="0" w:firstLine="0"/>
      </w:pPr>
      <w:r>
        <w:rPr>
          <w:rFonts w:ascii="Arial" w:hAnsi="Arial" w:eastAsia="Arial"/>
          <w:b/>
          <w:color w:val="374151"/>
          <w:sz w:val="19"/>
        </w:rPr>
        <w:t xml:space="preserve">Current Institution: </w:t>
      </w:r>
      <w:r>
        <w:rPr>
          <w:rFonts w:ascii="Arial" w:hAnsi="Arial" w:eastAsia="Arial"/>
          <w:color w:val="374151"/>
          <w:sz w:val="19"/>
        </w:rPr>
        <w:t>Peking University</w:t>
      </w:r>
    </w:p>
    <w:p>
      <w:pPr>
        <w:keepLines/>
        <w:spacing w:line="240" w:lineRule="auto" w:before="0" w:after="40"/>
        <w:ind w:left="0" w:firstLine="0"/>
      </w:pPr>
      <w:r>
        <w:rPr>
          <w:rFonts w:ascii="Arial" w:hAnsi="Arial" w:eastAsia="Arial"/>
          <w:b/>
          <w:color w:val="374151"/>
          <w:sz w:val="19"/>
        </w:rPr>
        <w:t xml:space="preserve">Current Major: </w:t>
      </w:r>
      <w:r>
        <w:rPr>
          <w:rFonts w:ascii="Arial" w:hAnsi="Arial" w:eastAsia="Arial"/>
          <w:color w:val="374151"/>
          <w:sz w:val="19"/>
        </w:rPr>
        <w:t>Computer Science</w:t>
      </w:r>
    </w:p>
    <w:p>
      <w:pPr>
        <w:keepLines/>
        <w:spacing w:line="240" w:lineRule="auto" w:before="0" w:after="40"/>
        <w:ind w:left="0" w:firstLine="0"/>
      </w:pPr>
      <w:r>
        <w:rPr>
          <w:rFonts w:ascii="Arial" w:hAnsi="Arial" w:eastAsia="Arial"/>
          <w:b/>
          <w:color w:val="374151"/>
          <w:sz w:val="19"/>
        </w:rPr>
        <w:t xml:space="preserve">Academic Performance: </w:t>
      </w:r>
      <w:r>
        <w:rPr>
          <w:rFonts w:ascii="Arial" w:hAnsi="Arial" w:eastAsia="Arial"/>
          <w:color w:val="374151"/>
          <w:sz w:val="19"/>
        </w:rPr>
        <w:t>GPA 3.8/4.0; IELTS 7.5; GRE 330</w:t>
      </w:r>
    </w:p>
    <w:p>
      <w:pPr>
        <w:keepLines/>
        <w:spacing w:line="240" w:lineRule="auto" w:before="0" w:after="40"/>
        <w:ind w:left="0" w:firstLine="0"/>
      </w:pPr>
      <w:r>
        <w:rPr>
          <w:rFonts w:ascii="Arial" w:hAnsi="Arial" w:eastAsia="Arial"/>
          <w:b/>
          <w:color w:val="374151"/>
          <w:sz w:val="19"/>
        </w:rPr>
        <w:t xml:space="preserve">Target Institution: </w:t>
      </w:r>
      <w:r>
        <w:rPr>
          <w:rFonts w:ascii="Arial" w:hAnsi="Arial" w:eastAsia="Arial"/>
          <w:color w:val="374151"/>
          <w:sz w:val="19"/>
        </w:rPr>
        <w:t>Carnegie Mellon University</w:t>
      </w:r>
    </w:p>
    <w:p>
      <w:pPr>
        <w:keepLines/>
        <w:spacing w:line="240" w:lineRule="auto" w:before="0" w:after="40"/>
        <w:ind w:left="0" w:firstLine="0"/>
      </w:pPr>
      <w:r>
        <w:rPr>
          <w:rFonts w:ascii="Arial" w:hAnsi="Arial" w:eastAsia="Arial"/>
          <w:b/>
          <w:color w:val="374151"/>
          <w:sz w:val="19"/>
        </w:rPr>
        <w:t xml:space="preserve">Target Programme: </w:t>
      </w:r>
      <w:r>
        <w:rPr>
          <w:rFonts w:ascii="Arial" w:hAnsi="Arial" w:eastAsia="Arial"/>
          <w:color w:val="374151"/>
          <w:sz w:val="19"/>
        </w:rPr>
        <w:t>Artificial Intelligence</w:t>
      </w:r>
    </w:p>
    <w:p>
      <w:pPr>
        <w:keepLines/>
        <w:spacing w:line="240" w:lineRule="auto" w:before="0" w:after="40"/>
        <w:ind w:left="0" w:firstLine="0"/>
      </w:pPr>
      <w:r>
        <w:rPr>
          <w:rFonts w:ascii="Arial" w:hAnsi="Arial" w:eastAsia="Arial"/>
          <w:b/>
          <w:color w:val="374151"/>
          <w:sz w:val="19"/>
        </w:rPr>
        <w:t xml:space="preserve">Application Level: </w:t>
      </w:r>
      <w:r>
        <w:rPr>
          <w:rFonts w:ascii="Arial" w:hAnsi="Arial" w:eastAsia="Arial"/>
          <w:color w:val="374151"/>
          <w:sz w:val="19"/>
        </w:rPr>
        <w:t>Master's Degree</w:t>
      </w:r>
    </w:p>
    <w:p>
      <w:pPr>
        <w:keepLines/>
        <w:spacing w:line="240" w:lineRule="auto" w:before="0" w:after="40"/>
        <w:ind w:left="0" w:firstLine="0"/>
      </w:pPr>
      <w:r>
        <w:rPr>
          <w:rFonts w:ascii="Arial" w:hAnsi="Arial" w:eastAsia="Arial"/>
          <w:b/>
          <w:color w:val="374151"/>
          <w:sz w:val="19"/>
        </w:rPr>
        <w:t xml:space="preserve">Application Round: </w:t>
      </w:r>
      <w:r>
        <w:rPr>
          <w:rFonts w:ascii="Arial" w:hAnsi="Arial" w:eastAsia="Arial"/>
          <w:color w:val="374151"/>
          <w:sz w:val="19"/>
        </w:rPr>
        <w:t>Early Decision (ED)</w:t>
      </w:r>
    </w:p>
    <w:p>
      <w:pPr>
        <w:keepLines/>
        <w:spacing w:line="240" w:lineRule="auto" w:before="0" w:after="40"/>
        <w:ind w:left="0" w:firstLine="0"/>
      </w:pPr>
      <w:r>
        <w:rPr>
          <w:rFonts w:ascii="Arial" w:hAnsi="Arial" w:eastAsia="Arial"/>
          <w:b/>
          <w:color w:val="374151"/>
          <w:sz w:val="19"/>
        </w:rPr>
        <w:t xml:space="preserve">Intended Entry: </w:t>
      </w:r>
      <w:r>
        <w:rPr>
          <w:rFonts w:ascii="Arial" w:hAnsi="Arial" w:eastAsia="Arial"/>
          <w:color w:val="374151"/>
          <w:sz w:val="19"/>
        </w:rPr>
        <w:t>Fall 2026</w:t>
      </w:r>
    </w:p>
    <w:p>
      <w:pPr>
        <w:spacing w:before="0" w:after="60" w:line="120" w:lineRule="auto"/>
      </w:pPr>
    </w:p>
    <w:p>
      <w:pPr>
        <w:keepNext/>
        <w:spacing w:before="60" w:after="200"/>
      </w:pPr>
      <w:r>
        <w:rPr>
          <w:rFonts w:ascii="Arial" w:hAnsi="Arial" w:eastAsia="Arial"/>
          <w:b/>
          <w:color w:val="1F2937"/>
          <w:sz w:val="23"/>
        </w:rPr>
        <w:t>CURRICULUM VITAE</w:t>
      </w:r>
    </w:p>
    <w:p>
      <w:pPr>
        <w:keepNext/>
        <w:spacing w:before="200" w:after="100"/>
      </w:pPr>
      <w:r>
        <w:rPr>
          <w:rFonts w:ascii="Arial" w:hAnsi="Arial" w:eastAsia="Arial"/>
          <w:b/>
          <w:color w:val="1F2937"/>
          <w:sz w:val="23"/>
        </w:rPr>
        <w:t>PROFILE</w:t>
      </w:r>
    </w:p>
    <w:p>
      <w:pPr>
        <w:widowControl/>
        <w:spacing w:line="360" w:lineRule="auto" w:before="0" w:after="180"/>
        <w:ind w:firstLine="0"/>
        <w:jc w:val="both"/>
      </w:pPr>
      <w:r>
        <w:rPr>
          <w:rFonts w:ascii="Times New Roman" w:hAnsi="Times New Roman" w:eastAsia="Times New Roman"/>
          <w:color w:val="191919"/>
          <w:sz w:val="22"/>
        </w:rPr>
        <w:t>Computer Science undergraduate at Peking University with a GPA of 3.8/4.0 and research interests in multimodal learning, robust representation learning, and medical artificial intelligence. Experienced in research design, deep-learning implementation, experimental evaluation, and technical communication. Proficient in Python and PyTorch, with academic and industry experience developing models for image, text, and dialogue data.</w:t>
      </w:r>
    </w:p>
    <w:p>
      <w:pPr>
        <w:keepNext/>
        <w:spacing w:before="200" w:after="100"/>
      </w:pPr>
      <w:r>
        <w:rPr>
          <w:rFonts w:ascii="Arial" w:hAnsi="Arial" w:eastAsia="Arial"/>
          <w:b/>
          <w:color w:val="1F2937"/>
          <w:sz w:val="23"/>
        </w:rPr>
        <w:t>EDUCATION</w:t>
      </w:r>
    </w:p>
    <w:p>
      <w:pPr>
        <w:widowControl/>
        <w:spacing w:line="360" w:lineRule="auto" w:before="0" w:after="180"/>
        <w:ind w:firstLine="0"/>
        <w:jc w:val="both"/>
      </w:pPr>
      <w:r>
        <w:rPr>
          <w:rFonts w:ascii="Times New Roman" w:hAnsi="Times New Roman" w:eastAsia="Times New Roman"/>
          <w:color w:val="191919"/>
          <w:sz w:val="22"/>
        </w:rPr>
        <w:t>Peking University, Bachelor of Science in Computer Science, September 2022 to June 2026. GPA: 3.8/4.0; academic standing: top 5 percent. Relevant coursework includes Data Structures and Algorithms, Operating Systems, Machine Learning, Deep Learning, Natural Language Processing, Probability and Statistics, and Linear Algebra.</w:t>
      </w:r>
    </w:p>
    <w:p>
      <w:pPr>
        <w:keepNext/>
        <w:spacing w:before="200" w:after="100"/>
      </w:pPr>
      <w:r>
        <w:rPr>
          <w:rFonts w:ascii="Arial" w:hAnsi="Arial" w:eastAsia="Arial"/>
          <w:b/>
          <w:color w:val="1F2937"/>
          <w:sz w:val="23"/>
        </w:rPr>
        <w:t>RESEARCH AND PROJECT EXPERIENCE</w:t>
      </w:r>
    </w:p>
    <w:p>
      <w:pPr>
        <w:widowControl/>
        <w:spacing w:line="360" w:lineRule="auto" w:before="0" w:after="180"/>
        <w:ind w:firstLine="0"/>
        <w:jc w:val="both"/>
      </w:pPr>
      <w:r>
        <w:rPr>
          <w:rFonts w:ascii="Times New Roman" w:hAnsi="Times New Roman" w:eastAsia="Times New Roman"/>
          <w:color w:val="191919"/>
          <w:sz w:val="22"/>
        </w:rPr>
        <w:t>Project Lead, National Undergraduate Innovation Project: Deep-Learning-Based Medical Image Analysis System, September 2025 to present. Defined the research scope, coordinated the experimental plan, and implemented multimodal representation models in PyTorch. Investigated image-text alignment under limited supervision, developed reproducible evaluation pipelines, and analysed model behaviour across different sample sizes and missing-modality settings.</w:t>
      </w:r>
    </w:p>
    <w:p>
      <w:pPr>
        <w:widowControl/>
        <w:spacing w:line="360" w:lineRule="auto" w:before="0" w:after="180"/>
        <w:ind w:firstLine="0"/>
        <w:jc w:val="both"/>
      </w:pPr>
      <w:r>
        <w:rPr>
          <w:rFonts w:ascii="Times New Roman" w:hAnsi="Times New Roman" w:eastAsia="Times New Roman"/>
          <w:color w:val="191919"/>
          <w:sz w:val="22"/>
        </w:rPr>
        <w:t>Participant, Kaggle Multimodal Classification Challenge. Designed and evaluated feature-fusion strategies for image and text inputs, conducted error analysis, and achieved a top-five-percent final ranking. The project strengthened practical skills in data preprocessing, model selection, ablation testing, and experiment tracking.</w:t>
      </w:r>
    </w:p>
    <w:p>
      <w:pPr>
        <w:keepNext/>
        <w:spacing w:before="200" w:after="100"/>
      </w:pPr>
      <w:r>
        <w:rPr>
          <w:rFonts w:ascii="Arial" w:hAnsi="Arial" w:eastAsia="Arial"/>
          <w:b/>
          <w:color w:val="1F2937"/>
          <w:sz w:val="23"/>
        </w:rPr>
        <w:t>INDUSTRY EXPERIENCE</w:t>
      </w:r>
    </w:p>
    <w:p>
      <w:pPr>
        <w:widowControl/>
        <w:spacing w:line="360" w:lineRule="auto" w:before="0" w:after="180"/>
        <w:ind w:firstLine="0"/>
        <w:jc w:val="both"/>
      </w:pPr>
      <w:r>
        <w:rPr>
          <w:rFonts w:ascii="Times New Roman" w:hAnsi="Times New Roman" w:eastAsia="Times New Roman"/>
          <w:color w:val="191919"/>
          <w:sz w:val="22"/>
        </w:rPr>
        <w:t>Natural Language Processing Algorithm Intern, Baidu AI Lab, June 2025 to September 2025. Supported the optimisation of intent classification and slot filling for a production dialogue system. Improved intent-recognition accuracy from 91.2 percent to 94.6 percent through data analysis, model tuning, and targeted evaluation; assisted with integration into an online customer-service workflow.</w:t>
      </w:r>
    </w:p>
    <w:p>
      <w:pPr>
        <w:keepNext/>
        <w:spacing w:before="200" w:after="100"/>
      </w:pPr>
      <w:r>
        <w:rPr>
          <w:rFonts w:ascii="Arial" w:hAnsi="Arial" w:eastAsia="Arial"/>
          <w:b/>
          <w:color w:val="1F2937"/>
          <w:sz w:val="23"/>
        </w:rPr>
        <w:t>PUBLICATIONS AND HONOURS</w:t>
      </w:r>
    </w:p>
    <w:p>
      <w:pPr>
        <w:widowControl/>
        <w:spacing w:line="360" w:lineRule="auto" w:before="0" w:after="180"/>
        <w:ind w:firstLine="0"/>
        <w:jc w:val="both"/>
      </w:pPr>
      <w:r>
        <w:rPr>
          <w:rFonts w:ascii="Times New Roman" w:hAnsi="Times New Roman" w:eastAsia="Times New Roman"/>
          <w:color w:val="191919"/>
          <w:sz w:val="22"/>
        </w:rPr>
        <w:t>Co-author of two research papers, including one paper published through an ACL Workshop. Recipient of the National Scholarship and the University First-Class Scholarship. Holder of one patent related to an undergraduate technology project. Complete publication, patent, and award details should be populated from the verified student record at export time.</w:t>
      </w:r>
    </w:p>
    <w:p>
      <w:pPr>
        <w:keepNext/>
        <w:spacing w:before="200" w:after="100"/>
      </w:pPr>
      <w:r>
        <w:rPr>
          <w:rFonts w:ascii="Arial" w:hAnsi="Arial" w:eastAsia="Arial"/>
          <w:b/>
          <w:color w:val="1F2937"/>
          <w:sz w:val="23"/>
        </w:rPr>
        <w:t>TECHNICAL SKILLS AND LANGUAGES</w:t>
      </w:r>
    </w:p>
    <w:p>
      <w:pPr>
        <w:widowControl/>
        <w:spacing w:line="360" w:lineRule="auto" w:before="0" w:after="180"/>
        <w:ind w:firstLine="0"/>
        <w:jc w:val="both"/>
      </w:pPr>
      <w:r>
        <w:rPr>
          <w:rFonts w:ascii="Times New Roman" w:hAnsi="Times New Roman" w:eastAsia="Times New Roman"/>
          <w:color w:val="191919"/>
          <w:sz w:val="22"/>
        </w:rPr>
        <w:t>Programming and tools: Python, PyTorch, Git, data preprocessing, deep-learning experimentation, and reproducible model evaluation. Languages and tests: Chinese (native), English (IELTS 7.5), and GRE 330.</w:t>
      </w:r>
    </w:p>
    <w:sectPr w:rsidR="00FC693F" w:rsidRPr="0006063C" w:rsidSect="00034616">
      <w:footerReference w:type="default" r:id="rId9"/>
      <w:pgSz w:w="11906" w:h="16838"/>
      <w:pgMar w:top="1247" w:right="1417" w:bottom="1247" w:left="1417" w:header="720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 w:eastAsia="Arial"/>
        <w:color w:val="6E6E6E"/>
        <w:sz w:val="17"/>
      </w:rPr>
      <w:t xml:space="preserve">Li Xue  |  CV  |  Page </w:t>
    </w:r>
    <w:r>
      <w:rPr>
        <w:rFonts w:ascii="Arial" w:hAnsi="Arial" w:eastAsia="Arial"/>
        <w:color w:val="6E6E6E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16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Academic Curriculum Vitae</dc:title>
  <dc:subject>PBS study-abroad application document export template</dc:subject>
  <dc:creator>PBS Study Abroad Application Management System</dc:creator>
  <cp:keywords>CV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