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eastAsia="Arial"/>
          <w:b/>
          <w:color w:val="1F2937"/>
          <w:sz w:val="36"/>
        </w:rPr>
        <w:t>RESEARCH PROPOSAL</w:t>
      </w:r>
    </w:p>
    <w:p>
      <w:pPr>
        <w:keepNext/>
        <w:spacing w:before="0" w:after="320"/>
        <w:jc w:val="center"/>
      </w:pPr>
      <w:r>
        <w:rPr>
          <w:rFonts w:ascii="Arial" w:hAnsi="Arial" w:eastAsia="Arial"/>
          <w:color w:val="646464"/>
          <w:sz w:val="19"/>
        </w:rPr>
        <w:t>Application Document — RP</w:t>
      </w:r>
    </w:p>
    <w:p>
      <w:pPr>
        <w:keepNext/>
        <w:spacing w:before="0" w:after="140"/>
      </w:pPr>
      <w:r>
        <w:rPr>
          <w:rFonts w:ascii="Arial" w:hAnsi="Arial" w:eastAsia="Arial"/>
          <w:b/>
          <w:color w:val="1F2937"/>
          <w:sz w:val="23"/>
        </w:rPr>
        <w:t>STUDENT &amp; APPLICATION INFORMATION</w:t>
      </w:r>
    </w:p>
    <w:p>
      <w:pPr>
        <w:keepLines/>
        <w:spacing w:line="240" w:lineRule="auto" w:before="0" w:after="40"/>
        <w:ind w:left="0" w:firstLine="0"/>
      </w:pPr>
      <w:r>
        <w:rPr>
          <w:rFonts w:ascii="Arial" w:hAnsi="Arial" w:eastAsia="Arial"/>
          <w:b/>
          <w:color w:val="374151"/>
          <w:sz w:val="19"/>
        </w:rPr>
        <w:t xml:space="preserve">Document Type: </w:t>
      </w:r>
      <w:r>
        <w:rPr>
          <w:rFonts w:ascii="Arial" w:hAnsi="Arial" w:eastAsia="Arial"/>
          <w:color w:val="374151"/>
          <w:sz w:val="19"/>
        </w:rPr>
        <w:t>Research Proposal (RP)</w:t>
      </w:r>
    </w:p>
    <w:p>
      <w:pPr>
        <w:keepLines/>
        <w:spacing w:line="240" w:lineRule="auto" w:before="0" w:after="40"/>
        <w:ind w:left="0" w:firstLine="0"/>
      </w:pPr>
      <w:r>
        <w:rPr>
          <w:rFonts w:ascii="Arial" w:hAnsi="Arial" w:eastAsia="Arial"/>
          <w:b/>
          <w:color w:val="374151"/>
          <w:sz w:val="19"/>
        </w:rPr>
        <w:t xml:space="preserve">Student Name: </w:t>
      </w:r>
      <w:r>
        <w:rPr>
          <w:rFonts w:ascii="Arial" w:hAnsi="Arial" w:eastAsia="Arial"/>
          <w:color w:val="374151"/>
          <w:sz w:val="19"/>
        </w:rPr>
        <w:t>Li Xue</w:t>
      </w:r>
    </w:p>
    <w:p>
      <w:pPr>
        <w:keepLines/>
        <w:spacing w:line="240" w:lineRule="auto" w:before="0" w:after="40"/>
        <w:ind w:left="0" w:firstLine="0"/>
      </w:pPr>
      <w:r>
        <w:rPr>
          <w:rFonts w:ascii="Arial" w:hAnsi="Arial" w:eastAsia="Arial"/>
          <w:b/>
          <w:color w:val="374151"/>
          <w:sz w:val="19"/>
        </w:rPr>
        <w:t xml:space="preserve">Student Profile: </w:t>
      </w:r>
      <w:r>
        <w:rPr>
          <w:rFonts w:ascii="Arial" w:hAnsi="Arial" w:eastAsia="Arial"/>
          <w:color w:val="374151"/>
          <w:sz w:val="19"/>
        </w:rPr>
        <w:t>Female, 22 years old</w:t>
      </w:r>
    </w:p>
    <w:p>
      <w:pPr>
        <w:keepLines/>
        <w:spacing w:line="240" w:lineRule="auto" w:before="0" w:after="40"/>
        <w:ind w:left="0" w:firstLine="0"/>
      </w:pPr>
      <w:r>
        <w:rPr>
          <w:rFonts w:ascii="Arial" w:hAnsi="Arial" w:eastAsia="Arial"/>
          <w:b/>
          <w:color w:val="374151"/>
          <w:sz w:val="19"/>
        </w:rPr>
        <w:t xml:space="preserve">Contact: </w:t>
      </w:r>
      <w:r>
        <w:rPr>
          <w:rFonts w:ascii="Arial" w:hAnsi="Arial" w:eastAsia="Arial"/>
          <w:color w:val="374151"/>
          <w:sz w:val="19"/>
        </w:rPr>
        <w:t>138****8888</w:t>
      </w:r>
    </w:p>
    <w:p>
      <w:pPr>
        <w:keepLines/>
        <w:spacing w:line="240" w:lineRule="auto" w:before="0" w:after="40"/>
        <w:ind w:left="0" w:firstLine="0"/>
      </w:pPr>
      <w:r>
        <w:rPr>
          <w:rFonts w:ascii="Arial" w:hAnsi="Arial" w:eastAsia="Arial"/>
          <w:b/>
          <w:color w:val="374151"/>
          <w:sz w:val="19"/>
        </w:rPr>
        <w:t xml:space="preserve">Project ID: </w:t>
      </w:r>
      <w:r>
        <w:rPr>
          <w:rFonts w:ascii="Arial" w:hAnsi="Arial" w:eastAsia="Arial"/>
          <w:color w:val="374151"/>
          <w:sz w:val="19"/>
        </w:rPr>
        <w:t>PRJ20260701001</w:t>
      </w:r>
    </w:p>
    <w:p>
      <w:pPr>
        <w:keepLines/>
        <w:spacing w:line="240" w:lineRule="auto" w:before="0" w:after="40"/>
        <w:ind w:left="0" w:firstLine="0"/>
      </w:pPr>
      <w:r>
        <w:rPr>
          <w:rFonts w:ascii="Arial" w:hAnsi="Arial" w:eastAsia="Arial"/>
          <w:b/>
          <w:color w:val="374151"/>
          <w:sz w:val="19"/>
        </w:rPr>
        <w:t xml:space="preserve">Current Institution: </w:t>
      </w:r>
      <w:r>
        <w:rPr>
          <w:rFonts w:ascii="Arial" w:hAnsi="Arial" w:eastAsia="Arial"/>
          <w:color w:val="374151"/>
          <w:sz w:val="19"/>
        </w:rPr>
        <w:t>Peking University</w:t>
      </w:r>
    </w:p>
    <w:p>
      <w:pPr>
        <w:keepLines/>
        <w:spacing w:line="240" w:lineRule="auto" w:before="0" w:after="40"/>
        <w:ind w:left="0" w:firstLine="0"/>
      </w:pPr>
      <w:r>
        <w:rPr>
          <w:rFonts w:ascii="Arial" w:hAnsi="Arial" w:eastAsia="Arial"/>
          <w:b/>
          <w:color w:val="374151"/>
          <w:sz w:val="19"/>
        </w:rPr>
        <w:t xml:space="preserve">Current Major: </w:t>
      </w:r>
      <w:r>
        <w:rPr>
          <w:rFonts w:ascii="Arial" w:hAnsi="Arial" w:eastAsia="Arial"/>
          <w:color w:val="374151"/>
          <w:sz w:val="19"/>
        </w:rPr>
        <w:t>Computer Science</w:t>
      </w:r>
    </w:p>
    <w:p>
      <w:pPr>
        <w:keepLines/>
        <w:spacing w:line="240" w:lineRule="auto" w:before="0" w:after="40"/>
        <w:ind w:left="0" w:firstLine="0"/>
      </w:pPr>
      <w:r>
        <w:rPr>
          <w:rFonts w:ascii="Arial" w:hAnsi="Arial" w:eastAsia="Arial"/>
          <w:b/>
          <w:color w:val="374151"/>
          <w:sz w:val="19"/>
        </w:rPr>
        <w:t xml:space="preserve">Academic Performance: </w:t>
      </w:r>
      <w:r>
        <w:rPr>
          <w:rFonts w:ascii="Arial" w:hAnsi="Arial" w:eastAsia="Arial"/>
          <w:color w:val="374151"/>
          <w:sz w:val="19"/>
        </w:rPr>
        <w:t>GPA 3.8/4.0; IELTS 7.5; GRE 330</w:t>
      </w:r>
    </w:p>
    <w:p>
      <w:pPr>
        <w:keepLines/>
        <w:spacing w:line="240" w:lineRule="auto" w:before="0" w:after="40"/>
        <w:ind w:left="0" w:firstLine="0"/>
      </w:pPr>
      <w:r>
        <w:rPr>
          <w:rFonts w:ascii="Arial" w:hAnsi="Arial" w:eastAsia="Arial"/>
          <w:b/>
          <w:color w:val="374151"/>
          <w:sz w:val="19"/>
        </w:rPr>
        <w:t xml:space="preserve">Target Institution: </w:t>
      </w:r>
      <w:r>
        <w:rPr>
          <w:rFonts w:ascii="Arial" w:hAnsi="Arial" w:eastAsia="Arial"/>
          <w:color w:val="374151"/>
          <w:sz w:val="19"/>
        </w:rPr>
        <w:t>Carnegie Mellon University</w:t>
      </w:r>
    </w:p>
    <w:p>
      <w:pPr>
        <w:keepLines/>
        <w:spacing w:line="240" w:lineRule="auto" w:before="0" w:after="40"/>
        <w:ind w:left="0" w:firstLine="0"/>
      </w:pPr>
      <w:r>
        <w:rPr>
          <w:rFonts w:ascii="Arial" w:hAnsi="Arial" w:eastAsia="Arial"/>
          <w:b/>
          <w:color w:val="374151"/>
          <w:sz w:val="19"/>
        </w:rPr>
        <w:t xml:space="preserve">Target Programme: </w:t>
      </w:r>
      <w:r>
        <w:rPr>
          <w:rFonts w:ascii="Arial" w:hAnsi="Arial" w:eastAsia="Arial"/>
          <w:color w:val="374151"/>
          <w:sz w:val="19"/>
        </w:rPr>
        <w:t>Artificial Intelligence</w:t>
      </w:r>
    </w:p>
    <w:p>
      <w:pPr>
        <w:keepLines/>
        <w:spacing w:line="240" w:lineRule="auto" w:before="0" w:after="40"/>
        <w:ind w:left="0" w:firstLine="0"/>
      </w:pPr>
      <w:r>
        <w:rPr>
          <w:rFonts w:ascii="Arial" w:hAnsi="Arial" w:eastAsia="Arial"/>
          <w:b/>
          <w:color w:val="374151"/>
          <w:sz w:val="19"/>
        </w:rPr>
        <w:t xml:space="preserve">Application Level: </w:t>
      </w:r>
      <w:r>
        <w:rPr>
          <w:rFonts w:ascii="Arial" w:hAnsi="Arial" w:eastAsia="Arial"/>
          <w:color w:val="374151"/>
          <w:sz w:val="19"/>
        </w:rPr>
        <w:t>Master's Degree</w:t>
      </w:r>
    </w:p>
    <w:p>
      <w:pPr>
        <w:keepLines/>
        <w:spacing w:line="240" w:lineRule="auto" w:before="0" w:after="40"/>
        <w:ind w:left="0" w:firstLine="0"/>
      </w:pPr>
      <w:r>
        <w:rPr>
          <w:rFonts w:ascii="Arial" w:hAnsi="Arial" w:eastAsia="Arial"/>
          <w:b/>
          <w:color w:val="374151"/>
          <w:sz w:val="19"/>
        </w:rPr>
        <w:t xml:space="preserve">Application Round: </w:t>
      </w:r>
      <w:r>
        <w:rPr>
          <w:rFonts w:ascii="Arial" w:hAnsi="Arial" w:eastAsia="Arial"/>
          <w:color w:val="374151"/>
          <w:sz w:val="19"/>
        </w:rPr>
        <w:t>Early Decision (ED)</w:t>
      </w:r>
    </w:p>
    <w:p>
      <w:pPr>
        <w:keepLines/>
        <w:spacing w:line="240" w:lineRule="auto" w:before="0" w:after="40"/>
        <w:ind w:left="0" w:firstLine="0"/>
      </w:pPr>
      <w:r>
        <w:rPr>
          <w:rFonts w:ascii="Arial" w:hAnsi="Arial" w:eastAsia="Arial"/>
          <w:b/>
          <w:color w:val="374151"/>
          <w:sz w:val="19"/>
        </w:rPr>
        <w:t xml:space="preserve">Intended Entry: </w:t>
      </w:r>
      <w:r>
        <w:rPr>
          <w:rFonts w:ascii="Arial" w:hAnsi="Arial" w:eastAsia="Arial"/>
          <w:color w:val="374151"/>
          <w:sz w:val="19"/>
        </w:rPr>
        <w:t>Fall 2026</w:t>
      </w:r>
    </w:p>
    <w:p>
      <w:pPr>
        <w:spacing w:before="0" w:after="60" w:line="120" w:lineRule="auto"/>
      </w:pPr>
    </w:p>
    <w:p>
      <w:pPr>
        <w:keepNext/>
        <w:spacing w:before="60" w:after="200"/>
      </w:pPr>
      <w:r>
        <w:rPr>
          <w:rFonts w:ascii="Arial" w:hAnsi="Arial" w:eastAsia="Arial"/>
          <w:b/>
          <w:color w:val="1F2937"/>
          <w:sz w:val="23"/>
        </w:rPr>
        <w:t>RESEARCH PROPOSAL</w:t>
      </w:r>
    </w:p>
    <w:p>
      <w:pPr>
        <w:keepNext/>
        <w:spacing w:before="200" w:after="100"/>
      </w:pPr>
      <w:r>
        <w:rPr>
          <w:rFonts w:ascii="Arial" w:hAnsi="Arial" w:eastAsia="Arial"/>
          <w:b/>
          <w:color w:val="1F2937"/>
          <w:sz w:val="23"/>
        </w:rPr>
        <w:t>PROPOSED TITLE</w:t>
      </w:r>
    </w:p>
    <w:p>
      <w:pPr>
        <w:widowControl/>
        <w:spacing w:line="360" w:lineRule="auto" w:before="0" w:after="180"/>
        <w:ind w:firstLine="0"/>
        <w:jc w:val="both"/>
      </w:pPr>
      <w:r>
        <w:rPr>
          <w:rFonts w:ascii="Times New Roman" w:hAnsi="Times New Roman" w:eastAsia="Times New Roman"/>
          <w:color w:val="191919"/>
          <w:sz w:val="22"/>
        </w:rPr>
        <w:t>Robust Multimodal Representation Alignment for Medical Image Analysis under Limited Supervision</w:t>
      </w:r>
    </w:p>
    <w:p>
      <w:pPr>
        <w:keepNext/>
        <w:spacing w:before="200" w:after="100"/>
      </w:pPr>
      <w:r>
        <w:rPr>
          <w:rFonts w:ascii="Arial" w:hAnsi="Arial" w:eastAsia="Arial"/>
          <w:b/>
          <w:color w:val="1F2937"/>
          <w:sz w:val="23"/>
        </w:rPr>
        <w:t>ABSTRACT</w:t>
      </w:r>
    </w:p>
    <w:p>
      <w:pPr>
        <w:widowControl/>
        <w:spacing w:line="360" w:lineRule="auto" w:before="0" w:after="180"/>
        <w:ind w:firstLine="0"/>
        <w:jc w:val="both"/>
      </w:pPr>
      <w:r>
        <w:rPr>
          <w:rFonts w:ascii="Times New Roman" w:hAnsi="Times New Roman" w:eastAsia="Times New Roman"/>
          <w:color w:val="191919"/>
          <w:sz w:val="22"/>
        </w:rPr>
        <w:t>Multimodal learning can combine medical images with associated clinical text, but existing systems often depend on abundant paired data and degrade when annotations are limited or one modality is incomplete. This project proposes a robust representation-alignment framework that combines contrastive learning, prototype-based regularisation, and cross-modal attention. The study will evaluate whether the proposed approach improves alignment quality and downstream classification under low-sample and missing-modality conditions. Experiments will use public medical datasets, reproducible baselines, and predefined evaluation metrics. The expected contribution is a practical and carefully evaluated method for learning reliable multimodal representations in data-constrained clinical settings.</w:t>
      </w:r>
    </w:p>
    <w:p>
      <w:pPr>
        <w:keepNext/>
        <w:spacing w:before="200" w:after="100"/>
      </w:pPr>
      <w:r>
        <w:rPr>
          <w:rFonts w:ascii="Arial" w:hAnsi="Arial" w:eastAsia="Arial"/>
          <w:b/>
          <w:color w:val="1F2937"/>
          <w:sz w:val="23"/>
        </w:rPr>
        <w:t>RESEARCH BACKGROUND AND PROBLEM STATEMENT</w:t>
      </w:r>
    </w:p>
    <w:p>
      <w:pPr>
        <w:widowControl/>
        <w:spacing w:line="360" w:lineRule="auto" w:before="0" w:after="180"/>
        <w:ind w:firstLine="0"/>
        <w:jc w:val="both"/>
      </w:pPr>
      <w:r>
        <w:rPr>
          <w:rFonts w:ascii="Times New Roman" w:hAnsi="Times New Roman" w:eastAsia="Times New Roman"/>
          <w:color w:val="191919"/>
          <w:sz w:val="22"/>
        </w:rPr>
        <w:t>Medical decisions frequently draw on several forms of evidence, including images, reports, and structured patient information. Multimodal models offer a way to integrate these sources, yet their performance is often reported under conditions that assume well-paired, representative, and sufficiently large training data. Clinical datasets rarely satisfy all of these assumptions. Annotation is expensive, institutional data distributions differ, and text may be incomplete or only weakly related to the corresponding image.</w:t>
      </w:r>
    </w:p>
    <w:p>
      <w:pPr>
        <w:widowControl/>
        <w:spacing w:line="360" w:lineRule="auto" w:before="0" w:after="180"/>
        <w:ind w:firstLine="0"/>
        <w:jc w:val="both"/>
      </w:pPr>
      <w:r>
        <w:rPr>
          <w:rFonts w:ascii="Times New Roman" w:hAnsi="Times New Roman" w:eastAsia="Times New Roman"/>
          <w:color w:val="191919"/>
          <w:sz w:val="22"/>
        </w:rPr>
        <w:t>My undergraduate project on deep-learning-based medical image analysis revealed that standard image-text contrastive models became unstable as labelled samples were reduced. This motivates a focused research problem: how can multimodal representations preserve useful cross-modal alignment and downstream performance when supervision is limited and input modalities are incomplete? The project will concentrate on image-text learning rather than general multimodal intelligence so that the proposed hypotheses can be tested within a realistic graduate research schedule.</w:t>
      </w:r>
    </w:p>
    <w:p>
      <w:pPr>
        <w:keepNext/>
        <w:spacing w:before="200" w:after="100"/>
      </w:pPr>
      <w:r>
        <w:rPr>
          <w:rFonts w:ascii="Arial" w:hAnsi="Arial" w:eastAsia="Arial"/>
          <w:b/>
          <w:color w:val="1F2937"/>
          <w:sz w:val="23"/>
        </w:rPr>
        <w:t>RESEARCH QUESTIONS</w:t>
      </w:r>
    </w:p>
    <w:p>
      <w:pPr>
        <w:widowControl/>
        <w:spacing w:line="360" w:lineRule="auto" w:before="0" w:after="180"/>
        <w:ind w:firstLine="0"/>
        <w:jc w:val="both"/>
      </w:pPr>
      <w:r>
        <w:rPr>
          <w:rFonts w:ascii="Times New Roman" w:hAnsi="Times New Roman" w:eastAsia="Times New Roman"/>
          <w:color w:val="191919"/>
          <w:sz w:val="22"/>
        </w:rPr>
        <w:t>The study will address three questions. First, can prototype-based regularisation stabilise contrastive image-text alignment when only a limited proportion of paired samples is available? Second, can an attention-based fusion mechanism reduce performance loss when text or image features are incomplete? Third, which components of the framework contribute most consistently across datasets, sample sizes, and evaluation tasks?</w:t>
      </w:r>
    </w:p>
    <w:p>
      <w:pPr>
        <w:keepNext/>
        <w:spacing w:before="200" w:after="100"/>
      </w:pPr>
      <w:r>
        <w:rPr>
          <w:rFonts w:ascii="Arial" w:hAnsi="Arial" w:eastAsia="Arial"/>
          <w:b/>
          <w:color w:val="1F2937"/>
          <w:sz w:val="23"/>
        </w:rPr>
        <w:t>METHODOLOGY</w:t>
      </w:r>
    </w:p>
    <w:p>
      <w:pPr>
        <w:widowControl/>
        <w:spacing w:line="360" w:lineRule="auto" w:before="0" w:after="180"/>
        <w:ind w:firstLine="0"/>
        <w:jc w:val="both"/>
      </w:pPr>
      <w:r>
        <w:rPr>
          <w:rFonts w:ascii="Times New Roman" w:hAnsi="Times New Roman" w:eastAsia="Times New Roman"/>
          <w:color w:val="191919"/>
          <w:sz w:val="22"/>
        </w:rPr>
        <w:t>The research will begin with a reproducible implementation of established image-text contrastive baselines. Publicly available medical image and report datasets will be divided using fixed training, validation, and test protocols. Low-supervision settings will be simulated by controlling the proportion of paired samples, while missing-modality settings will be created through documented masking procedures. Data governance requirements and dataset licences will be reviewed before any experiment is conducted.</w:t>
      </w:r>
    </w:p>
    <w:p>
      <w:pPr>
        <w:widowControl/>
        <w:spacing w:line="360" w:lineRule="auto" w:before="0" w:after="180"/>
        <w:ind w:firstLine="0"/>
        <w:jc w:val="both"/>
      </w:pPr>
      <w:r>
        <w:rPr>
          <w:rFonts w:ascii="Times New Roman" w:hAnsi="Times New Roman" w:eastAsia="Times New Roman"/>
          <w:color w:val="191919"/>
          <w:sz w:val="22"/>
        </w:rPr>
        <w:t>The proposed model will combine three components: modality-specific encoders, a contrastive alignment objective, and prototype-based regularisation that encourages samples with related semantic content to occupy stable regions of the shared representation space. A cross-modal attention module will then integrate available features while accounting for absent or uncertain inputs. Performance will be compared with unimodal and multimodal baselines using classification quality, retrieval quality, calibration, and robustness measures. Ablation studies will isolate the contribution of each component, and repeated runs will be reported with confidence intervals rather than a single best score.</w:t>
      </w:r>
    </w:p>
    <w:p>
      <w:pPr>
        <w:keepNext/>
        <w:spacing w:before="200" w:after="100"/>
      </w:pPr>
      <w:r>
        <w:rPr>
          <w:rFonts w:ascii="Arial" w:hAnsi="Arial" w:eastAsia="Arial"/>
          <w:b/>
          <w:color w:val="1F2937"/>
          <w:sz w:val="23"/>
        </w:rPr>
        <w:t>EXPECTED OUTCOMES AND CONTRIBUTION</w:t>
      </w:r>
    </w:p>
    <w:p>
      <w:pPr>
        <w:widowControl/>
        <w:spacing w:line="360" w:lineRule="auto" w:before="0" w:after="180"/>
        <w:ind w:firstLine="0"/>
        <w:jc w:val="both"/>
      </w:pPr>
      <w:r>
        <w:rPr>
          <w:rFonts w:ascii="Times New Roman" w:hAnsi="Times New Roman" w:eastAsia="Times New Roman"/>
          <w:color w:val="191919"/>
          <w:sz w:val="22"/>
        </w:rPr>
        <w:t>The anticipated outcome is a validated framework that improves multimodal alignment and limits performance degradation under constrained supervision. The academic contribution will be an analysis of when prototype regularisation and attention-based fusion are useful, including documented failure conditions. Practical outputs will include reproducible training code, evaluation protocols, ablation results, and a manuscript suitable for submission to a peer-reviewed machine-learning or medical-imaging venue. Any performance target will be treated as an evaluation objective rather than a guaranteed result.</w:t>
      </w:r>
    </w:p>
    <w:p>
      <w:pPr>
        <w:keepNext/>
        <w:spacing w:before="200" w:after="100"/>
      </w:pPr>
      <w:r>
        <w:rPr>
          <w:rFonts w:ascii="Arial" w:hAnsi="Arial" w:eastAsia="Arial"/>
          <w:b/>
          <w:color w:val="1F2937"/>
          <w:sz w:val="23"/>
        </w:rPr>
        <w:t>WORK PLAN</w:t>
      </w:r>
    </w:p>
    <w:p>
      <w:pPr>
        <w:widowControl/>
        <w:spacing w:line="360" w:lineRule="auto" w:before="0" w:after="180"/>
        <w:ind w:firstLine="0"/>
        <w:jc w:val="both"/>
      </w:pPr>
      <w:r>
        <w:rPr>
          <w:rFonts w:ascii="Times New Roman" w:hAnsi="Times New Roman" w:eastAsia="Times New Roman"/>
          <w:color w:val="191919"/>
          <w:sz w:val="22"/>
        </w:rPr>
        <w:t>Months 1–3 will cover the literature review, dataset governance checks, environment preparation, and baseline reproduction. Months 4–6 will focus on model design and initial controlled experiments. Months 7–9 will cover robustness evaluation, ablation studies, and error analysis. Months 10–12 will be used for consolidation, reproducibility checks, thesis or paper writing, and revision. Time will be reserved at the end of each phase to revise assumptions if the evidence does not support the original design.</w:t>
      </w:r>
    </w:p>
    <w:p>
      <w:pPr>
        <w:keepNext/>
        <w:spacing w:before="200" w:after="100"/>
      </w:pPr>
      <w:r>
        <w:rPr>
          <w:rFonts w:ascii="Arial" w:hAnsi="Arial" w:eastAsia="Arial"/>
          <w:b/>
          <w:color w:val="1F2937"/>
          <w:sz w:val="23"/>
        </w:rPr>
        <w:t>REFERENCES</w:t>
      </w:r>
    </w:p>
    <w:p>
      <w:pPr>
        <w:widowControl/>
        <w:spacing w:line="360" w:lineRule="auto" w:before="0" w:after="180"/>
        <w:ind w:firstLine="0"/>
        <w:jc w:val="both"/>
      </w:pPr>
      <w:r>
        <w:rPr>
          <w:rFonts w:ascii="Times New Roman" w:hAnsi="Times New Roman" w:eastAsia="Times New Roman"/>
          <w:color w:val="191919"/>
          <w:sz w:val="22"/>
        </w:rPr>
        <w:t>A complete reference list should be inserted automatically from the verified bibliography used in the final document. References should prioritise peer-reviewed work from the preceding three years while retaining foundational sources required to explain the selected methods.</w:t>
      </w:r>
    </w:p>
    <w:sectPr w:rsidR="00FC693F" w:rsidRPr="0006063C" w:rsidSect="00034616">
      <w:footerReference w:type="default" r:id="rId9"/>
      <w:pgSz w:w="11906" w:h="16838"/>
      <w:pgMar w:top="1247" w:right="1417" w:bottom="1247" w:left="1417"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E6E6E"/>
        <w:sz w:val="17"/>
      </w:rPr>
      <w:t xml:space="preserve">Li Xue  |  RP  |  Page </w:t>
    </w:r>
    <w:r>
      <w:rPr>
        <w:rFonts w:ascii="Arial" w:hAnsi="Arial" w:eastAsia="Arial"/>
        <w:color w:val="6E6E6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Proposal</dc:title>
  <dc:subject>PBS study-abroad application document export template</dc:subject>
  <dc:creator>PBS Study Abroad Application Management System</dc:creator>
  <cp:keywords>RP</cp:keywords>
  <dc:description>generated by python-docx</dc:description>
  <cp:lastModifiedBy/>
  <cp:revision>1</cp:revision>
  <dcterms:created xsi:type="dcterms:W3CDTF">2013-12-23T23:15:00Z</dcterms:created>
  <dcterms:modified xsi:type="dcterms:W3CDTF">2013-12-23T23:15:00Z</dcterms:modified>
  <cp:category/>
</cp:coreProperties>
</file>