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用到的Pyside</w:t>
      </w:r>
      <w:r>
        <w:rPr>
          <w:rFonts w:hint="eastAsia"/>
        </w:rPr>
        <w:t>基本模块</w:t>
      </w:r>
      <w:r>
        <w:rPr>
          <w:rFonts w:hint="eastAsia"/>
          <w:lang w:val="en-US" w:eastAsia="zh-CN"/>
        </w:rPr>
        <w:t>介绍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1、QtCore模块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用于核心的非 GUI 功能函数,用于以下方面:日期、文件和目录、数据结构、数据流、URL、MIME、线程和进程。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2、QtGui模块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用于绘图组件以及与绘图相关的类,比如按钮、窗口、状态栏、工具栏、滑块、位图、颜色、字体等。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、QtXml模块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用于处理 XML 文件的类,该模块提供了 SAX 和 DOM API 两种 XML 文件处理方式的实现。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、QtOpenGL 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用于渲染使用 OpenGL 库创建的 3D 或 2D 图形。并且它支持 Qt GUI 库和 OpenGL 库的无缝结合。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"https://doc.qt.io/qtforpython/PySide2/QtOpenGL/QGLWidget.html"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https://doc.qt.io/qtforpython/PySide2/QtOpenGL/QGLWidget.html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3月29日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"https://doc.qt.io/qt-5/qt3d-qml.html#qt-3d-extras-module"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https://doc.qt.io/qt-5/qt3d-qml.html#qt-3d-extras-module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2200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87FAD"/>
    <w:rsid w:val="1F8E6E70"/>
    <w:rsid w:val="61187FAD"/>
    <w:rsid w:val="61AD1E69"/>
    <w:rsid w:val="74A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2019-03-29T11:14:00Z</dcterms:created>
  <dc:creator>君亦邪</dc:creator>
  <cp:lastModifiedBy>君亦邪</cp:lastModifiedBy>
  <dcterms:modified xsi:type="dcterms:W3CDTF">2019-03-29T13:42:03Z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