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843DF" w14:textId="3A342D68" w:rsidR="008A6077" w:rsidRPr="00D84F35" w:rsidRDefault="008A6077" w:rsidP="008A6077"/>
    <w:p w14:paraId="3051FA1D" w14:textId="77777777" w:rsidR="00BD47BB" w:rsidRPr="00D84F35" w:rsidRDefault="00BD47BB" w:rsidP="00B120F3">
      <w:pPr>
        <w:pStyle w:val="a3"/>
        <w:rPr>
          <w:rFonts w:cs="Times New Roman"/>
        </w:rPr>
        <w:sectPr w:rsidR="00BD47BB" w:rsidRPr="00D84F35"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1D6E8C2E" w:rsidR="00C94AA5" w:rsidRPr="00D84F35" w:rsidRDefault="00A060E4" w:rsidP="00B120F3">
      <w:pPr>
        <w:pStyle w:val="a3"/>
        <w:rPr>
          <w:rFonts w:eastAsia="宋体" w:cs="Times New Roman"/>
          <w:sz w:val="36"/>
          <w:szCs w:val="96"/>
          <w:lang w:eastAsia="zh-CN"/>
        </w:rPr>
      </w:pPr>
      <w:r w:rsidRPr="00D84F35">
        <w:rPr>
          <w:rFonts w:eastAsia="宋体" w:cs="Times New Roman"/>
          <w:sz w:val="36"/>
          <w:szCs w:val="96"/>
          <w:lang w:eastAsia="zh-CN"/>
        </w:rPr>
        <w:t xml:space="preserve">A 10 m resolution global lake </w:t>
      </w:r>
      <w:r w:rsidR="001B1497" w:rsidRPr="00D84F35">
        <w:rPr>
          <w:rFonts w:eastAsia="宋体" w:cs="Times New Roman"/>
          <w:sz w:val="36"/>
          <w:szCs w:val="96"/>
          <w:lang w:eastAsia="zh-CN"/>
        </w:rPr>
        <w:t>database</w:t>
      </w:r>
      <w:r w:rsidRPr="00D84F35">
        <w:rPr>
          <w:rFonts w:eastAsia="宋体" w:cs="Times New Roman"/>
          <w:sz w:val="36"/>
          <w:szCs w:val="96"/>
          <w:lang w:eastAsia="zh-CN"/>
        </w:rPr>
        <w:t xml:space="preserve"> </w:t>
      </w:r>
      <w:r w:rsidR="00827F19" w:rsidRPr="00D84F35">
        <w:rPr>
          <w:rFonts w:eastAsia="宋体" w:cs="Times New Roman"/>
          <w:sz w:val="36"/>
          <w:szCs w:val="96"/>
          <w:lang w:eastAsia="zh-CN"/>
        </w:rPr>
        <w:t>based on</w:t>
      </w:r>
      <w:r w:rsidRPr="00D84F35">
        <w:rPr>
          <w:rFonts w:eastAsia="宋体" w:cs="Times New Roman"/>
          <w:sz w:val="36"/>
          <w:szCs w:val="96"/>
          <w:lang w:eastAsia="zh-CN"/>
        </w:rPr>
        <w:t xml:space="preserve"> Sentinel-2 </w:t>
      </w:r>
      <w:r w:rsidR="00715E36" w:rsidRPr="00D84F35">
        <w:rPr>
          <w:rFonts w:eastAsia="宋体" w:cs="Times New Roman"/>
          <w:sz w:val="36"/>
          <w:szCs w:val="96"/>
          <w:lang w:eastAsia="zh-CN"/>
        </w:rPr>
        <w:t>MSI data</w:t>
      </w:r>
      <w:r w:rsidRPr="00D84F35">
        <w:rPr>
          <w:rFonts w:eastAsia="宋体" w:cs="Times New Roman"/>
          <w:sz w:val="36"/>
          <w:szCs w:val="96"/>
          <w:lang w:eastAsia="zh-CN"/>
        </w:rPr>
        <w:t xml:space="preserve"> </w:t>
      </w:r>
      <w:r w:rsidR="00827F19" w:rsidRPr="00D84F35">
        <w:rPr>
          <w:rFonts w:eastAsia="宋体" w:cs="Times New Roman"/>
          <w:sz w:val="36"/>
          <w:szCs w:val="96"/>
          <w:lang w:eastAsia="zh-CN"/>
        </w:rPr>
        <w:t>and deep learning</w:t>
      </w:r>
    </w:p>
    <w:p w14:paraId="5B07F13A" w14:textId="5C74C1D0" w:rsidR="008A6077" w:rsidRPr="00D84F35" w:rsidRDefault="00827F19" w:rsidP="00827F19">
      <w:pPr>
        <w:pStyle w:val="Authors"/>
        <w:rPr>
          <w:rFonts w:eastAsia="宋体"/>
          <w:lang w:eastAsia="zh-CN"/>
        </w:rPr>
      </w:pPr>
      <w:proofErr w:type="spellStart"/>
      <w:r w:rsidRPr="00D84F35">
        <w:rPr>
          <w:rFonts w:eastAsia="宋体"/>
          <w:lang w:eastAsia="zh-CN"/>
        </w:rPr>
        <w:t>Beihui</w:t>
      </w:r>
      <w:proofErr w:type="spellEnd"/>
      <w:r w:rsidRPr="00D84F35">
        <w:rPr>
          <w:rFonts w:eastAsia="宋体"/>
          <w:lang w:eastAsia="zh-CN"/>
        </w:rPr>
        <w:t xml:space="preserve"> Hu</w:t>
      </w:r>
      <w:r w:rsidR="00545B6C" w:rsidRPr="00D84F35">
        <w:rPr>
          <w:vertAlign w:val="superscript"/>
        </w:rPr>
        <w:t>1</w:t>
      </w:r>
      <w:r w:rsidR="00C94AA5" w:rsidRPr="00D84F35">
        <w:t xml:space="preserve">, </w:t>
      </w:r>
      <w:r w:rsidR="00545B6C" w:rsidRPr="00D84F35">
        <w:t xml:space="preserve">and </w:t>
      </w:r>
      <w:r w:rsidRPr="00D84F35">
        <w:rPr>
          <w:rFonts w:eastAsia="宋体"/>
          <w:lang w:eastAsia="zh-CN"/>
        </w:rPr>
        <w:t>Lian Feng</w:t>
      </w:r>
      <w:r w:rsidRPr="00D84F35">
        <w:rPr>
          <w:rFonts w:eastAsia="宋体"/>
          <w:vertAlign w:val="superscript"/>
          <w:lang w:eastAsia="zh-CN"/>
        </w:rPr>
        <w:t>1</w:t>
      </w:r>
    </w:p>
    <w:p w14:paraId="70FC651E" w14:textId="1B0D3A69" w:rsidR="00C94AA5" w:rsidRPr="00D84F35" w:rsidRDefault="008A6077" w:rsidP="00B719C8">
      <w:pPr>
        <w:pStyle w:val="Affiliation"/>
      </w:pPr>
      <w:r w:rsidRPr="00D84F35">
        <w:rPr>
          <w:vertAlign w:val="superscript"/>
        </w:rPr>
        <w:t>1</w:t>
      </w:r>
      <w:r w:rsidR="00827F19" w:rsidRPr="00D84F35">
        <w:t xml:space="preserve"> School of Environmental Science and Engineering, Southern University of Science and Technology, Shenzhen, China</w:t>
      </w:r>
    </w:p>
    <w:p w14:paraId="5614852F" w14:textId="0B1374D1" w:rsidR="00DE3F91" w:rsidRPr="00D84F35" w:rsidRDefault="008A6077" w:rsidP="003137C3">
      <w:pPr>
        <w:pStyle w:val="Affiliation"/>
      </w:pPr>
      <w:r w:rsidRPr="00D84F35">
        <w:t>Correspond</w:t>
      </w:r>
      <w:r w:rsidR="00DE3F91" w:rsidRPr="00D84F35">
        <w:t>ing</w:t>
      </w:r>
      <w:r w:rsidRPr="00D84F35">
        <w:t xml:space="preserve"> </w:t>
      </w:r>
      <w:r w:rsidR="006F662E" w:rsidRPr="00D84F35">
        <w:t>author:</w:t>
      </w:r>
      <w:r w:rsidRPr="00D84F35">
        <w:t xml:space="preserve"> </w:t>
      </w:r>
      <w:r w:rsidR="00827F19" w:rsidRPr="00D84F35">
        <w:rPr>
          <w:rFonts w:eastAsia="宋体"/>
          <w:lang w:eastAsia="zh-CN"/>
        </w:rPr>
        <w:t>L. Feng,</w:t>
      </w:r>
      <w:r w:rsidR="00DE3F91" w:rsidRPr="00D84F35">
        <w:t xml:space="preserve"> (</w:t>
      </w:r>
      <w:hyperlink r:id="rId11" w:history="1">
        <w:r w:rsidR="00827F19" w:rsidRPr="00D84F35">
          <w:rPr>
            <w:rStyle w:val="a7"/>
          </w:rPr>
          <w:t>fengl@sustech.edu.cn</w:t>
        </w:r>
        <w:r w:rsidR="00DE3F91" w:rsidRPr="00D84F35">
          <w:rPr>
            <w:rStyle w:val="a7"/>
          </w:rPr>
          <w:t>)</w:t>
        </w:r>
      </w:hyperlink>
      <w:r w:rsidR="00DE3F91" w:rsidRPr="00D84F35">
        <w:t xml:space="preserve"> </w:t>
      </w:r>
    </w:p>
    <w:p w14:paraId="52EAA876" w14:textId="0F4D9CB3" w:rsidR="00C94AA5" w:rsidRPr="00D84F35" w:rsidRDefault="00C94AA5" w:rsidP="005358D5">
      <w:pPr>
        <w:pStyle w:val="Heading-Main"/>
      </w:pPr>
      <w:r w:rsidRPr="00D84F35">
        <w:t>Key Points:</w:t>
      </w:r>
    </w:p>
    <w:p w14:paraId="02BB4FFB" w14:textId="53D6C00F" w:rsidR="00C94AA5" w:rsidRPr="00D84F35" w:rsidRDefault="00715E36" w:rsidP="00C81368">
      <w:pPr>
        <w:pStyle w:val="KeyPoints"/>
        <w:numPr>
          <w:ilvl w:val="0"/>
          <w:numId w:val="9"/>
        </w:numPr>
      </w:pPr>
      <w:r w:rsidRPr="00D84F35">
        <w:rPr>
          <w:rFonts w:eastAsia="宋体"/>
          <w:lang w:eastAsia="zh-CN"/>
        </w:rPr>
        <w:t xml:space="preserve">We provide a global lake </w:t>
      </w:r>
      <w:r w:rsidR="001B1497" w:rsidRPr="00D84F35">
        <w:rPr>
          <w:rFonts w:eastAsia="宋体"/>
          <w:lang w:eastAsia="zh-CN"/>
        </w:rPr>
        <w:t>database</w:t>
      </w:r>
      <w:r w:rsidRPr="00D84F35">
        <w:rPr>
          <w:rFonts w:eastAsia="宋体"/>
          <w:lang w:eastAsia="zh-CN"/>
        </w:rPr>
        <w:t xml:space="preserve"> with </w:t>
      </w:r>
      <w:r w:rsidR="00964639" w:rsidRPr="00D84F35">
        <w:rPr>
          <w:rFonts w:eastAsia="宋体"/>
          <w:lang w:eastAsia="zh-CN"/>
        </w:rPr>
        <w:t>~</w:t>
      </w:r>
      <w:r w:rsidRPr="00D84F35">
        <w:rPr>
          <w:rFonts w:eastAsia="宋体"/>
          <w:lang w:eastAsia="zh-CN"/>
        </w:rPr>
        <w:t>12 million lakes &gt; 0.005 km</w:t>
      </w:r>
      <w:r w:rsidRPr="00D84F35">
        <w:rPr>
          <w:rFonts w:eastAsia="宋体"/>
          <w:vertAlign w:val="superscript"/>
          <w:lang w:eastAsia="zh-CN"/>
        </w:rPr>
        <w:t>2</w:t>
      </w:r>
    </w:p>
    <w:p w14:paraId="405A84B1" w14:textId="21D714E8" w:rsidR="00C94AA5" w:rsidRPr="00D84F35" w:rsidRDefault="00964639" w:rsidP="00C81368">
      <w:pPr>
        <w:pStyle w:val="KeyPoints"/>
        <w:numPr>
          <w:ilvl w:val="0"/>
          <w:numId w:val="9"/>
        </w:numPr>
      </w:pPr>
      <w:r w:rsidRPr="00D84F35">
        <w:rPr>
          <w:rFonts w:eastAsia="宋体"/>
          <w:lang w:eastAsia="zh-CN"/>
        </w:rPr>
        <w:t>Small lakes with size &lt;1 km</w:t>
      </w:r>
      <w:r w:rsidRPr="00D84F35">
        <w:rPr>
          <w:rFonts w:eastAsia="宋体"/>
          <w:vertAlign w:val="superscript"/>
          <w:lang w:eastAsia="zh-CN"/>
        </w:rPr>
        <w:t>2</w:t>
      </w:r>
      <w:r w:rsidRPr="00D84F35">
        <w:rPr>
          <w:rFonts w:eastAsia="宋体"/>
          <w:lang w:eastAsia="zh-CN"/>
        </w:rPr>
        <w:t xml:space="preserve"> dominate the global lake </w:t>
      </w:r>
      <w:proofErr w:type="spellStart"/>
      <w:r w:rsidRPr="00D84F35">
        <w:rPr>
          <w:rFonts w:eastAsia="宋体"/>
          <w:lang w:eastAsia="zh-CN"/>
        </w:rPr>
        <w:t>count</w:t>
      </w:r>
      <w:proofErr w:type="spellEnd"/>
      <w:r w:rsidRPr="00D84F35">
        <w:rPr>
          <w:rFonts w:eastAsia="宋体"/>
          <w:lang w:eastAsia="zh-CN"/>
        </w:rPr>
        <w:t xml:space="preserve"> (account for 98%)</w:t>
      </w:r>
    </w:p>
    <w:p w14:paraId="0C6D7CB9" w14:textId="7A241C16" w:rsidR="00964639" w:rsidRPr="00D84F35" w:rsidRDefault="00964639" w:rsidP="0042332A">
      <w:pPr>
        <w:pStyle w:val="KeyPoints"/>
        <w:numPr>
          <w:ilvl w:val="0"/>
          <w:numId w:val="9"/>
        </w:numPr>
      </w:pPr>
      <w:r w:rsidRPr="00D84F35">
        <w:rPr>
          <w:rFonts w:eastAsia="宋体"/>
          <w:lang w:eastAsia="zh-CN"/>
        </w:rPr>
        <w:t xml:space="preserve">The widely distributed ponds in Southeast Asia have been accurately and comprehensively mapped. </w:t>
      </w:r>
    </w:p>
    <w:p w14:paraId="5C03B4CB" w14:textId="7D74FF27" w:rsidR="00B719C8" w:rsidRPr="00D84F35" w:rsidRDefault="00B719C8" w:rsidP="00964639">
      <w:pPr>
        <w:pStyle w:val="KeyPoints"/>
      </w:pPr>
      <w:r w:rsidRPr="00D84F35">
        <w:br w:type="page"/>
      </w:r>
    </w:p>
    <w:p w14:paraId="2659CCE1" w14:textId="77777777" w:rsidR="002F3B11" w:rsidRPr="00D84F35" w:rsidRDefault="008A6077" w:rsidP="00C81368">
      <w:pPr>
        <w:pStyle w:val="Heading-Main"/>
      </w:pPr>
      <w:r w:rsidRPr="00D84F35">
        <w:lastRenderedPageBreak/>
        <w:t>Abstract</w:t>
      </w:r>
    </w:p>
    <w:p w14:paraId="1AF56509" w14:textId="5E9401AA" w:rsidR="00FC3EAC" w:rsidRPr="00D84F35" w:rsidRDefault="001733D1" w:rsidP="007816FA">
      <w:pPr>
        <w:pStyle w:val="Abstract"/>
        <w:ind w:firstLineChars="200" w:firstLine="480"/>
        <w:rPr>
          <w:rFonts w:eastAsia="宋体"/>
          <w:lang w:eastAsia="zh-CN"/>
        </w:rPr>
      </w:pPr>
      <w:r w:rsidRPr="00D84F35">
        <w:rPr>
          <w:lang w:eastAsia="zh-CN"/>
        </w:rPr>
        <w:t xml:space="preserve">It is critical to </w:t>
      </w:r>
      <w:proofErr w:type="gramStart"/>
      <w:r w:rsidR="008103C1" w:rsidRPr="00D84F35">
        <w:rPr>
          <w:rFonts w:eastAsia="宋体"/>
          <w:lang w:eastAsia="zh-CN"/>
        </w:rPr>
        <w:t>understanding</w:t>
      </w:r>
      <w:proofErr w:type="gramEnd"/>
      <w:r w:rsidRPr="00D84F35">
        <w:rPr>
          <w:lang w:eastAsia="zh-CN"/>
        </w:rPr>
        <w:t xml:space="preserve"> the abundance and distribution of global lakes, </w:t>
      </w:r>
      <w:r w:rsidR="008103C1" w:rsidRPr="00D84F35">
        <w:rPr>
          <w:rFonts w:eastAsia="宋体"/>
          <w:lang w:eastAsia="zh-CN"/>
        </w:rPr>
        <w:t xml:space="preserve">but </w:t>
      </w:r>
      <w:r w:rsidRPr="00D84F35">
        <w:rPr>
          <w:lang w:eastAsia="zh-CN"/>
        </w:rPr>
        <w:t>ex</w:t>
      </w:r>
      <w:r w:rsidR="008103C1" w:rsidRPr="00D84F35">
        <w:rPr>
          <w:rFonts w:eastAsia="宋体"/>
          <w:lang w:eastAsia="zh-CN"/>
        </w:rPr>
        <w:t>isting</w:t>
      </w:r>
      <w:r w:rsidRPr="00D84F35">
        <w:rPr>
          <w:lang w:eastAsia="zh-CN"/>
        </w:rPr>
        <w:t xml:space="preserve"> global lake </w:t>
      </w:r>
      <w:r w:rsidR="001B1497" w:rsidRPr="00D84F35">
        <w:rPr>
          <w:lang w:eastAsia="zh-CN"/>
        </w:rPr>
        <w:t>database</w:t>
      </w:r>
      <w:r w:rsidRPr="00D84F35">
        <w:rPr>
          <w:lang w:eastAsia="zh-CN"/>
        </w:rPr>
        <w:t xml:space="preserve">s </w:t>
      </w:r>
      <w:r w:rsidR="008103C1" w:rsidRPr="00D84F35">
        <w:rPr>
          <w:rFonts w:eastAsia="宋体"/>
          <w:lang w:eastAsia="zh-CN"/>
        </w:rPr>
        <w:t>lack comprehensi</w:t>
      </w:r>
      <w:r w:rsidR="00963F60" w:rsidRPr="00D84F35">
        <w:rPr>
          <w:rFonts w:eastAsia="宋体"/>
          <w:lang w:eastAsia="zh-CN"/>
        </w:rPr>
        <w:t>v</w:t>
      </w:r>
      <w:r w:rsidR="008103C1" w:rsidRPr="00D84F35">
        <w:rPr>
          <w:rFonts w:eastAsia="宋体"/>
          <w:lang w:eastAsia="zh-CN"/>
        </w:rPr>
        <w:t>e coverage</w:t>
      </w:r>
      <w:r w:rsidRPr="00D84F35">
        <w:rPr>
          <w:lang w:eastAsia="zh-CN"/>
        </w:rPr>
        <w:t xml:space="preserve"> </w:t>
      </w:r>
      <w:r w:rsidR="008103C1" w:rsidRPr="00D84F35">
        <w:rPr>
          <w:rFonts w:eastAsia="宋体"/>
          <w:lang w:eastAsia="zh-CN"/>
        </w:rPr>
        <w:t>of small lakes, thus hardly depict global lake distribution</w:t>
      </w:r>
      <w:r w:rsidR="005A44F3" w:rsidRPr="00D84F35">
        <w:rPr>
          <w:rFonts w:eastAsia="宋体"/>
          <w:lang w:eastAsia="zh-CN"/>
        </w:rPr>
        <w:t xml:space="preserve"> accurately</w:t>
      </w:r>
      <w:r w:rsidRPr="00D84F35">
        <w:rPr>
          <w:lang w:eastAsia="zh-CN"/>
        </w:rPr>
        <w:t xml:space="preserve">. Here, we </w:t>
      </w:r>
      <w:r w:rsidR="005A44F3" w:rsidRPr="00D84F35">
        <w:rPr>
          <w:rFonts w:eastAsia="宋体"/>
          <w:lang w:eastAsia="zh-CN"/>
        </w:rPr>
        <w:t xml:space="preserve">developed </w:t>
      </w:r>
      <w:r w:rsidR="00963F60" w:rsidRPr="00D84F35">
        <w:rPr>
          <w:lang w:eastAsia="zh-CN"/>
        </w:rPr>
        <w:t xml:space="preserve">a </w:t>
      </w:r>
      <w:r w:rsidR="00963F60" w:rsidRPr="00D84F35">
        <w:rPr>
          <w:rFonts w:eastAsia="宋体"/>
          <w:lang w:eastAsia="zh-CN"/>
        </w:rPr>
        <w:t xml:space="preserve">10 m resolution </w:t>
      </w:r>
      <w:r w:rsidR="00963F60" w:rsidRPr="00D84F35">
        <w:rPr>
          <w:lang w:eastAsia="zh-CN"/>
        </w:rPr>
        <w:t xml:space="preserve">global lake </w:t>
      </w:r>
      <w:r w:rsidR="001B1497" w:rsidRPr="00D84F35">
        <w:rPr>
          <w:lang w:eastAsia="zh-CN"/>
        </w:rPr>
        <w:t>database</w:t>
      </w:r>
      <w:r w:rsidR="00AB2B00" w:rsidRPr="00D84F35">
        <w:rPr>
          <w:rFonts w:eastAsia="宋体"/>
          <w:lang w:eastAsia="zh-CN"/>
        </w:rPr>
        <w:t xml:space="preserve"> </w:t>
      </w:r>
      <w:r w:rsidR="005A44F3" w:rsidRPr="00D84F35">
        <w:rPr>
          <w:lang w:eastAsia="zh-CN"/>
        </w:rPr>
        <w:t>us</w:t>
      </w:r>
      <w:r w:rsidR="005A44F3" w:rsidRPr="00D84F35">
        <w:rPr>
          <w:rFonts w:eastAsia="宋体"/>
          <w:lang w:eastAsia="zh-CN"/>
        </w:rPr>
        <w:t>ing</w:t>
      </w:r>
      <w:r w:rsidR="005A44F3" w:rsidRPr="00D84F35">
        <w:rPr>
          <w:lang w:eastAsia="zh-CN"/>
        </w:rPr>
        <w:t xml:space="preserve"> Sentinel-2</w:t>
      </w:r>
      <w:r w:rsidR="005A44F3" w:rsidRPr="00D84F35">
        <w:rPr>
          <w:rFonts w:eastAsia="宋体"/>
          <w:lang w:eastAsia="zh-CN"/>
        </w:rPr>
        <w:t xml:space="preserve"> </w:t>
      </w:r>
      <w:r w:rsidR="005A44F3" w:rsidRPr="00D84F35">
        <w:rPr>
          <w:lang w:eastAsia="zh-CN"/>
        </w:rPr>
        <w:t xml:space="preserve">MSI data </w:t>
      </w:r>
      <w:r w:rsidR="005A44F3" w:rsidRPr="00D84F35">
        <w:rPr>
          <w:rFonts w:eastAsia="宋体"/>
          <w:lang w:eastAsia="zh-CN"/>
        </w:rPr>
        <w:t xml:space="preserve">from March 28, 2017, to April 10, </w:t>
      </w:r>
      <w:proofErr w:type="gramStart"/>
      <w:r w:rsidR="005A44F3" w:rsidRPr="00D84F35">
        <w:rPr>
          <w:rFonts w:eastAsia="宋体"/>
          <w:lang w:eastAsia="zh-CN"/>
        </w:rPr>
        <w:t>2022</w:t>
      </w:r>
      <w:proofErr w:type="gramEnd"/>
      <w:r w:rsidR="005A44F3" w:rsidRPr="00D84F35">
        <w:rPr>
          <w:rFonts w:eastAsia="宋体"/>
          <w:lang w:eastAsia="zh-CN"/>
        </w:rPr>
        <w:t xml:space="preserve"> </w:t>
      </w:r>
      <w:r w:rsidR="005A44F3" w:rsidRPr="00D84F35">
        <w:rPr>
          <w:lang w:eastAsia="zh-CN"/>
        </w:rPr>
        <w:t xml:space="preserve">and </w:t>
      </w:r>
      <w:r w:rsidR="0015185B" w:rsidRPr="00D84F35">
        <w:rPr>
          <w:lang w:eastAsia="zh-CN"/>
        </w:rPr>
        <w:t>a</w:t>
      </w:r>
      <w:r w:rsidR="0015185B" w:rsidRPr="00D84F35">
        <w:rPr>
          <w:rFonts w:eastAsia="宋体"/>
          <w:lang w:eastAsia="zh-CN"/>
        </w:rPr>
        <w:t xml:space="preserve"> </w:t>
      </w:r>
      <w:r w:rsidR="005A44F3" w:rsidRPr="00D84F35">
        <w:rPr>
          <w:lang w:eastAsia="zh-CN"/>
        </w:rPr>
        <w:t>deep learning method</w:t>
      </w:r>
      <w:r w:rsidR="008103C1" w:rsidRPr="00D84F35">
        <w:rPr>
          <w:rFonts w:eastAsia="宋体"/>
          <w:lang w:eastAsia="zh-CN"/>
        </w:rPr>
        <w:t xml:space="preserve">. </w:t>
      </w:r>
      <w:r w:rsidR="00AB2B00" w:rsidRPr="00D84F35">
        <w:rPr>
          <w:rFonts w:eastAsia="宋体"/>
          <w:lang w:eastAsia="zh-CN"/>
        </w:rPr>
        <w:t xml:space="preserve">Our </w:t>
      </w:r>
      <w:proofErr w:type="spellStart"/>
      <w:r w:rsidR="00AB2B00" w:rsidRPr="00D84F35">
        <w:rPr>
          <w:rFonts w:eastAsia="宋体"/>
          <w:lang w:eastAsia="zh-CN"/>
        </w:rPr>
        <w:t>GLAKESplus</w:t>
      </w:r>
      <w:proofErr w:type="spellEnd"/>
      <w:r w:rsidR="008103C1" w:rsidRPr="00D84F35">
        <w:rPr>
          <w:rFonts w:eastAsia="宋体"/>
          <w:lang w:eastAsia="zh-CN"/>
        </w:rPr>
        <w:t xml:space="preserve"> </w:t>
      </w:r>
      <w:r w:rsidR="001B1497" w:rsidRPr="00D84F35">
        <w:rPr>
          <w:rFonts w:eastAsia="宋体"/>
          <w:lang w:eastAsia="zh-CN"/>
        </w:rPr>
        <w:t>database</w:t>
      </w:r>
      <w:r w:rsidR="005137AE" w:rsidRPr="00D84F35">
        <w:rPr>
          <w:lang w:eastAsia="zh-CN"/>
        </w:rPr>
        <w:t xml:space="preserve"> </w:t>
      </w:r>
      <w:r w:rsidR="005A44F3" w:rsidRPr="00D84F35">
        <w:rPr>
          <w:rFonts w:eastAsia="宋体"/>
          <w:lang w:eastAsia="zh-CN"/>
        </w:rPr>
        <w:t>covers</w:t>
      </w:r>
      <w:r w:rsidR="009F25B9" w:rsidRPr="00D84F35">
        <w:rPr>
          <w:lang w:eastAsia="zh-CN"/>
        </w:rPr>
        <w:t xml:space="preserve"> ~1</w:t>
      </w:r>
      <w:r w:rsidR="000864E5" w:rsidRPr="00D84F35">
        <w:rPr>
          <w:lang w:eastAsia="zh-CN"/>
        </w:rPr>
        <w:t>2</w:t>
      </w:r>
      <w:r w:rsidR="009F25B9" w:rsidRPr="00D84F35">
        <w:rPr>
          <w:lang w:eastAsia="zh-CN"/>
        </w:rPr>
        <w:t xml:space="preserve"> million lakes </w:t>
      </w:r>
      <w:r w:rsidR="008103C1" w:rsidRPr="00D84F35">
        <w:rPr>
          <w:rFonts w:eastAsia="宋体"/>
          <w:lang w:eastAsia="zh-CN"/>
        </w:rPr>
        <w:t>with</w:t>
      </w:r>
      <w:r w:rsidR="005A44F3" w:rsidRPr="00D84F35">
        <w:rPr>
          <w:rFonts w:eastAsia="宋体"/>
          <w:lang w:eastAsia="zh-CN"/>
        </w:rPr>
        <w:t xml:space="preserve"> areas</w:t>
      </w:r>
      <w:r w:rsidR="008103C1" w:rsidRPr="00D84F35">
        <w:rPr>
          <w:rFonts w:eastAsia="宋体"/>
          <w:lang w:eastAsia="zh-CN"/>
        </w:rPr>
        <w:t xml:space="preserve"> </w:t>
      </w:r>
      <w:r w:rsidR="00963F60" w:rsidRPr="00D84F35">
        <w:rPr>
          <w:rFonts w:eastAsia="宋体"/>
          <w:lang w:eastAsia="zh-CN"/>
        </w:rPr>
        <w:t>larger than</w:t>
      </w:r>
      <w:r w:rsidR="005D339A" w:rsidRPr="00D84F35">
        <w:rPr>
          <w:lang w:eastAsia="zh-CN"/>
        </w:rPr>
        <w:t xml:space="preserve"> 0.005 km</w:t>
      </w:r>
      <w:r w:rsidR="005D339A" w:rsidRPr="00D84F35">
        <w:rPr>
          <w:vertAlign w:val="superscript"/>
          <w:lang w:eastAsia="zh-CN"/>
        </w:rPr>
        <w:t>2</w:t>
      </w:r>
      <w:r w:rsidR="005137AE" w:rsidRPr="00D84F35">
        <w:rPr>
          <w:lang w:eastAsia="zh-CN"/>
        </w:rPr>
        <w:t xml:space="preserve">, </w:t>
      </w:r>
      <w:r w:rsidR="00963F60" w:rsidRPr="00D84F35">
        <w:rPr>
          <w:lang w:eastAsia="zh-CN"/>
        </w:rPr>
        <w:t>amounting to</w:t>
      </w:r>
      <w:r w:rsidR="009F25B9" w:rsidRPr="00D84F35">
        <w:rPr>
          <w:lang w:eastAsia="zh-CN"/>
        </w:rPr>
        <w:t xml:space="preserve"> </w:t>
      </w:r>
      <w:r w:rsidR="005137AE" w:rsidRPr="00D84F35">
        <w:rPr>
          <w:lang w:eastAsia="zh-CN"/>
        </w:rPr>
        <w:t xml:space="preserve">a </w:t>
      </w:r>
      <w:r w:rsidR="009F25B9" w:rsidRPr="00D84F35">
        <w:rPr>
          <w:lang w:eastAsia="zh-CN"/>
        </w:rPr>
        <w:t>total area</w:t>
      </w:r>
      <w:r w:rsidR="00A23AF5" w:rsidRPr="00D84F35">
        <w:rPr>
          <w:lang w:eastAsia="zh-CN"/>
        </w:rPr>
        <w:t xml:space="preserve"> of </w:t>
      </w:r>
      <w:r w:rsidR="009F25B9" w:rsidRPr="00D84F35">
        <w:rPr>
          <w:lang w:eastAsia="zh-CN"/>
        </w:rPr>
        <w:t>~3.4×10</w:t>
      </w:r>
      <w:r w:rsidR="009F25B9" w:rsidRPr="00D84F35">
        <w:rPr>
          <w:vertAlign w:val="superscript"/>
          <w:lang w:eastAsia="zh-CN"/>
        </w:rPr>
        <w:t>6</w:t>
      </w:r>
      <w:r w:rsidR="009F25B9" w:rsidRPr="00D84F35">
        <w:rPr>
          <w:lang w:eastAsia="zh-CN"/>
        </w:rPr>
        <w:t xml:space="preserve"> km</w:t>
      </w:r>
      <w:r w:rsidR="009F25B9" w:rsidRPr="00D84F35">
        <w:rPr>
          <w:vertAlign w:val="superscript"/>
          <w:lang w:eastAsia="zh-CN"/>
        </w:rPr>
        <w:t>2</w:t>
      </w:r>
      <w:r w:rsidR="005A44F3" w:rsidRPr="00D84F35">
        <w:rPr>
          <w:rFonts w:eastAsia="宋体"/>
          <w:lang w:eastAsia="zh-CN"/>
        </w:rPr>
        <w:t>, provid</w:t>
      </w:r>
      <w:r w:rsidR="00963F60" w:rsidRPr="00D84F35">
        <w:rPr>
          <w:rFonts w:eastAsia="宋体"/>
          <w:lang w:eastAsia="zh-CN"/>
        </w:rPr>
        <w:t>ing detailed</w:t>
      </w:r>
      <w:r w:rsidR="005A44F3" w:rsidRPr="00D84F35">
        <w:rPr>
          <w:rFonts w:eastAsia="宋体"/>
          <w:lang w:eastAsia="zh-CN"/>
        </w:rPr>
        <w:t xml:space="preserve"> information on the</w:t>
      </w:r>
      <w:r w:rsidR="00963F60" w:rsidRPr="00D84F35">
        <w:rPr>
          <w:rFonts w:eastAsia="宋体"/>
          <w:lang w:eastAsia="zh-CN"/>
        </w:rPr>
        <w:t>ir</w:t>
      </w:r>
      <w:r w:rsidR="005A44F3" w:rsidRPr="00D84F35">
        <w:rPr>
          <w:rFonts w:eastAsia="宋体"/>
          <w:lang w:eastAsia="zh-CN"/>
        </w:rPr>
        <w:t xml:space="preserve"> average boundaries and spatial distribution</w:t>
      </w:r>
      <w:r w:rsidR="00A23AF5" w:rsidRPr="00D84F35">
        <w:rPr>
          <w:lang w:eastAsia="zh-CN"/>
        </w:rPr>
        <w:t>.</w:t>
      </w:r>
      <w:r w:rsidR="008103C1" w:rsidRPr="00D84F35">
        <w:rPr>
          <w:rFonts w:eastAsia="宋体"/>
          <w:lang w:eastAsia="zh-CN"/>
        </w:rPr>
        <w:t xml:space="preserve"> </w:t>
      </w:r>
      <w:r w:rsidR="00963F60" w:rsidRPr="00D84F35">
        <w:rPr>
          <w:rFonts w:eastAsia="宋体"/>
          <w:lang w:eastAsia="zh-CN"/>
        </w:rPr>
        <w:t>Our</w:t>
      </w:r>
      <w:r w:rsidR="005A44F3" w:rsidRPr="00D84F35">
        <w:rPr>
          <w:rFonts w:eastAsia="宋体"/>
          <w:lang w:eastAsia="zh-CN"/>
        </w:rPr>
        <w:t xml:space="preserve"> results </w:t>
      </w:r>
      <w:r w:rsidR="00963F60" w:rsidRPr="00D84F35">
        <w:rPr>
          <w:rFonts w:eastAsia="宋体"/>
          <w:lang w:eastAsia="zh-CN"/>
        </w:rPr>
        <w:t xml:space="preserve">indicate </w:t>
      </w:r>
      <w:r w:rsidR="005A44F3" w:rsidRPr="00D84F35">
        <w:rPr>
          <w:rFonts w:eastAsia="宋体"/>
          <w:lang w:eastAsia="zh-CN"/>
        </w:rPr>
        <w:t xml:space="preserve">that </w:t>
      </w:r>
      <w:r w:rsidR="008103C1" w:rsidRPr="00D84F35">
        <w:rPr>
          <w:rFonts w:eastAsia="宋体"/>
          <w:lang w:eastAsia="zh-CN"/>
        </w:rPr>
        <w:t>small lakes</w:t>
      </w:r>
      <w:r w:rsidR="005A44F3" w:rsidRPr="00D84F35">
        <w:rPr>
          <w:rFonts w:eastAsia="宋体"/>
          <w:lang w:eastAsia="zh-CN"/>
        </w:rPr>
        <w:t xml:space="preserve"> (&lt; 1 km</w:t>
      </w:r>
      <w:r w:rsidR="005A44F3" w:rsidRPr="00D84F35">
        <w:rPr>
          <w:rFonts w:eastAsia="宋体"/>
          <w:vertAlign w:val="superscript"/>
          <w:lang w:eastAsia="zh-CN"/>
        </w:rPr>
        <w:t>2</w:t>
      </w:r>
      <w:r w:rsidR="005A44F3" w:rsidRPr="00D84F35">
        <w:rPr>
          <w:rFonts w:eastAsia="宋体"/>
          <w:lang w:eastAsia="zh-CN"/>
        </w:rPr>
        <w:t>)</w:t>
      </w:r>
      <w:r w:rsidR="008103C1" w:rsidRPr="00D84F35">
        <w:rPr>
          <w:rFonts w:eastAsia="宋体"/>
          <w:lang w:eastAsia="zh-CN"/>
        </w:rPr>
        <w:t xml:space="preserve"> account for 98.3% of </w:t>
      </w:r>
      <w:r w:rsidR="005A44F3" w:rsidRPr="00D84F35">
        <w:rPr>
          <w:rFonts w:eastAsia="宋体"/>
          <w:lang w:eastAsia="zh-CN"/>
        </w:rPr>
        <w:t xml:space="preserve">the total number of </w:t>
      </w:r>
      <w:r w:rsidR="008103C1" w:rsidRPr="00D84F35">
        <w:rPr>
          <w:rFonts w:eastAsia="宋体"/>
          <w:lang w:eastAsia="zh-CN"/>
        </w:rPr>
        <w:t>lake</w:t>
      </w:r>
      <w:r w:rsidR="005A44F3" w:rsidRPr="00D84F35">
        <w:rPr>
          <w:rFonts w:eastAsia="宋体"/>
          <w:lang w:eastAsia="zh-CN"/>
        </w:rPr>
        <w:t>s</w:t>
      </w:r>
      <w:r w:rsidR="00963F60" w:rsidRPr="00D84F35">
        <w:rPr>
          <w:rFonts w:eastAsia="宋体"/>
          <w:lang w:eastAsia="zh-CN"/>
        </w:rPr>
        <w:t xml:space="preserve"> worldwide</w:t>
      </w:r>
      <w:r w:rsidR="008103C1" w:rsidRPr="00D84F35">
        <w:rPr>
          <w:rFonts w:eastAsia="宋体"/>
          <w:lang w:eastAsia="zh-CN"/>
        </w:rPr>
        <w:t xml:space="preserve">, </w:t>
      </w:r>
      <w:r w:rsidR="005A44F3" w:rsidRPr="00D84F35">
        <w:rPr>
          <w:rFonts w:eastAsia="宋体"/>
          <w:lang w:eastAsia="zh-CN"/>
        </w:rPr>
        <w:t xml:space="preserve">further highlighting </w:t>
      </w:r>
      <w:r w:rsidR="008103C1" w:rsidRPr="00D84F35">
        <w:rPr>
          <w:rFonts w:eastAsia="宋体"/>
          <w:lang w:eastAsia="zh-CN"/>
        </w:rPr>
        <w:t>the importance of small lakes in</w:t>
      </w:r>
      <w:r w:rsidR="005A44F3" w:rsidRPr="00D84F35">
        <w:rPr>
          <w:rFonts w:eastAsia="宋体"/>
          <w:lang w:eastAsia="zh-CN"/>
        </w:rPr>
        <w:t xml:space="preserve"> the</w:t>
      </w:r>
      <w:r w:rsidR="008103C1" w:rsidRPr="00D84F35">
        <w:rPr>
          <w:rFonts w:eastAsia="宋体"/>
          <w:lang w:eastAsia="zh-CN"/>
        </w:rPr>
        <w:t xml:space="preserve"> global ecosystem. Compare</w:t>
      </w:r>
      <w:r w:rsidR="005A44F3" w:rsidRPr="00D84F35">
        <w:rPr>
          <w:rFonts w:eastAsia="宋体"/>
          <w:lang w:eastAsia="zh-CN"/>
        </w:rPr>
        <w:t>d</w:t>
      </w:r>
      <w:r w:rsidR="008103C1" w:rsidRPr="00D84F35">
        <w:rPr>
          <w:rFonts w:eastAsia="宋体"/>
          <w:lang w:eastAsia="zh-CN"/>
        </w:rPr>
        <w:t xml:space="preserve"> </w:t>
      </w:r>
      <w:r w:rsidR="005A44F3" w:rsidRPr="00D84F35">
        <w:rPr>
          <w:rFonts w:eastAsia="宋体"/>
          <w:lang w:eastAsia="zh-CN"/>
        </w:rPr>
        <w:t>with</w:t>
      </w:r>
      <w:r w:rsidR="008103C1" w:rsidRPr="00D84F35">
        <w:rPr>
          <w:rFonts w:eastAsia="宋体"/>
          <w:lang w:eastAsia="zh-CN"/>
        </w:rPr>
        <w:t xml:space="preserve"> e</w:t>
      </w:r>
      <w:r w:rsidR="005A44F3" w:rsidRPr="00D84F35">
        <w:rPr>
          <w:rFonts w:eastAsia="宋体"/>
          <w:lang w:eastAsia="zh-CN"/>
        </w:rPr>
        <w:t>x</w:t>
      </w:r>
      <w:r w:rsidR="008103C1" w:rsidRPr="00D84F35">
        <w:rPr>
          <w:rFonts w:eastAsia="宋体"/>
          <w:lang w:eastAsia="zh-CN"/>
        </w:rPr>
        <w:t>ist</w:t>
      </w:r>
      <w:r w:rsidR="005A44F3" w:rsidRPr="00D84F35">
        <w:rPr>
          <w:rFonts w:eastAsia="宋体"/>
          <w:lang w:eastAsia="zh-CN"/>
        </w:rPr>
        <w:t>ing</w:t>
      </w:r>
      <w:r w:rsidR="008103C1" w:rsidRPr="00D84F35">
        <w:rPr>
          <w:rFonts w:eastAsia="宋体"/>
          <w:lang w:eastAsia="zh-CN"/>
        </w:rPr>
        <w:t xml:space="preserve"> </w:t>
      </w:r>
      <w:r w:rsidR="001B1497" w:rsidRPr="00D84F35">
        <w:rPr>
          <w:rFonts w:eastAsia="宋体"/>
          <w:lang w:eastAsia="zh-CN"/>
        </w:rPr>
        <w:t>database</w:t>
      </w:r>
      <w:r w:rsidR="008103C1" w:rsidRPr="00D84F35">
        <w:rPr>
          <w:rFonts w:eastAsia="宋体"/>
          <w:lang w:eastAsia="zh-CN"/>
        </w:rPr>
        <w:t xml:space="preserve">s, </w:t>
      </w:r>
      <w:proofErr w:type="spellStart"/>
      <w:r w:rsidR="008103C1" w:rsidRPr="00D84F35">
        <w:rPr>
          <w:rFonts w:eastAsia="宋体"/>
          <w:lang w:eastAsia="zh-CN"/>
        </w:rPr>
        <w:t>GLAKESplus</w:t>
      </w:r>
      <w:proofErr w:type="spellEnd"/>
      <w:r w:rsidR="008103C1" w:rsidRPr="00D84F35">
        <w:rPr>
          <w:rFonts w:eastAsia="宋体"/>
          <w:lang w:eastAsia="zh-CN"/>
        </w:rPr>
        <w:t xml:space="preserve"> </w:t>
      </w:r>
      <w:r w:rsidR="005A44F3" w:rsidRPr="00D84F35">
        <w:rPr>
          <w:rFonts w:eastAsia="宋体"/>
          <w:lang w:eastAsia="zh-CN"/>
        </w:rPr>
        <w:t>offers</w:t>
      </w:r>
      <w:r w:rsidR="008103C1" w:rsidRPr="00D84F35">
        <w:rPr>
          <w:rFonts w:eastAsia="宋体"/>
          <w:lang w:eastAsia="zh-CN"/>
        </w:rPr>
        <w:t xml:space="preserve"> higher spatial resolution</w:t>
      </w:r>
      <w:r w:rsidR="006C1632" w:rsidRPr="00D84F35">
        <w:rPr>
          <w:rFonts w:eastAsia="宋体"/>
          <w:lang w:eastAsia="zh-CN"/>
        </w:rPr>
        <w:t xml:space="preserve"> and </w:t>
      </w:r>
      <w:r w:rsidR="005A44F3" w:rsidRPr="00D84F35">
        <w:rPr>
          <w:rFonts w:eastAsia="宋体"/>
          <w:lang w:eastAsia="zh-CN"/>
        </w:rPr>
        <w:t xml:space="preserve">more comprehensive </w:t>
      </w:r>
      <w:r w:rsidR="006C1632" w:rsidRPr="00D84F35">
        <w:rPr>
          <w:rFonts w:eastAsia="宋体"/>
          <w:lang w:eastAsia="zh-CN"/>
        </w:rPr>
        <w:t xml:space="preserve">coverage </w:t>
      </w:r>
      <w:r w:rsidR="005A44F3" w:rsidRPr="00D84F35">
        <w:rPr>
          <w:rFonts w:eastAsia="宋体"/>
          <w:lang w:eastAsia="zh-CN"/>
        </w:rPr>
        <w:t>of small lakes</w:t>
      </w:r>
      <w:r w:rsidR="006C1632" w:rsidRPr="00D84F35">
        <w:rPr>
          <w:rFonts w:eastAsia="宋体"/>
          <w:lang w:eastAsia="zh-CN"/>
        </w:rPr>
        <w:t>,</w:t>
      </w:r>
      <w:r w:rsidR="005A44F3" w:rsidRPr="00D84F35">
        <w:rPr>
          <w:rFonts w:eastAsia="宋体"/>
          <w:lang w:eastAsia="zh-CN"/>
        </w:rPr>
        <w:t xml:space="preserve"> providing</w:t>
      </w:r>
      <w:r w:rsidR="006C1632" w:rsidRPr="00D84F35">
        <w:rPr>
          <w:rFonts w:eastAsia="宋体"/>
          <w:lang w:eastAsia="zh-CN"/>
        </w:rPr>
        <w:t xml:space="preserve"> a</w:t>
      </w:r>
      <w:r w:rsidR="005A44F3" w:rsidRPr="00D84F35">
        <w:rPr>
          <w:rFonts w:eastAsia="宋体"/>
          <w:lang w:eastAsia="zh-CN"/>
        </w:rPr>
        <w:t xml:space="preserve"> more accurate </w:t>
      </w:r>
      <w:r w:rsidR="006C1632" w:rsidRPr="00D84F35">
        <w:rPr>
          <w:rFonts w:eastAsia="宋体"/>
          <w:lang w:eastAsia="zh-CN"/>
        </w:rPr>
        <w:t xml:space="preserve">and reliable </w:t>
      </w:r>
      <w:r w:rsidR="005A44F3" w:rsidRPr="00D84F35">
        <w:rPr>
          <w:rFonts w:eastAsia="宋体"/>
          <w:lang w:eastAsia="zh-CN"/>
        </w:rPr>
        <w:t xml:space="preserve">data </w:t>
      </w:r>
      <w:r w:rsidR="006C1632" w:rsidRPr="00D84F35">
        <w:rPr>
          <w:rFonts w:eastAsia="宋体"/>
          <w:lang w:eastAsia="zh-CN"/>
        </w:rPr>
        <w:t>f</w:t>
      </w:r>
      <w:r w:rsidR="00AB2B00" w:rsidRPr="00D84F35">
        <w:rPr>
          <w:rFonts w:eastAsia="宋体"/>
          <w:lang w:eastAsia="zh-CN"/>
        </w:rPr>
        <w:t>o</w:t>
      </w:r>
      <w:r w:rsidR="006C1632" w:rsidRPr="00D84F35">
        <w:rPr>
          <w:rFonts w:eastAsia="宋体"/>
          <w:lang w:eastAsia="zh-CN"/>
        </w:rPr>
        <w:t xml:space="preserve">undation </w:t>
      </w:r>
      <w:r w:rsidR="005A44F3" w:rsidRPr="00D84F35">
        <w:rPr>
          <w:rFonts w:eastAsia="宋体"/>
          <w:lang w:eastAsia="zh-CN"/>
        </w:rPr>
        <w:t>for related research.</w:t>
      </w:r>
    </w:p>
    <w:p w14:paraId="16752E20" w14:textId="77777777" w:rsidR="002F3B11" w:rsidRPr="00D84F35" w:rsidRDefault="002F3B11" w:rsidP="00C81368">
      <w:pPr>
        <w:pStyle w:val="Heading-Main"/>
        <w:rPr>
          <w:rFonts w:eastAsia="宋体"/>
          <w:lang w:eastAsia="zh-CN"/>
        </w:rPr>
      </w:pPr>
      <w:r w:rsidRPr="00D84F35">
        <w:t>1 Introduction</w:t>
      </w:r>
    </w:p>
    <w:p w14:paraId="6D869ED4" w14:textId="3320FDF9" w:rsidR="006559B1" w:rsidRPr="00D84F35" w:rsidRDefault="00293136" w:rsidP="006559B1">
      <w:pPr>
        <w:ind w:firstLineChars="200" w:firstLine="480"/>
        <w:rPr>
          <w:rFonts w:eastAsia="宋体"/>
          <w:lang w:eastAsia="zh-CN"/>
        </w:rPr>
      </w:pPr>
      <w:r w:rsidRPr="00D84F35">
        <w:rPr>
          <w:rFonts w:eastAsia="宋体"/>
          <w:lang w:eastAsia="zh-CN"/>
        </w:rPr>
        <w:t>Lakes and reservoirs, hereafter simply “lakes”, play a</w:t>
      </w:r>
      <w:r w:rsidR="00AB2B00" w:rsidRPr="00D84F35">
        <w:rPr>
          <w:rFonts w:eastAsia="宋体"/>
          <w:lang w:eastAsia="zh-CN"/>
        </w:rPr>
        <w:t>n</w:t>
      </w:r>
      <w:r w:rsidRPr="00D84F35">
        <w:rPr>
          <w:rFonts w:eastAsia="宋体"/>
          <w:lang w:eastAsia="zh-CN"/>
        </w:rPr>
        <w:t xml:space="preserve"> important role in</w:t>
      </w:r>
      <w:r w:rsidR="006912FB" w:rsidRPr="00D84F35">
        <w:rPr>
          <w:rFonts w:eastAsia="宋体"/>
          <w:lang w:eastAsia="zh-CN"/>
        </w:rPr>
        <w:t xml:space="preserve"> global</w:t>
      </w:r>
      <w:r w:rsidRPr="00D84F35">
        <w:rPr>
          <w:rFonts w:eastAsia="宋体"/>
          <w:lang w:eastAsia="zh-CN"/>
        </w:rPr>
        <w:t xml:space="preserve"> hydrological</w:t>
      </w:r>
      <w:r w:rsidR="006C1632" w:rsidRPr="00D84F35">
        <w:rPr>
          <w:rFonts w:eastAsia="宋体"/>
          <w:lang w:eastAsia="zh-CN"/>
        </w:rPr>
        <w:t xml:space="preserve">, </w:t>
      </w:r>
      <w:r w:rsidRPr="00D84F35">
        <w:rPr>
          <w:rFonts w:eastAsia="宋体"/>
          <w:lang w:eastAsia="zh-CN"/>
        </w:rPr>
        <w:t>biogeochemical</w:t>
      </w:r>
      <w:r w:rsidR="00FC42AD" w:rsidRPr="00D84F35">
        <w:rPr>
          <w:rFonts w:eastAsia="宋体"/>
          <w:lang w:eastAsia="zh-CN"/>
        </w:rPr>
        <w:t xml:space="preserve"> and</w:t>
      </w:r>
      <w:r w:rsidRPr="00D84F35">
        <w:rPr>
          <w:rFonts w:eastAsia="宋体"/>
          <w:lang w:eastAsia="zh-CN"/>
        </w:rPr>
        <w:t xml:space="preserve"> carbon cycles </w:t>
      </w:r>
      <w:r w:rsidRPr="00D84F35">
        <w:rPr>
          <w:rFonts w:eastAsia="宋体"/>
          <w:lang w:eastAsia="zh-CN"/>
        </w:rPr>
        <w:fldChar w:fldCharType="begin"/>
      </w:r>
      <w:r w:rsidR="00FC42AD" w:rsidRPr="00D84F35">
        <w:rPr>
          <w:rFonts w:eastAsia="宋体"/>
          <w:lang w:eastAsia="zh-CN"/>
        </w:rPr>
        <w:instrText xml:space="preserve"> ADDIN ZOTERO_ITEM CSL_CITATION {"citationID":"moYYhWch","properties":{"formattedCitation":"(Lehner &amp; D\\uc0\\u246{}ll, 2004; Verpoorter et al., 2014)","plainCitation":"(Lehner &amp; Döll, 2004; Verpoorter et al., 2014)","noteIndex":0},"citationItems":[{"id":91,"uris":["http://zotero.org/users/10465841/items/P5UCDPS7"],"itemData":{"id":91,"type":"article-journal","abstract":"Drawing upon a variety of existing maps, data and information, a new Global Lakes and Wetlands Database (GLWD) has been created. The combination of best available sources for lakes and wetlands on a global scale (1:1 to 1:3 million resolution), and the application of Geographic Information System (GIS) functionality enabled the generation of a database which focuses in three coordinated levels on (1) large lakes and reservoirs, (2) smaller water bodies, and (3) wetlands. Level 1 comprises the shoreline polygons of the 3067 largest lakes (surface area ≥50 km2) and 654 largest reservoirs (storage capacity ≥0.5 km3) worldwide, and offers extensive attribute data. Level 2 contains the shoreline polygons of approx. 250,000 smaller lakes, reservoirs and rivers (surface area ≥0.1 km2), excluding all water bodies of level 1. Finally, level 3 represents lakes, reservoirs, rivers, and different wetland types in the form of a global raster map at 30-second resolution, including all water bodies of levels 1 and 2. In a validation against documented data, GLWD proved to represent a comprehensive database of global lakes ≥1 km2 and to provide a good representation of the maximum global wetland extent. GLWD-1 and GLWD-2 establish two global polygon maps to which existing lake registers, compilations or remote sensing data can be linked in order to allow for further analyses in a GIS environment. GLWD-3 may serve as an estimate of wetland extents for global hydrology and climatology models, or to identify large-scale wetland distributions and important wetland complexes.","container-title":"Journal of Hydrology","DOI":"10.1016/j.jhydrol.2004.03.028","ISSN":"0022-1694","issue":"1","journalAbbreviation":"Journal of Hydrology","language":"en","page":"1-22","source":"ScienceDirect","title":"Development and validation of a global database of lakes, reservoirs and wetlands","volume":"296","author":[{"family":"Lehner","given":"Bernhard"},{"family":"Döll","given":"Petra"}],"issued":{"date-parts":[["2004",8,20]]}}},{"id":69,"uris":["http://zotero.org/users/10465841/items/2Z7J38H4"],"itemData":{"id":69,"type":"article-journal","abstract":"An accurate description of the abundance and size distribution of lakes is critical to quantifying limnetic contributions to the global carbon cycle. However, estimates of global lake abundance are poorly constrained. We used high-resolution satellite imagery to produce a GLObal WAter BOdies database (GLOWABO), comprising all lakes greater than 0.002 km2. GLOWABO contains geographic and morphometric information for 117 million lakes with a combined surface area of about 5 × 106 km2, which is 3.7% of the Earth's nonglaciated land area. Large and intermediate-sized lakes dominate the total lake surface area. Overall, lakes are less abundant but cover a greater total surface area relative to previous estimates based on statistical extrapolations. The GLOWABO allows for the global-scale evaluation of fundamental limnological problems, providing a foundation for improved quantification of limnetic contributions to the biogeochemical processes at large scales.","container-title":"Geophysical Research Letters","DOI":"10.1002/2014GL060641","ISSN":"1944-8007","issue":"18","language":"en","note":"_eprint: https://onlinelibrary.wiley.com/doi/pdf/10.1002/2014GL060641","page":"6396-6402","source":"Wiley Online Library","title":"A global inventory of lakes based on high-resolution satellite imagery","volume":"41","author":[{"family":"Verpoorter","given":"Charles"},{"family":"Kutser","given":"Tiit"},{"family":"Seekell","given":"David A."},{"family":"Tranvik","given":"Lars J."}],"issued":{"date-parts":[["2014"]]}}}],"schema":"https://github.com/citation-style-language/schema/raw/master/csl-citation.json"} </w:instrText>
      </w:r>
      <w:r w:rsidRPr="00D84F35">
        <w:rPr>
          <w:rFonts w:eastAsia="宋体"/>
          <w:lang w:eastAsia="zh-CN"/>
        </w:rPr>
        <w:fldChar w:fldCharType="separate"/>
      </w:r>
      <w:r w:rsidR="00FC42AD" w:rsidRPr="00D84F35">
        <w:t>(Lehner &amp; Döll, 2004; Verpoorter et al., 2014)</w:t>
      </w:r>
      <w:r w:rsidRPr="00D84F35">
        <w:rPr>
          <w:rFonts w:eastAsia="宋体"/>
          <w:lang w:eastAsia="zh-CN"/>
        </w:rPr>
        <w:fldChar w:fldCharType="end"/>
      </w:r>
      <w:r w:rsidR="006C1632" w:rsidRPr="00D84F35">
        <w:rPr>
          <w:rFonts w:eastAsia="宋体"/>
          <w:lang w:eastAsia="zh-CN"/>
        </w:rPr>
        <w:t>. T</w:t>
      </w:r>
      <w:r w:rsidR="00FC42AD" w:rsidRPr="00D84F35">
        <w:rPr>
          <w:rFonts w:eastAsia="宋体"/>
          <w:lang w:eastAsia="zh-CN"/>
        </w:rPr>
        <w:t xml:space="preserve">heir </w:t>
      </w:r>
      <w:r w:rsidR="006C1632" w:rsidRPr="00D84F35">
        <w:rPr>
          <w:rFonts w:eastAsia="宋体"/>
          <w:lang w:eastAsia="zh-CN"/>
        </w:rPr>
        <w:t xml:space="preserve">functions are </w:t>
      </w:r>
      <w:r w:rsidR="00FC42AD" w:rsidRPr="00D84F35">
        <w:rPr>
          <w:rFonts w:eastAsia="宋体"/>
          <w:lang w:eastAsia="zh-CN"/>
        </w:rPr>
        <w:t>closely related to their geometric characteristics</w:t>
      </w:r>
      <w:bookmarkStart w:id="0" w:name="_Hlk191582783"/>
      <w:r w:rsidR="00E61901" w:rsidRPr="00D84F35">
        <w:rPr>
          <w:rFonts w:eastAsia="宋体"/>
          <w:lang w:eastAsia="zh-CN"/>
        </w:rPr>
        <w:t xml:space="preserve"> </w:t>
      </w:r>
      <w:r w:rsidR="00FC42AD" w:rsidRPr="00D84F35">
        <w:rPr>
          <w:rFonts w:eastAsia="宋体"/>
          <w:lang w:eastAsia="zh-CN"/>
        </w:rPr>
        <w:fldChar w:fldCharType="begin"/>
      </w:r>
      <w:r w:rsidR="00FC42AD" w:rsidRPr="00D84F35">
        <w:rPr>
          <w:rFonts w:eastAsia="宋体"/>
          <w:lang w:eastAsia="zh-CN"/>
        </w:rPr>
        <w:instrText xml:space="preserve"> ADDIN ZOTERO_ITEM CSL_CITATION {"citationID":"RjAEoYJV","properties":{"formattedCitation":"(Messager et al., 2016)","plainCitation":"(Messager et al., 2016)","noteIndex":0},"citationItems":[{"id":44,"uris":["http://zotero.org/users/10465841/items/ZHLK89XX"],"itemData":{"id":44,"type":"article-journal","abstract":"Lakes are key components of biogeochemical and ecological processes, thus knowledge about their distribution, volume and residence time is crucial in understanding their properties and interactions within the Earth system. However, global information is scarce and inconsistent across spatial scales and regions. Here we develop a geo-statistical model to estimate the volume of global lakes with a surface area of at least 10 ha based on the surrounding terrain information. Our spatially resolved database shows 1.42 million individual polygons of natural lakes with a total surface area of 2.67 × 106 km2 (1.8% of global land area), a total shoreline length of 7.2 × 106 km (about four times longer than the world’s ocean coastline) and a total volume of 181.9 × 103 km3 (0.8% of total global non-frozen terrestrial water stocks). We also compute mean and median hydraulic residence times for all lakes to be 1,834 days and 456 days, respectively.","container-title":"Nature Communications","DOI":"10.1038/ncomms13603","ISSN":"2041-1723","issue":"1","journalAbbreviation":"Nat Commun","language":"en","license":"2016 The Author(s)","note":"number: 1\npublisher: Nature Publishing Group","page":"13603","source":"www.nature.com","title":"Estimating the volume and age of water stored in global lakes using a geo-statistical approach","volume":"7","author":[{"family":"Messager","given":"Mathis Loïc"},{"family":"Lehner","given":"Bernhard"},{"family":"Grill","given":"Günther"},{"family":"Nedeva","given":"Irena"},{"family":"Schmitt","given":"Oliver"}],"issued":{"date-parts":[["2016",12,15]]}}}],"schema":"https://github.com/citation-style-language/schema/raw/master/csl-citation.json"} </w:instrText>
      </w:r>
      <w:r w:rsidR="00FC42AD" w:rsidRPr="00D84F35">
        <w:rPr>
          <w:rFonts w:eastAsia="宋体"/>
          <w:lang w:eastAsia="zh-CN"/>
        </w:rPr>
        <w:fldChar w:fldCharType="separate"/>
      </w:r>
      <w:r w:rsidR="00FC42AD" w:rsidRPr="00D84F35">
        <w:t>(Messager et al., 2016)</w:t>
      </w:r>
      <w:r w:rsidR="00FC42AD" w:rsidRPr="00D84F35">
        <w:rPr>
          <w:rFonts w:eastAsia="宋体"/>
          <w:lang w:eastAsia="zh-CN"/>
        </w:rPr>
        <w:fldChar w:fldCharType="end"/>
      </w:r>
      <w:r w:rsidR="00FC42AD" w:rsidRPr="00D84F35">
        <w:rPr>
          <w:rFonts w:eastAsia="宋体"/>
          <w:lang w:eastAsia="zh-CN"/>
        </w:rPr>
        <w:t>.</w:t>
      </w:r>
      <w:bookmarkEnd w:id="0"/>
      <w:r w:rsidR="00A0065B" w:rsidRPr="00D84F35">
        <w:rPr>
          <w:rFonts w:eastAsia="宋体"/>
          <w:lang w:eastAsia="zh-CN"/>
        </w:rPr>
        <w:t xml:space="preserve"> </w:t>
      </w:r>
      <w:r w:rsidR="006C1632" w:rsidRPr="00D84F35">
        <w:rPr>
          <w:rFonts w:eastAsia="宋体"/>
          <w:lang w:eastAsia="zh-CN"/>
        </w:rPr>
        <w:t>Due to</w:t>
      </w:r>
      <w:r w:rsidR="00A73B1F" w:rsidRPr="00D84F35">
        <w:rPr>
          <w:rFonts w:eastAsia="宋体"/>
          <w:lang w:eastAsia="zh-CN"/>
        </w:rPr>
        <w:t xml:space="preserve"> their sensitivity </w:t>
      </w:r>
      <w:r w:rsidR="006912FB" w:rsidRPr="00D84F35">
        <w:rPr>
          <w:rFonts w:eastAsia="宋体"/>
          <w:lang w:eastAsia="zh-CN"/>
        </w:rPr>
        <w:t xml:space="preserve">to climate changes and human </w:t>
      </w:r>
      <w:r w:rsidR="006C1632" w:rsidRPr="00D84F35">
        <w:rPr>
          <w:rFonts w:eastAsia="宋体"/>
          <w:lang w:eastAsia="zh-CN"/>
        </w:rPr>
        <w:t>activities</w:t>
      </w:r>
      <w:r w:rsidR="00787B3B" w:rsidRPr="00D84F35">
        <w:rPr>
          <w:rFonts w:eastAsia="宋体"/>
          <w:lang w:eastAsia="zh-CN"/>
        </w:rPr>
        <w:t>,</w:t>
      </w:r>
      <w:r w:rsidR="006912FB" w:rsidRPr="00D84F35">
        <w:rPr>
          <w:rFonts w:eastAsia="宋体"/>
          <w:lang w:eastAsia="zh-CN"/>
        </w:rPr>
        <w:t xml:space="preserve"> global</w:t>
      </w:r>
      <w:r w:rsidR="00787B3B" w:rsidRPr="00D84F35">
        <w:rPr>
          <w:rFonts w:eastAsia="宋体"/>
          <w:lang w:eastAsia="zh-CN"/>
        </w:rPr>
        <w:t xml:space="preserve"> l</w:t>
      </w:r>
      <w:r w:rsidR="00A0065B" w:rsidRPr="00D84F35">
        <w:rPr>
          <w:rFonts w:eastAsia="宋体"/>
          <w:lang w:eastAsia="zh-CN"/>
        </w:rPr>
        <w:t xml:space="preserve">akes </w:t>
      </w:r>
      <w:r w:rsidR="00787B3B" w:rsidRPr="00D84F35">
        <w:rPr>
          <w:rFonts w:eastAsia="宋体"/>
          <w:lang w:eastAsia="zh-CN"/>
        </w:rPr>
        <w:t xml:space="preserve">are </w:t>
      </w:r>
      <w:r w:rsidR="00A73B1F" w:rsidRPr="00D84F35">
        <w:rPr>
          <w:rFonts w:eastAsia="宋体"/>
          <w:lang w:eastAsia="zh-CN"/>
        </w:rPr>
        <w:t>constant</w:t>
      </w:r>
      <w:r w:rsidR="00787B3B" w:rsidRPr="00D84F35">
        <w:rPr>
          <w:rFonts w:eastAsia="宋体"/>
          <w:lang w:eastAsia="zh-CN"/>
        </w:rPr>
        <w:t>ly</w:t>
      </w:r>
      <w:r w:rsidR="00A0065B" w:rsidRPr="00D84F35">
        <w:rPr>
          <w:rFonts w:eastAsia="宋体"/>
          <w:lang w:eastAsia="zh-CN"/>
        </w:rPr>
        <w:t xml:space="preserve"> </w:t>
      </w:r>
      <w:bookmarkStart w:id="1" w:name="_Hlk191582791"/>
      <w:r w:rsidR="0015185B" w:rsidRPr="00D84F35">
        <w:rPr>
          <w:rFonts w:eastAsia="宋体"/>
          <w:lang w:eastAsia="zh-CN"/>
        </w:rPr>
        <w:t xml:space="preserve">changing </w:t>
      </w:r>
      <w:r w:rsidR="00A0065B" w:rsidRPr="00D84F35">
        <w:rPr>
          <w:rFonts w:eastAsia="宋体"/>
          <w:lang w:eastAsia="zh-CN"/>
        </w:rPr>
        <w:fldChar w:fldCharType="begin"/>
      </w:r>
      <w:r w:rsidR="00787B3B" w:rsidRPr="00D84F35">
        <w:rPr>
          <w:rFonts w:eastAsia="宋体"/>
          <w:lang w:eastAsia="zh-CN"/>
        </w:rPr>
        <w:instrText xml:space="preserve"> ADDIN ZOTERO_ITEM CSL_CITATION {"citationID":"FHA7KHcJ","properties":{"formattedCitation":"(Pi et al., 2022; Williamson et al., 2009)","plainCitation":"(Pi et al., 2022; Williamson et al., 2009)","noteIndex":0},"citationItems":[{"id":135,"uris":["http://zotero.org/users/10465841/items/KA5W597Q"],"itemData":{"id":135,"type":"article-journal","abstract":"Lakes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A."}],"issued":{"date-parts":[["2022",10,1]]}}},{"id":1207,"uris":["http://zotero.org/users/10465841/items/5NEN3BMB"],"itemData":{"id":1207,"type":"article-journal","abstract":"Climate change is generating complex responses in both natural and human ecosystems that vary in their geographic distribution, magnitude, and timing across the global landscape. One of the major issues that scientists and policy makers now confront is how to assess such massive changes over multiple scales of space and time. Lakes and reservoirs comprise a geographically distributed network of the lowest points in the surrounding landscape that make them important sentinels of climate change. Their physical, chemical, and biological responses to climate provide a variety of information-rich signals. Their sediments archive and integrate these signals, enabling paleolimnologists to document changes over years to millennia. Lakes are also hot spots of carbon cycling in the landscape and as such are important regulators of climate change, processing terrestrial and atmospheric as well as aquatic carbon. We provide an overview of this concept of lakes and reservoirs as sentinels, integrators, and regulators of climate change, as well as of the need for scaling and modeling these responses in the context of global climate change. We conclude by providing a brief look to the future and the creation of globally networked sensors in lakes and reservoirs around the world.","container-title":"Limnology and Oceanography","DOI":"10.4319/lo.2009.54.6_part_2.2273","ISSN":"1939-5590","issue":"6part2","language":"en","license":"© 2009, by the Association for the Sciences of Limnology and Oceanography, Inc.","note":"_eprint: https://onlinelibrary.wiley.com/doi/pdf/10.4319/lo.2009.54.6_part_2.2273","page":"2273-2282","source":"Wiley Online Library","title":"Lakes and reservoirs as sentinels, integrators, and regulators of climate change","volume":"54","author":[{"family":"Williamson","given":"Craig E."},{"family":"Saros","given":"Jasmine E."},{"family":"Vincent","given":"Warwick F."},{"family":"Smol","given":"John P."}],"issued":{"date-parts":[["2009"]]}}}],"schema":"https://github.com/citation-style-language/schema/raw/master/csl-citation.json"} </w:instrText>
      </w:r>
      <w:r w:rsidR="00A0065B" w:rsidRPr="00D84F35">
        <w:rPr>
          <w:rFonts w:eastAsia="宋体"/>
          <w:lang w:eastAsia="zh-CN"/>
        </w:rPr>
        <w:fldChar w:fldCharType="separate"/>
      </w:r>
      <w:r w:rsidR="00787B3B" w:rsidRPr="00D84F35">
        <w:t>(Pi et al., 2022; Williamson et al., 2009)</w:t>
      </w:r>
      <w:r w:rsidR="00A0065B" w:rsidRPr="00D84F35">
        <w:rPr>
          <w:rFonts w:eastAsia="宋体"/>
          <w:lang w:eastAsia="zh-CN"/>
        </w:rPr>
        <w:fldChar w:fldCharType="end"/>
      </w:r>
      <w:bookmarkEnd w:id="1"/>
      <w:r w:rsidR="00787B3B" w:rsidRPr="00D84F35">
        <w:rPr>
          <w:rFonts w:eastAsia="宋体"/>
          <w:lang w:eastAsia="zh-CN"/>
        </w:rPr>
        <w:t>.</w:t>
      </w:r>
      <w:r w:rsidR="00EF7F1C" w:rsidRPr="00D84F35">
        <w:rPr>
          <w:rFonts w:eastAsia="宋体"/>
          <w:lang w:eastAsia="zh-CN"/>
        </w:rPr>
        <w:t xml:space="preserve"> </w:t>
      </w:r>
      <w:r w:rsidR="000A55C3" w:rsidRPr="00D84F35">
        <w:rPr>
          <w:rFonts w:eastAsia="宋体"/>
          <w:lang w:eastAsia="zh-CN"/>
        </w:rPr>
        <w:t>Understanding</w:t>
      </w:r>
      <w:r w:rsidR="00EF7F1C" w:rsidRPr="00D84F35">
        <w:rPr>
          <w:rFonts w:eastAsia="宋体"/>
          <w:lang w:eastAsia="zh-CN"/>
        </w:rPr>
        <w:t xml:space="preserve"> the </w:t>
      </w:r>
      <w:r w:rsidR="00E61901" w:rsidRPr="00D84F35">
        <w:rPr>
          <w:rFonts w:eastAsia="宋体"/>
          <w:lang w:eastAsia="zh-CN"/>
        </w:rPr>
        <w:t xml:space="preserve">spatial </w:t>
      </w:r>
      <w:r w:rsidR="00EF7F1C" w:rsidRPr="00D84F35">
        <w:rPr>
          <w:rFonts w:eastAsia="宋体"/>
          <w:lang w:eastAsia="zh-CN"/>
        </w:rPr>
        <w:t xml:space="preserve">distribution and </w:t>
      </w:r>
      <w:r w:rsidR="000A55C3" w:rsidRPr="00D84F35">
        <w:rPr>
          <w:rFonts w:eastAsia="宋体"/>
          <w:lang w:eastAsia="zh-CN"/>
        </w:rPr>
        <w:t>variability</w:t>
      </w:r>
      <w:r w:rsidR="00EF7F1C" w:rsidRPr="00D84F35">
        <w:rPr>
          <w:rFonts w:eastAsia="宋体"/>
          <w:lang w:eastAsia="zh-CN"/>
        </w:rPr>
        <w:t xml:space="preserve"> of </w:t>
      </w:r>
      <w:r w:rsidR="00E61901" w:rsidRPr="00D84F35">
        <w:rPr>
          <w:rFonts w:eastAsia="宋体"/>
          <w:lang w:eastAsia="zh-CN"/>
        </w:rPr>
        <w:t xml:space="preserve">global </w:t>
      </w:r>
      <w:r w:rsidR="00EF7F1C" w:rsidRPr="00D84F35">
        <w:rPr>
          <w:rFonts w:eastAsia="宋体"/>
          <w:lang w:eastAsia="zh-CN"/>
        </w:rPr>
        <w:t>lakes</w:t>
      </w:r>
      <w:r w:rsidR="00A73B1F" w:rsidRPr="00D84F35">
        <w:rPr>
          <w:rFonts w:eastAsia="宋体"/>
          <w:lang w:eastAsia="zh-CN"/>
        </w:rPr>
        <w:t xml:space="preserve"> is cr</w:t>
      </w:r>
      <w:r w:rsidR="00AB2B00" w:rsidRPr="00D84F35">
        <w:rPr>
          <w:rFonts w:eastAsia="宋体"/>
          <w:lang w:eastAsia="zh-CN"/>
        </w:rPr>
        <w:t>uc</w:t>
      </w:r>
      <w:r w:rsidR="00A73B1F" w:rsidRPr="00D84F35">
        <w:rPr>
          <w:rFonts w:eastAsia="宋体"/>
          <w:lang w:eastAsia="zh-CN"/>
        </w:rPr>
        <w:t>ial</w:t>
      </w:r>
      <w:r w:rsidR="00EF7F1C" w:rsidRPr="00D84F35">
        <w:rPr>
          <w:rFonts w:eastAsia="宋体"/>
          <w:lang w:eastAsia="zh-CN"/>
        </w:rPr>
        <w:t xml:space="preserve"> </w:t>
      </w:r>
      <w:r w:rsidR="00A73B1F" w:rsidRPr="00D84F35">
        <w:rPr>
          <w:rFonts w:eastAsia="宋体"/>
          <w:lang w:eastAsia="zh-CN"/>
        </w:rPr>
        <w:t xml:space="preserve">to </w:t>
      </w:r>
      <w:r w:rsidR="000A55C3" w:rsidRPr="00D84F35">
        <w:rPr>
          <w:rFonts w:eastAsia="宋体"/>
          <w:lang w:eastAsia="zh-CN"/>
        </w:rPr>
        <w:t xml:space="preserve">the study of related earth system </w:t>
      </w:r>
      <w:proofErr w:type="gramStart"/>
      <w:r w:rsidR="000A55C3" w:rsidRPr="00D84F35">
        <w:rPr>
          <w:rFonts w:eastAsia="宋体"/>
          <w:lang w:eastAsia="zh-CN"/>
        </w:rPr>
        <w:t>process</w:t>
      </w:r>
      <w:proofErr w:type="gramEnd"/>
      <w:r w:rsidR="00EF7F1C" w:rsidRPr="00D84F35">
        <w:rPr>
          <w:rFonts w:eastAsia="宋体"/>
          <w:lang w:eastAsia="zh-CN"/>
        </w:rPr>
        <w:t xml:space="preserve"> </w:t>
      </w:r>
      <w:r w:rsidR="000A55C3" w:rsidRPr="00D84F35">
        <w:rPr>
          <w:rFonts w:eastAsia="宋体"/>
          <w:lang w:eastAsia="zh-CN"/>
        </w:rPr>
        <w:t>and water resource regulation.</w:t>
      </w:r>
      <w:r w:rsidR="006559B1" w:rsidRPr="00D84F35">
        <w:rPr>
          <w:rFonts w:eastAsia="宋体"/>
          <w:lang w:eastAsia="zh-CN"/>
        </w:rPr>
        <w:t xml:space="preserve"> </w:t>
      </w:r>
    </w:p>
    <w:p w14:paraId="249F1F4F" w14:textId="38EF6B7C" w:rsidR="00FA50A4" w:rsidRPr="00D84F35" w:rsidRDefault="00D12085" w:rsidP="00B46271">
      <w:pPr>
        <w:ind w:firstLineChars="200" w:firstLine="480"/>
        <w:rPr>
          <w:rFonts w:eastAsia="宋体"/>
          <w:lang w:eastAsia="zh-CN"/>
        </w:rPr>
      </w:pPr>
      <w:r w:rsidRPr="00D84F35">
        <w:rPr>
          <w:rFonts w:eastAsia="宋体"/>
          <w:lang w:eastAsia="zh-CN"/>
        </w:rPr>
        <w:t xml:space="preserve">Mapping </w:t>
      </w:r>
      <w:r w:rsidR="00C73F69" w:rsidRPr="00D84F35">
        <w:rPr>
          <w:rFonts w:eastAsia="宋体"/>
          <w:lang w:eastAsia="zh-CN"/>
        </w:rPr>
        <w:t>global lakes</w:t>
      </w:r>
      <w:r w:rsidR="002F2D7B" w:rsidRPr="00D84F35">
        <w:rPr>
          <w:rFonts w:eastAsia="宋体"/>
          <w:lang w:eastAsia="zh-CN"/>
        </w:rPr>
        <w:t xml:space="preserve"> </w:t>
      </w:r>
      <w:r w:rsidRPr="00D84F35">
        <w:rPr>
          <w:rFonts w:eastAsia="宋体"/>
          <w:lang w:eastAsia="zh-CN"/>
        </w:rPr>
        <w:t xml:space="preserve">remains challenging </w:t>
      </w:r>
      <w:r w:rsidR="002F2D7B" w:rsidRPr="00D84F35">
        <w:rPr>
          <w:rFonts w:eastAsia="宋体"/>
          <w:lang w:eastAsia="zh-CN"/>
        </w:rPr>
        <w:t xml:space="preserve">because of </w:t>
      </w:r>
      <w:r w:rsidR="00C73F69" w:rsidRPr="00D84F35">
        <w:rPr>
          <w:rFonts w:eastAsia="宋体"/>
          <w:lang w:eastAsia="zh-CN"/>
        </w:rPr>
        <w:t>their</w:t>
      </w:r>
      <w:r w:rsidR="002F2D7B" w:rsidRPr="00D84F35">
        <w:rPr>
          <w:rFonts w:eastAsia="宋体"/>
          <w:lang w:eastAsia="zh-CN"/>
        </w:rPr>
        <w:t xml:space="preserve"> </w:t>
      </w:r>
      <w:r w:rsidRPr="00D84F35">
        <w:rPr>
          <w:rFonts w:eastAsia="宋体"/>
          <w:lang w:eastAsia="zh-CN"/>
        </w:rPr>
        <w:t xml:space="preserve">vast </w:t>
      </w:r>
      <w:r w:rsidR="002F2D7B" w:rsidRPr="00D84F35">
        <w:rPr>
          <w:rFonts w:eastAsia="宋体"/>
          <w:lang w:eastAsia="zh-CN"/>
        </w:rPr>
        <w:t>distribution</w:t>
      </w:r>
      <w:r w:rsidR="00C73F69" w:rsidRPr="00D84F35">
        <w:rPr>
          <w:rFonts w:eastAsia="宋体"/>
          <w:lang w:eastAsia="zh-CN"/>
        </w:rPr>
        <w:t>,</w:t>
      </w:r>
      <w:r w:rsidR="002F2D7B" w:rsidRPr="00D84F35">
        <w:rPr>
          <w:rFonts w:eastAsia="宋体"/>
          <w:lang w:eastAsia="zh-CN"/>
        </w:rPr>
        <w:t xml:space="preserve"> </w:t>
      </w:r>
      <w:r w:rsidRPr="00D84F35">
        <w:rPr>
          <w:rFonts w:eastAsia="宋体"/>
          <w:lang w:eastAsia="zh-CN"/>
        </w:rPr>
        <w:t xml:space="preserve">diverse </w:t>
      </w:r>
      <w:r w:rsidR="002F2D7B" w:rsidRPr="00D84F35">
        <w:rPr>
          <w:rFonts w:eastAsia="宋体"/>
          <w:lang w:eastAsia="zh-CN"/>
        </w:rPr>
        <w:t xml:space="preserve">morphology and </w:t>
      </w:r>
      <w:r w:rsidRPr="00D84F35">
        <w:rPr>
          <w:rFonts w:eastAsia="宋体"/>
          <w:lang w:eastAsia="zh-CN"/>
        </w:rPr>
        <w:t>sheer quantity</w:t>
      </w:r>
      <w:r w:rsidR="002F2D7B" w:rsidRPr="00D84F35">
        <w:rPr>
          <w:rFonts w:eastAsia="宋体"/>
          <w:lang w:eastAsia="zh-CN"/>
        </w:rPr>
        <w:t xml:space="preserve">. </w:t>
      </w:r>
      <w:r w:rsidR="00544589" w:rsidRPr="00D84F35">
        <w:rPr>
          <w:rFonts w:eastAsia="宋体"/>
          <w:lang w:eastAsia="zh-CN"/>
        </w:rPr>
        <w:t>GLWD</w:t>
      </w:r>
      <w:r w:rsidR="001A5156" w:rsidRPr="00D84F35">
        <w:rPr>
          <w:rFonts w:eastAsia="宋体"/>
          <w:lang w:eastAsia="zh-CN"/>
        </w:rPr>
        <w:t xml:space="preserve"> </w:t>
      </w:r>
      <w:r w:rsidR="001A5156" w:rsidRPr="00D84F35">
        <w:rPr>
          <w:rFonts w:eastAsia="宋体"/>
          <w:lang w:eastAsia="zh-CN"/>
        </w:rPr>
        <w:fldChar w:fldCharType="begin"/>
      </w:r>
      <w:r w:rsidR="001A5156" w:rsidRPr="00D84F35">
        <w:rPr>
          <w:rFonts w:eastAsia="宋体"/>
          <w:lang w:eastAsia="zh-CN"/>
        </w:rPr>
        <w:instrText xml:space="preserve"> ADDIN ZOTERO_ITEM CSL_CITATION {"citationID":"9k2N2aX2","properties":{"formattedCitation":"(Lehner &amp; D\\uc0\\u246{}ll, 2004)","plainCitation":"(Lehner &amp; Döll, 2004)","noteIndex":0},"citationItems":[{"id":91,"uris":["http://zotero.org/users/10465841/items/P5UCDPS7"],"itemData":{"id":91,"type":"article-journal","abstract":"Drawing upon a variety of existing maps, data and information, a new Global Lakes and Wetlands Database (GLWD) has been created. The combination of best available sources for lakes and wetlands on a global scale (1:1 to 1:3 million resolution), and the application of Geographic Information System (GIS) functionality enabled the generation of a database which focuses in three coordinated levels on (1) large lakes and reservoirs, (2) smaller water bodies, and (3) wetlands. Level 1 comprises the shoreline polygons of the 3067 largest lakes (surface area ≥50 km2) and 654 largest reservoirs (storage capacity ≥0.5 km3) worldwide, and offers extensive attribute data. Level 2 contains the shoreline polygons of approx. 250,000 smaller lakes, reservoirs and rivers (surface area ≥0.1 km2), excluding all water bodies of level 1. Finally, level 3 represents lakes, reservoirs, rivers, and different wetland types in the form of a global raster map at 30-second resolution, including all water bodies of levels 1 and 2. In a validation against documented data, GLWD proved to represent a comprehensive database of global lakes ≥1 km2 and to provide a good representation of the maximum global wetland extent. GLWD-1 and GLWD-2 establish two global polygon maps to which existing lake registers, compilations or remote sensing data can be linked in order to allow for further analyses in a GIS environment. GLWD-3 may serve as an estimate of wetland extents for global hydrology and climatology models, or to identify large-scale wetland distributions and important wetland complexes.","container-title":"Journal of Hydrology","DOI":"10.1016/j.jhydrol.2004.03.028","ISSN":"0022-1694","issue":"1","journalAbbreviation":"Journal of Hydrology","language":"en","page":"1-22","source":"ScienceDirect","title":"Development and validation of a global database of lakes, reservoirs and wetlands","volume":"296","author":[{"family":"Lehner","given":"Bernhard"},{"family":"Döll","given":"Petra"}],"issued":{"date-parts":[["2004",8,20]]}}}],"schema":"https://github.com/citation-style-language/schema/raw/master/csl-citation.json"} </w:instrText>
      </w:r>
      <w:r w:rsidR="001A5156" w:rsidRPr="00D84F35">
        <w:rPr>
          <w:rFonts w:eastAsia="宋体"/>
          <w:lang w:eastAsia="zh-CN"/>
        </w:rPr>
        <w:fldChar w:fldCharType="separate"/>
      </w:r>
      <w:r w:rsidR="001A5156" w:rsidRPr="00D84F35">
        <w:t xml:space="preserve">(Lehner &amp; </w:t>
      </w:r>
      <w:proofErr w:type="spellStart"/>
      <w:r w:rsidR="001A5156" w:rsidRPr="00D84F35">
        <w:t>Döll</w:t>
      </w:r>
      <w:proofErr w:type="spellEnd"/>
      <w:r w:rsidR="001A5156" w:rsidRPr="00D84F35">
        <w:t>, 2004)</w:t>
      </w:r>
      <w:r w:rsidR="001A5156" w:rsidRPr="00D84F35">
        <w:rPr>
          <w:rFonts w:eastAsia="宋体"/>
          <w:lang w:eastAsia="zh-CN"/>
        </w:rPr>
        <w:fldChar w:fldCharType="end"/>
      </w:r>
      <w:r w:rsidR="001A5156" w:rsidRPr="00D84F35">
        <w:rPr>
          <w:rFonts w:eastAsia="宋体"/>
          <w:lang w:eastAsia="zh-CN"/>
        </w:rPr>
        <w:t xml:space="preserve"> and</w:t>
      </w:r>
      <w:r w:rsidR="00544589" w:rsidRPr="00D84F35">
        <w:rPr>
          <w:rFonts w:eastAsia="宋体"/>
          <w:lang w:eastAsia="zh-CN"/>
        </w:rPr>
        <w:t xml:space="preserve"> </w:t>
      </w:r>
      <w:proofErr w:type="spellStart"/>
      <w:r w:rsidR="00544589" w:rsidRPr="00D84F35">
        <w:rPr>
          <w:rFonts w:eastAsia="宋体"/>
          <w:lang w:eastAsia="zh-CN"/>
        </w:rPr>
        <w:t>HydroLAKES</w:t>
      </w:r>
      <w:proofErr w:type="spellEnd"/>
      <w:r w:rsidR="001A5156" w:rsidRPr="00D84F35">
        <w:rPr>
          <w:rFonts w:eastAsia="宋体"/>
          <w:lang w:eastAsia="zh-CN"/>
        </w:rPr>
        <w:t xml:space="preserve"> </w:t>
      </w:r>
      <w:r w:rsidR="001A5156" w:rsidRPr="00D84F35">
        <w:rPr>
          <w:rFonts w:eastAsia="宋体"/>
          <w:lang w:eastAsia="zh-CN"/>
        </w:rPr>
        <w:fldChar w:fldCharType="begin"/>
      </w:r>
      <w:r w:rsidR="001A5156" w:rsidRPr="00D84F35">
        <w:rPr>
          <w:rFonts w:eastAsia="宋体"/>
          <w:lang w:eastAsia="zh-CN"/>
        </w:rPr>
        <w:instrText xml:space="preserve"> ADDIN ZOTERO_ITEM CSL_CITATION {"citationID":"WblaSBHs","properties":{"formattedCitation":"(Messager et al., 2016)","plainCitation":"(Messager et al., 2016)","noteIndex":0},"citationItems":[{"id":44,"uris":["http://zotero.org/users/10465841/items/ZHLK89XX"],"itemData":{"id":44,"type":"article-journal","abstract":"Lakes are key components of biogeochemical and ecological processes, thus knowledge about their distribution, volume and residence time is crucial in understanding their properties and interactions within the Earth system. However, global information is scarce and inconsistent across spatial scales and regions. Here we develop a geo-statistical model to estimate the volume of global lakes with a surface area of at least 10 ha based on the surrounding terrain information. Our spatially resolved database shows 1.42 million individual polygons of natural lakes with a total surface area of 2.67 × 106 km2 (1.8% of global land area), a total shoreline length of 7.2 × 106 km (about four times longer than the world’s ocean coastline) and a total volume of 181.9 × 103 km3 (0.8% of total global non-frozen terrestrial water stocks). We also compute mean and median hydraulic residence times for all lakes to be 1,834 days and 456 days, respectively.","container-title":"Nature Communications","DOI":"10.1038/ncomms13603","ISSN":"2041-1723","issue":"1","journalAbbreviation":"Nat Commun","language":"en","license":"2016 The Author(s)","note":"number: 1\npublisher: Nature Publishing Group","page":"13603","source":"www.nature.com","title":"Estimating the volume and age of water stored in global lakes using a geo-statistical approach","volume":"7","author":[{"family":"Messager","given":"Mathis Loïc"},{"family":"Lehner","given":"Bernhard"},{"family":"Grill","given":"Günther"},{"family":"Nedeva","given":"Irena"},{"family":"Schmitt","given":"Oliver"}],"issued":{"date-parts":[["2016",12,15]]}}}],"schema":"https://github.com/citation-style-language/schema/raw/master/csl-citation.json"} </w:instrText>
      </w:r>
      <w:r w:rsidR="001A5156" w:rsidRPr="00D84F35">
        <w:rPr>
          <w:rFonts w:eastAsia="宋体"/>
          <w:lang w:eastAsia="zh-CN"/>
        </w:rPr>
        <w:fldChar w:fldCharType="separate"/>
      </w:r>
      <w:r w:rsidR="001A5156" w:rsidRPr="00D84F35">
        <w:t>(Messager et al., 2016)</w:t>
      </w:r>
      <w:r w:rsidR="001A5156" w:rsidRPr="00D84F35">
        <w:rPr>
          <w:rFonts w:eastAsia="宋体"/>
          <w:lang w:eastAsia="zh-CN"/>
        </w:rPr>
        <w:fldChar w:fldCharType="end"/>
      </w:r>
      <w:r w:rsidR="00C73F69" w:rsidRPr="00D84F35">
        <w:rPr>
          <w:rFonts w:eastAsia="宋体"/>
          <w:lang w:eastAsia="zh-CN"/>
        </w:rPr>
        <w:t xml:space="preserve"> are two global lake </w:t>
      </w:r>
      <w:r w:rsidR="001B1497" w:rsidRPr="00D84F35">
        <w:rPr>
          <w:rFonts w:eastAsia="宋体"/>
          <w:lang w:eastAsia="zh-CN"/>
        </w:rPr>
        <w:t>database</w:t>
      </w:r>
      <w:r w:rsidR="00C73F69" w:rsidRPr="00D84F35">
        <w:rPr>
          <w:rFonts w:eastAsia="宋体"/>
          <w:lang w:eastAsia="zh-CN"/>
        </w:rPr>
        <w:t>s</w:t>
      </w:r>
      <w:r w:rsidR="00544589" w:rsidRPr="00D84F35">
        <w:rPr>
          <w:rFonts w:eastAsia="宋体"/>
          <w:lang w:eastAsia="zh-CN"/>
        </w:rPr>
        <w:t xml:space="preserve"> </w:t>
      </w:r>
      <w:r w:rsidRPr="00D84F35">
        <w:rPr>
          <w:rFonts w:eastAsia="宋体"/>
          <w:lang w:eastAsia="zh-CN"/>
        </w:rPr>
        <w:t>compiled from</w:t>
      </w:r>
      <w:r w:rsidR="001A5156" w:rsidRPr="00D84F35">
        <w:rPr>
          <w:rFonts w:eastAsia="宋体"/>
          <w:lang w:eastAsia="zh-CN"/>
        </w:rPr>
        <w:t xml:space="preserve"> multiple data sources</w:t>
      </w:r>
      <w:r w:rsidRPr="00D84F35">
        <w:rPr>
          <w:rFonts w:eastAsia="宋体"/>
          <w:lang w:eastAsia="zh-CN"/>
        </w:rPr>
        <w:t xml:space="preserve"> with varying resolutions and mapping times,</w:t>
      </w:r>
      <w:r w:rsidR="00924D2B" w:rsidRPr="00D84F35">
        <w:rPr>
          <w:rFonts w:eastAsia="宋体"/>
          <w:lang w:eastAsia="zh-CN"/>
        </w:rPr>
        <w:t xml:space="preserve"> </w:t>
      </w:r>
      <w:r w:rsidRPr="00D84F35">
        <w:rPr>
          <w:rFonts w:eastAsia="宋体"/>
          <w:lang w:eastAsia="zh-CN"/>
        </w:rPr>
        <w:t>making them difficult to accurately depict</w:t>
      </w:r>
      <w:r w:rsidR="00924D2B" w:rsidRPr="00D84F35">
        <w:rPr>
          <w:rFonts w:eastAsia="宋体"/>
          <w:lang w:eastAsia="zh-CN"/>
        </w:rPr>
        <w:t xml:space="preserve"> global </w:t>
      </w:r>
      <w:r w:rsidRPr="00D84F35">
        <w:rPr>
          <w:rFonts w:eastAsia="宋体"/>
          <w:lang w:eastAsia="zh-CN"/>
        </w:rPr>
        <w:t xml:space="preserve">lake </w:t>
      </w:r>
      <w:r w:rsidR="00924D2B" w:rsidRPr="00D84F35">
        <w:rPr>
          <w:rFonts w:eastAsia="宋体"/>
          <w:lang w:eastAsia="zh-CN"/>
        </w:rPr>
        <w:t>distribution</w:t>
      </w:r>
      <w:r w:rsidRPr="00D84F35">
        <w:rPr>
          <w:rFonts w:eastAsia="宋体"/>
          <w:lang w:eastAsia="zh-CN"/>
        </w:rPr>
        <w:t>s</w:t>
      </w:r>
      <w:r w:rsidR="002F2D7B" w:rsidRPr="00D84F35">
        <w:rPr>
          <w:rFonts w:eastAsia="宋体"/>
          <w:lang w:eastAsia="zh-CN"/>
        </w:rPr>
        <w:t>.</w:t>
      </w:r>
      <w:r w:rsidR="00E61901" w:rsidRPr="00D84F35">
        <w:rPr>
          <w:rFonts w:eastAsia="宋体"/>
          <w:lang w:eastAsia="zh-CN"/>
        </w:rPr>
        <w:t xml:space="preserve"> </w:t>
      </w:r>
      <w:r w:rsidR="00787B3B" w:rsidRPr="00D84F35">
        <w:rPr>
          <w:rFonts w:eastAsia="宋体"/>
          <w:lang w:eastAsia="zh-CN"/>
        </w:rPr>
        <w:t>Remote sensing</w:t>
      </w:r>
      <w:r w:rsidRPr="00D84F35">
        <w:rPr>
          <w:rFonts w:eastAsia="宋体"/>
          <w:lang w:eastAsia="zh-CN"/>
        </w:rPr>
        <w:t>,</w:t>
      </w:r>
      <w:r w:rsidR="00787B3B" w:rsidRPr="00D84F35">
        <w:rPr>
          <w:rFonts w:eastAsia="宋体"/>
          <w:lang w:eastAsia="zh-CN"/>
        </w:rPr>
        <w:t xml:space="preserve"> </w:t>
      </w:r>
      <w:r w:rsidRPr="00D84F35">
        <w:rPr>
          <w:rFonts w:eastAsia="宋体"/>
          <w:lang w:eastAsia="zh-CN"/>
        </w:rPr>
        <w:t>with</w:t>
      </w:r>
      <w:r w:rsidR="00EF7F1C" w:rsidRPr="00D84F35">
        <w:rPr>
          <w:rFonts w:eastAsia="宋体"/>
          <w:lang w:eastAsia="zh-CN"/>
        </w:rPr>
        <w:t xml:space="preserve"> its wide coverage, timeliness and </w:t>
      </w:r>
      <w:r w:rsidRPr="00D84F35">
        <w:rPr>
          <w:rFonts w:eastAsia="宋体"/>
          <w:lang w:eastAsia="zh-CN"/>
        </w:rPr>
        <w:t>rich</w:t>
      </w:r>
      <w:r w:rsidR="00EF7F1C" w:rsidRPr="00D84F35">
        <w:rPr>
          <w:rFonts w:eastAsia="宋体"/>
          <w:lang w:eastAsia="zh-CN"/>
        </w:rPr>
        <w:t xml:space="preserve"> information</w:t>
      </w:r>
      <w:r w:rsidRPr="00D84F35">
        <w:rPr>
          <w:rFonts w:eastAsia="宋体"/>
          <w:lang w:eastAsia="zh-CN"/>
        </w:rPr>
        <w:t>, has been widely used in large-scale lake observation</w:t>
      </w:r>
      <w:r w:rsidR="00EF7F1C" w:rsidRPr="00D84F35">
        <w:rPr>
          <w:rFonts w:eastAsia="宋体"/>
          <w:lang w:eastAsia="zh-CN"/>
        </w:rPr>
        <w:t>.</w:t>
      </w:r>
      <w:r w:rsidR="00787B3B" w:rsidRPr="00D84F35">
        <w:rPr>
          <w:rFonts w:eastAsia="宋体"/>
          <w:lang w:eastAsia="zh-CN"/>
        </w:rPr>
        <w:t xml:space="preserve"> </w:t>
      </w:r>
      <w:r w:rsidRPr="00D84F35">
        <w:rPr>
          <w:rFonts w:eastAsia="宋体"/>
          <w:lang w:eastAsia="zh-CN"/>
        </w:rPr>
        <w:t>Coarse-</w:t>
      </w:r>
      <w:r w:rsidR="00924D2B" w:rsidRPr="00D84F35">
        <w:rPr>
          <w:rFonts w:eastAsia="宋体"/>
          <w:lang w:eastAsia="zh-CN"/>
        </w:rPr>
        <w:t>resolution satellite sensors such as AVHRR (spatial resolution of 1001 m) and</w:t>
      </w:r>
      <w:r w:rsidR="00FA50A4" w:rsidRPr="00D84F35">
        <w:rPr>
          <w:rFonts w:eastAsia="宋体"/>
          <w:lang w:eastAsia="zh-CN"/>
        </w:rPr>
        <w:t xml:space="preserve"> MODIS</w:t>
      </w:r>
      <w:r w:rsidR="00924D2B" w:rsidRPr="00D84F35">
        <w:rPr>
          <w:rFonts w:eastAsia="宋体"/>
          <w:lang w:eastAsia="zh-CN"/>
        </w:rPr>
        <w:t xml:space="preserve"> Terra/Aqua (spatial resolution of 0.25 km to 1 km) are only suitable for study</w:t>
      </w:r>
      <w:r w:rsidR="00FA50A4" w:rsidRPr="00D84F35">
        <w:rPr>
          <w:rFonts w:eastAsia="宋体"/>
          <w:lang w:eastAsia="zh-CN"/>
        </w:rPr>
        <w:t>ing</w:t>
      </w:r>
      <w:r w:rsidR="00924D2B" w:rsidRPr="00D84F35">
        <w:rPr>
          <w:rFonts w:eastAsia="宋体"/>
          <w:lang w:eastAsia="zh-CN"/>
        </w:rPr>
        <w:t xml:space="preserve"> large lakes.</w:t>
      </w:r>
      <w:r w:rsidR="00C1396C" w:rsidRPr="00D84F35">
        <w:rPr>
          <w:rFonts w:eastAsia="宋体"/>
          <w:lang w:eastAsia="zh-CN"/>
        </w:rPr>
        <w:t xml:space="preserve"> </w:t>
      </w:r>
    </w:p>
    <w:p w14:paraId="64B36E80" w14:textId="4A3C2707" w:rsidR="00EC2CAF" w:rsidRPr="00D84F35" w:rsidRDefault="00FA50A4" w:rsidP="003675CE">
      <w:pPr>
        <w:ind w:firstLineChars="200" w:firstLine="480"/>
        <w:rPr>
          <w:rFonts w:eastAsia="宋体"/>
          <w:lang w:eastAsia="zh-CN"/>
        </w:rPr>
      </w:pPr>
      <w:r w:rsidRPr="00D84F35">
        <w:rPr>
          <w:rFonts w:eastAsia="宋体"/>
          <w:lang w:eastAsia="zh-CN"/>
        </w:rPr>
        <w:t xml:space="preserve">Since Landsat data became freely available in 2008, </w:t>
      </w:r>
      <w:r w:rsidR="00924D2B" w:rsidRPr="00D84F35">
        <w:rPr>
          <w:rFonts w:eastAsia="宋体"/>
          <w:lang w:eastAsia="zh-CN"/>
        </w:rPr>
        <w:t xml:space="preserve">medium-resolution </w:t>
      </w:r>
      <w:r w:rsidRPr="00D84F35">
        <w:rPr>
          <w:rFonts w:eastAsia="宋体"/>
          <w:lang w:eastAsia="zh-CN"/>
        </w:rPr>
        <w:t xml:space="preserve">Landsat </w:t>
      </w:r>
      <w:r w:rsidR="00924D2B" w:rsidRPr="00D84F35">
        <w:rPr>
          <w:rFonts w:eastAsia="宋体"/>
          <w:lang w:eastAsia="zh-CN"/>
        </w:rPr>
        <w:t>satellite</w:t>
      </w:r>
      <w:r w:rsidRPr="00D84F35">
        <w:rPr>
          <w:rFonts w:eastAsia="宋体"/>
          <w:lang w:eastAsia="zh-CN"/>
        </w:rPr>
        <w:t>s</w:t>
      </w:r>
      <w:r w:rsidR="00924D2B" w:rsidRPr="00D84F35">
        <w:rPr>
          <w:rFonts w:eastAsia="宋体"/>
          <w:lang w:eastAsia="zh-CN"/>
        </w:rPr>
        <w:t xml:space="preserve"> have been widely used in global lake mapping. For example, </w:t>
      </w:r>
      <w:proofErr w:type="spellStart"/>
      <w:r w:rsidR="003675CE" w:rsidRPr="00D84F35">
        <w:rPr>
          <w:rFonts w:eastAsia="宋体"/>
          <w:lang w:eastAsia="zh-CN"/>
        </w:rPr>
        <w:t>Verpoorter</w:t>
      </w:r>
      <w:proofErr w:type="spellEnd"/>
      <w:r w:rsidR="003675CE" w:rsidRPr="00D84F35">
        <w:rPr>
          <w:rFonts w:eastAsia="宋体"/>
          <w:lang w:eastAsia="zh-CN"/>
        </w:rPr>
        <w:t xml:space="preserve"> et al. </w:t>
      </w:r>
      <w:r w:rsidR="00892A97" w:rsidRPr="00D84F35">
        <w:rPr>
          <w:rFonts w:eastAsia="宋体"/>
          <w:lang w:eastAsia="zh-CN"/>
        </w:rPr>
        <w:fldChar w:fldCharType="begin"/>
      </w:r>
      <w:r w:rsidR="0024523D" w:rsidRPr="00D84F35">
        <w:rPr>
          <w:rFonts w:eastAsia="宋体"/>
          <w:lang w:eastAsia="zh-CN"/>
        </w:rPr>
        <w:instrText xml:space="preserve"> ADDIN ZOTERO_ITEM CSL_CITATION {"citationID":"7ATt1Rza","properties":{"formattedCitation":"(2014)","plainCitation":"(2014)","dontUpdate":true,"noteIndex":0},"citationItems":[{"id":69,"uris":["http://zotero.org/users/10465841/items/2Z7J38H4"],"itemData":{"id":69,"type":"article-journal","abstract":"An accurate description of the abundance and size distribution of lakes is critical to quantifying limnetic contributions to the global carbon cycle. However, estimates of global lake abundance are poorly constrained. We used high-resolution satellite imagery to produce a GLObal WAter BOdies database (GLOWABO), comprising all lakes greater than 0.002 km2. GLOWABO contains geographic and morphometric information for 117 million lakes with a combined surface area of about 5 × 106 km2, which is 3.7% of the Earth's nonglaciated land area. Large and intermediate-sized lakes dominate the total lake surface area. Overall, lakes are less abundant but cover a greater total surface area relative to previous estimates based on statistical extrapolations. The GLOWABO allows for the global-scale evaluation of fundamental limnological problems, providing a foundation for improved quantification of limnetic contributions to the biogeochemical processes at large scales.","container-title":"Geophysical Research Letters","DOI":"10.1002/2014GL060641","ISSN":"1944-8007","issue":"18","language":"en","note":"_eprint: https://onlinelibrary.wiley.com/doi/pdf/10.1002/2014GL060641","page":"6396-6402","source":"Wiley Online Library","title":"A global inventory of lakes based on high-resolution satellite imagery","volume":"41","author":[{"family":"Verpoorter","given":"Charles"},{"family":"Kutser","given":"Tiit"},{"family":"Seekell","given":"David A."},{"family":"Tranvik","given":"Lars J."}],"issued":{"date-parts":[["2014"]]}},"label":"page","suppress-author":true}],"schema":"https://github.com/citation-style-language/schema/raw/master/csl-citation.json"} </w:instrText>
      </w:r>
      <w:r w:rsidR="00892A97" w:rsidRPr="00D84F35">
        <w:rPr>
          <w:rFonts w:eastAsia="宋体"/>
          <w:lang w:eastAsia="zh-CN"/>
        </w:rPr>
        <w:fldChar w:fldCharType="separate"/>
      </w:r>
      <w:r w:rsidR="00892A97" w:rsidRPr="00D84F35">
        <w:t>(2014)</w:t>
      </w:r>
      <w:r w:rsidR="00892A97" w:rsidRPr="00D84F35">
        <w:rPr>
          <w:rFonts w:eastAsia="宋体"/>
          <w:lang w:eastAsia="zh-CN"/>
        </w:rPr>
        <w:fldChar w:fldCharType="end"/>
      </w:r>
      <w:r w:rsidR="00924D2B" w:rsidRPr="00D84F35">
        <w:rPr>
          <w:rFonts w:eastAsia="宋体"/>
          <w:lang w:eastAsia="zh-CN"/>
        </w:rPr>
        <w:t xml:space="preserve"> </w:t>
      </w:r>
      <w:r w:rsidR="00CA4D3A" w:rsidRPr="00D84F35">
        <w:rPr>
          <w:rFonts w:eastAsia="宋体"/>
          <w:lang w:eastAsia="zh-CN"/>
        </w:rPr>
        <w:t>process</w:t>
      </w:r>
      <w:r w:rsidR="003675CE" w:rsidRPr="00D84F35">
        <w:rPr>
          <w:rFonts w:eastAsia="宋体"/>
          <w:lang w:eastAsia="zh-CN"/>
        </w:rPr>
        <w:t>ed</w:t>
      </w:r>
      <w:r w:rsidR="00924D2B" w:rsidRPr="00D84F35">
        <w:rPr>
          <w:rFonts w:eastAsia="宋体"/>
          <w:lang w:eastAsia="zh-CN"/>
        </w:rPr>
        <w:t xml:space="preserve"> </w:t>
      </w:r>
      <w:r w:rsidR="003675CE" w:rsidRPr="00D84F35">
        <w:rPr>
          <w:rFonts w:eastAsia="宋体"/>
          <w:lang w:eastAsia="zh-CN"/>
        </w:rPr>
        <w:t xml:space="preserve">Landsat7 </w:t>
      </w:r>
      <w:r w:rsidR="00924D2B" w:rsidRPr="00D84F35">
        <w:rPr>
          <w:rFonts w:eastAsia="宋体"/>
          <w:lang w:eastAsia="zh-CN"/>
        </w:rPr>
        <w:t>ETM</w:t>
      </w:r>
      <w:r w:rsidR="00892A97" w:rsidRPr="00D84F35">
        <w:rPr>
          <w:rFonts w:eastAsia="宋体"/>
          <w:lang w:eastAsia="zh-CN"/>
        </w:rPr>
        <w:t>+</w:t>
      </w:r>
      <w:r w:rsidR="00924D2B" w:rsidRPr="00D84F35">
        <w:rPr>
          <w:rFonts w:eastAsia="宋体"/>
          <w:lang w:eastAsia="zh-CN"/>
        </w:rPr>
        <w:t xml:space="preserve"> </w:t>
      </w:r>
      <w:r w:rsidR="003675CE" w:rsidRPr="00D84F35">
        <w:rPr>
          <w:rFonts w:eastAsia="宋体"/>
          <w:lang w:eastAsia="zh-CN"/>
        </w:rPr>
        <w:t>images from</w:t>
      </w:r>
      <w:r w:rsidR="008A2D60" w:rsidRPr="00D84F35">
        <w:rPr>
          <w:rFonts w:eastAsia="宋体"/>
          <w:lang w:eastAsia="zh-CN"/>
        </w:rPr>
        <w:t xml:space="preserve"> around 2000</w:t>
      </w:r>
      <w:r w:rsidR="003675CE" w:rsidRPr="00D84F35">
        <w:rPr>
          <w:rFonts w:eastAsia="宋体"/>
          <w:lang w:eastAsia="zh-CN"/>
        </w:rPr>
        <w:t xml:space="preserve"> to create the GLOWABO, mapping global lakes larger than</w:t>
      </w:r>
      <w:r w:rsidR="00B46271" w:rsidRPr="00D84F35">
        <w:rPr>
          <w:rFonts w:eastAsia="宋体"/>
          <w:lang w:eastAsia="zh-CN"/>
        </w:rPr>
        <w:t xml:space="preserve"> 0.002 km</w:t>
      </w:r>
      <w:r w:rsidR="00B46271" w:rsidRPr="00D84F35">
        <w:rPr>
          <w:rFonts w:eastAsia="宋体"/>
          <w:vertAlign w:val="superscript"/>
          <w:lang w:eastAsia="zh-CN"/>
        </w:rPr>
        <w:t>2</w:t>
      </w:r>
      <w:r w:rsidR="00B46271" w:rsidRPr="00D84F35">
        <w:rPr>
          <w:rFonts w:eastAsia="宋体"/>
          <w:lang w:eastAsia="zh-CN"/>
        </w:rPr>
        <w:t xml:space="preserve">. </w:t>
      </w:r>
      <w:r w:rsidR="003675CE" w:rsidRPr="00D84F35">
        <w:rPr>
          <w:rFonts w:eastAsia="宋体"/>
          <w:lang w:eastAsia="zh-CN"/>
        </w:rPr>
        <w:t>Similarly, Sheng et al.</w:t>
      </w:r>
      <w:r w:rsidR="00B46271" w:rsidRPr="00D84F35">
        <w:rPr>
          <w:rFonts w:eastAsia="宋体"/>
          <w:lang w:eastAsia="zh-CN"/>
        </w:rPr>
        <w:t xml:space="preserve"> </w:t>
      </w:r>
      <w:r w:rsidR="00892A97" w:rsidRPr="00D84F35">
        <w:rPr>
          <w:rFonts w:eastAsia="宋体"/>
          <w:lang w:eastAsia="zh-CN"/>
        </w:rPr>
        <w:fldChar w:fldCharType="begin"/>
      </w:r>
      <w:r w:rsidR="00892A97" w:rsidRPr="00D84F35">
        <w:rPr>
          <w:rFonts w:eastAsia="宋体"/>
          <w:lang w:eastAsia="zh-CN"/>
        </w:rPr>
        <w:instrText xml:space="preserve"> ADDIN ZOTERO_ITEM CSL_CITATION {"citationID":"S4F3vnVc","properties":{"formattedCitation":"(2016)","plainCitation":"(2016)","noteIndex":0},"citationItems":[{"id":1067,"uris":["http://zotero.org/users/10465841/items/5MLLVVZ9"],"itemData":{"id":1067,"type":"article-journal","abstract":"Inland lakes, important water resources, play a crucial role in the global water cycle and are sensitive to climate change and human activities. There clearly is a pressing need to understand temporal and spatial variations of lakes at global and continental scales. The recent operation of Landsat 8 extends the unprecedented Landsat record to over 40 years, allowing long-term, large-scale lake dynamics mapping at high resolutions. Using our circa2000 lake product derived from Landsat 7 images as a reference, this research produces a circa-2015 map of representative lake extents and distributions, and addresses seasonal and inter-annual lake area variability using Landsat 8 images acquired in lake stable seasons at a continental scale. Oceania is chosen here as a case study as it contains a large group of salt lakes that exhibit high area variability and has the most intensive image coverage during the ﬁrst 2.5-year operation of Landsat 8. Accordingly, this paper describes an adaptive algorithm to automate lake mapping for various surface conditions using images acquired during lake stable seasons and a compositing scheme in the vector domain to generate a representative continental mosaic of lake extents from multi-temporal mapping. Our results demonstrate that these strategies and methods produce a highly reliable and representative composite of highly-variable lake extents across Oceania, and are potentially applicable to other large-scale lake mapping projects using multi-temporal data.","container-title":"Remote Sensing of Environment","DOI":"10.1016/j.rse.2015.12.041","ISSN":"00344257","journalAbbreviation":"Remote Sensing of Environment","language":"en","page":"129-141","source":"DOI.org (Crossref)","title":"Representative lake water extent mapping at continental scales using multi-temporal Landsat-8 imagery","volume":"185","author":[{"family":"Sheng","given":"Yongwei"},{"family":"Song","given":"Chunqiao"},{"family":"Wang","given":"Jida"},{"family":"Lyons","given":"Evan A."},{"family":"Knox","given":"Benjamin R."},{"family":"Cox","given":"Joshua S."},{"family":"Gao","given":"Feng"}],"issued":{"date-parts":[["2016",11]]}},"label":"page","suppress-author":true}],"schema":"https://github.com/citation-style-language/schema/raw/master/csl-citation.json"} </w:instrText>
      </w:r>
      <w:r w:rsidR="00892A97" w:rsidRPr="00D84F35">
        <w:rPr>
          <w:rFonts w:eastAsia="宋体"/>
          <w:lang w:eastAsia="zh-CN"/>
        </w:rPr>
        <w:fldChar w:fldCharType="separate"/>
      </w:r>
      <w:r w:rsidR="0024523D" w:rsidRPr="00D84F35">
        <w:t>(2016)</w:t>
      </w:r>
      <w:r w:rsidR="00892A97" w:rsidRPr="00D84F35">
        <w:rPr>
          <w:rFonts w:eastAsia="宋体"/>
          <w:lang w:eastAsia="zh-CN"/>
        </w:rPr>
        <w:fldChar w:fldCharType="end"/>
      </w:r>
      <w:r w:rsidR="00892A97" w:rsidRPr="00D84F35">
        <w:rPr>
          <w:rFonts w:eastAsia="宋体"/>
          <w:lang w:eastAsia="zh-CN"/>
        </w:rPr>
        <w:t xml:space="preserve"> </w:t>
      </w:r>
      <w:r w:rsidR="003675CE" w:rsidRPr="00D84F35">
        <w:rPr>
          <w:rFonts w:eastAsia="宋体"/>
          <w:lang w:eastAsia="zh-CN"/>
        </w:rPr>
        <w:t>used</w:t>
      </w:r>
      <w:r w:rsidR="008A2D60" w:rsidRPr="00D84F35">
        <w:rPr>
          <w:rFonts w:eastAsia="宋体"/>
          <w:lang w:eastAsia="zh-CN"/>
        </w:rPr>
        <w:t xml:space="preserve"> Landsat8</w:t>
      </w:r>
      <w:r w:rsidR="00892A97" w:rsidRPr="00D84F35">
        <w:rPr>
          <w:rFonts w:eastAsia="宋体"/>
          <w:lang w:eastAsia="zh-CN"/>
        </w:rPr>
        <w:t xml:space="preserve"> </w:t>
      </w:r>
      <w:r w:rsidR="003675CE" w:rsidRPr="00D84F35">
        <w:rPr>
          <w:rFonts w:eastAsia="宋体"/>
          <w:lang w:eastAsia="zh-CN"/>
        </w:rPr>
        <w:t>OLI data f</w:t>
      </w:r>
      <w:r w:rsidR="004369B7" w:rsidRPr="00D84F35">
        <w:rPr>
          <w:rFonts w:eastAsia="宋体"/>
          <w:lang w:eastAsia="zh-CN"/>
        </w:rPr>
        <w:t>r</w:t>
      </w:r>
      <w:r w:rsidR="003675CE" w:rsidRPr="00D84F35">
        <w:rPr>
          <w:rFonts w:eastAsia="宋体"/>
          <w:lang w:eastAsia="zh-CN"/>
        </w:rPr>
        <w:t>om</w:t>
      </w:r>
      <w:r w:rsidR="008A2D60" w:rsidRPr="00D84F35">
        <w:rPr>
          <w:rFonts w:eastAsia="宋体"/>
          <w:lang w:eastAsia="zh-CN"/>
        </w:rPr>
        <w:t xml:space="preserve"> </w:t>
      </w:r>
      <w:r w:rsidR="00892A97" w:rsidRPr="00D84F35">
        <w:rPr>
          <w:rFonts w:eastAsia="宋体"/>
          <w:lang w:eastAsia="zh-CN"/>
        </w:rPr>
        <w:t>around 2015</w:t>
      </w:r>
      <w:r w:rsidR="006039B3" w:rsidRPr="00D84F35">
        <w:rPr>
          <w:color w:val="404040"/>
        </w:rPr>
        <w:t xml:space="preserve"> </w:t>
      </w:r>
      <w:r w:rsidR="006039B3" w:rsidRPr="00D84F35">
        <w:rPr>
          <w:rFonts w:eastAsia="宋体"/>
          <w:lang w:eastAsia="zh-CN"/>
        </w:rPr>
        <w:t xml:space="preserve">to create the Circa-2015 </w:t>
      </w:r>
      <w:r w:rsidR="001B1497" w:rsidRPr="00D84F35">
        <w:rPr>
          <w:rFonts w:eastAsia="宋体"/>
          <w:lang w:eastAsia="zh-CN"/>
        </w:rPr>
        <w:t>database</w:t>
      </w:r>
      <w:r w:rsidR="006039B3" w:rsidRPr="00D84F35">
        <w:rPr>
          <w:rFonts w:eastAsia="宋体"/>
          <w:lang w:eastAsia="zh-CN"/>
        </w:rPr>
        <w:t>,</w:t>
      </w:r>
      <w:r w:rsidR="00B46271" w:rsidRPr="00D84F35">
        <w:rPr>
          <w:rFonts w:eastAsia="宋体"/>
          <w:lang w:eastAsia="zh-CN"/>
        </w:rPr>
        <w:t xml:space="preserve"> </w:t>
      </w:r>
      <w:r w:rsidR="00892A97" w:rsidRPr="00D84F35">
        <w:rPr>
          <w:rFonts w:eastAsia="宋体"/>
          <w:lang w:eastAsia="zh-CN"/>
        </w:rPr>
        <w:t>providing representative water area</w:t>
      </w:r>
      <w:r w:rsidR="006039B3" w:rsidRPr="00D84F35">
        <w:rPr>
          <w:rFonts w:eastAsia="宋体"/>
          <w:lang w:eastAsia="zh-CN"/>
        </w:rPr>
        <w:t>s</w:t>
      </w:r>
      <w:r w:rsidR="00892A97" w:rsidRPr="00D84F35">
        <w:rPr>
          <w:rFonts w:eastAsia="宋体"/>
          <w:lang w:eastAsia="zh-CN"/>
        </w:rPr>
        <w:t xml:space="preserve"> </w:t>
      </w:r>
      <w:r w:rsidR="006039B3" w:rsidRPr="00D84F35">
        <w:rPr>
          <w:rFonts w:eastAsia="宋体"/>
          <w:lang w:eastAsia="zh-CN"/>
        </w:rPr>
        <w:t xml:space="preserve">for </w:t>
      </w:r>
      <w:r w:rsidR="00B46271" w:rsidRPr="00D84F35">
        <w:rPr>
          <w:rFonts w:eastAsia="宋体"/>
          <w:lang w:eastAsia="zh-CN"/>
        </w:rPr>
        <w:t xml:space="preserve">global </w:t>
      </w:r>
      <w:r w:rsidR="00892A97" w:rsidRPr="00D84F35">
        <w:rPr>
          <w:rFonts w:eastAsia="宋体"/>
          <w:lang w:eastAsia="zh-CN"/>
        </w:rPr>
        <w:t xml:space="preserve">lakes </w:t>
      </w:r>
      <w:r w:rsidR="00B46271" w:rsidRPr="00D84F35">
        <w:rPr>
          <w:rFonts w:eastAsia="宋体"/>
          <w:lang w:eastAsia="zh-CN"/>
        </w:rPr>
        <w:t xml:space="preserve">larger than </w:t>
      </w:r>
      <w:r w:rsidR="00892A97" w:rsidRPr="00D84F35">
        <w:rPr>
          <w:rFonts w:eastAsia="宋体"/>
          <w:lang w:eastAsia="zh-CN"/>
        </w:rPr>
        <w:t>0.004 km</w:t>
      </w:r>
      <w:r w:rsidR="00892A97" w:rsidRPr="00D84F35">
        <w:rPr>
          <w:rFonts w:eastAsia="宋体"/>
          <w:vertAlign w:val="superscript"/>
          <w:lang w:eastAsia="zh-CN"/>
        </w:rPr>
        <w:t>2</w:t>
      </w:r>
      <w:r w:rsidR="00892A97" w:rsidRPr="00D84F35">
        <w:rPr>
          <w:rFonts w:eastAsia="宋体"/>
          <w:lang w:eastAsia="zh-CN"/>
        </w:rPr>
        <w:t>.</w:t>
      </w:r>
      <w:r w:rsidR="00B46271" w:rsidRPr="00D84F35">
        <w:t xml:space="preserve"> </w:t>
      </w:r>
      <w:r w:rsidR="006039B3" w:rsidRPr="00D84F35">
        <w:rPr>
          <w:rFonts w:eastAsia="宋体"/>
          <w:lang w:eastAsia="zh-CN"/>
        </w:rPr>
        <w:t>However, due to</w:t>
      </w:r>
      <w:r w:rsidR="00B46271" w:rsidRPr="00D84F35">
        <w:rPr>
          <w:rFonts w:eastAsia="宋体"/>
          <w:lang w:eastAsia="zh-CN"/>
        </w:rPr>
        <w:t xml:space="preserve"> the </w:t>
      </w:r>
      <w:r w:rsidR="006039B3" w:rsidRPr="00D84F35">
        <w:rPr>
          <w:rFonts w:eastAsia="宋体"/>
          <w:lang w:eastAsia="zh-CN"/>
        </w:rPr>
        <w:t xml:space="preserve">diverse forms </w:t>
      </w:r>
      <w:r w:rsidR="00B46271" w:rsidRPr="00D84F35">
        <w:rPr>
          <w:rFonts w:eastAsia="宋体"/>
          <w:lang w:eastAsia="zh-CN"/>
        </w:rPr>
        <w:t>of surface water</w:t>
      </w:r>
      <w:r w:rsidR="006039B3" w:rsidRPr="00D84F35">
        <w:rPr>
          <w:rFonts w:eastAsia="宋体"/>
          <w:lang w:eastAsia="zh-CN"/>
        </w:rPr>
        <w:t xml:space="preserve"> bodies</w:t>
      </w:r>
      <w:r w:rsidR="00B46271" w:rsidRPr="00D84F35">
        <w:rPr>
          <w:rFonts w:eastAsia="宋体"/>
          <w:lang w:eastAsia="zh-CN"/>
        </w:rPr>
        <w:t>, GLOWABO and Circa-2015 may contai</w:t>
      </w:r>
      <w:r w:rsidR="008A2D60" w:rsidRPr="00D84F35">
        <w:rPr>
          <w:rFonts w:eastAsia="宋体"/>
          <w:lang w:eastAsia="zh-CN"/>
        </w:rPr>
        <w:t>n</w:t>
      </w:r>
      <w:r w:rsidR="00B46271" w:rsidRPr="00D84F35">
        <w:rPr>
          <w:rFonts w:eastAsia="宋体"/>
          <w:lang w:eastAsia="zh-CN"/>
        </w:rPr>
        <w:t xml:space="preserve"> </w:t>
      </w:r>
      <w:r w:rsidR="006039B3" w:rsidRPr="00D84F35">
        <w:rPr>
          <w:rFonts w:eastAsia="宋体"/>
          <w:lang w:eastAsia="zh-CN"/>
        </w:rPr>
        <w:t xml:space="preserve">misclassification and omission errors and their global mapping accuracy has not been assessed. </w:t>
      </w:r>
    </w:p>
    <w:p w14:paraId="01A49AAA" w14:textId="3326396C" w:rsidR="00B46271" w:rsidRPr="00D84F35" w:rsidRDefault="008D6226" w:rsidP="00B46271">
      <w:pPr>
        <w:ind w:firstLineChars="200" w:firstLine="480"/>
        <w:rPr>
          <w:rFonts w:eastAsia="宋体"/>
          <w:lang w:eastAsia="zh-CN"/>
        </w:rPr>
      </w:pPr>
      <w:r w:rsidRPr="00D84F35">
        <w:rPr>
          <w:rFonts w:eastAsia="宋体"/>
          <w:lang w:eastAsia="zh-CN"/>
        </w:rPr>
        <w:t xml:space="preserve">Pekel et al. </w:t>
      </w:r>
      <w:r w:rsidR="00B96466" w:rsidRPr="00D84F35">
        <w:rPr>
          <w:rFonts w:eastAsia="宋体"/>
          <w:lang w:eastAsia="zh-CN"/>
        </w:rPr>
        <w:fldChar w:fldCharType="begin"/>
      </w:r>
      <w:r w:rsidR="00B96466" w:rsidRPr="00D84F35">
        <w:rPr>
          <w:rFonts w:eastAsia="宋体"/>
          <w:lang w:eastAsia="zh-CN"/>
        </w:rPr>
        <w:instrText xml:space="preserve"> ADDIN ZOTERO_ITEM CSL_CITATION {"citationID":"F6j5BBJU","properties":{"formattedCitation":"(2016)","plainCitation":"(2016)","dontUpdate":true,"noteIndex":0},"citationItems":[{"id":143,"uris":["http://zotero.org/users/10465841/items/C7VLQHIH"],"itemData":{"id":143,"type":"article-journal","container-title":"Nature","DOI":"10.1038/nature20584","ISSN":"0028-0836, 1476-4687","issue":"7633","journalAbbreviation":"Nature","language":"en","page":"418-422","source":"DOI.org (Crossref)","title":"High-resolution mapping of global surface water and its long-term changes","volume":"540","author":[{"family":"Pekel","given":"Jean-François"},{"family":"Cottam","given":"Andrew"},{"family":"Gorelick","given":"Noel"},{"family":"Belward","given":"Alan S."}],"issued":{"date-parts":[["2016",12,15]]}},"label":"page","suppress-author":true}],"schema":"https://github.com/citation-style-language/schema/raw/master/csl-citation.json"} </w:instrText>
      </w:r>
      <w:r w:rsidR="00B96466" w:rsidRPr="00D84F35">
        <w:rPr>
          <w:rFonts w:eastAsia="宋体"/>
          <w:lang w:eastAsia="zh-CN"/>
        </w:rPr>
        <w:fldChar w:fldCharType="separate"/>
      </w:r>
      <w:r w:rsidR="00B96466" w:rsidRPr="00D84F35">
        <w:rPr>
          <w:rFonts w:eastAsia="宋体"/>
          <w:lang w:eastAsia="zh-CN"/>
        </w:rPr>
        <w:t>(</w:t>
      </w:r>
      <w:r w:rsidR="00B96466" w:rsidRPr="00D84F35">
        <w:t>2016)</w:t>
      </w:r>
      <w:r w:rsidR="00B96466" w:rsidRPr="00D84F35">
        <w:rPr>
          <w:rFonts w:eastAsia="宋体"/>
          <w:lang w:eastAsia="zh-CN"/>
        </w:rPr>
        <w:fldChar w:fldCharType="end"/>
      </w:r>
      <w:r w:rsidR="00B96466" w:rsidRPr="00D84F35">
        <w:rPr>
          <w:rFonts w:eastAsia="宋体"/>
          <w:lang w:eastAsia="zh-CN"/>
        </w:rPr>
        <w:t xml:space="preserve"> </w:t>
      </w:r>
      <w:r w:rsidRPr="00D84F35">
        <w:rPr>
          <w:rFonts w:eastAsia="宋体"/>
          <w:lang w:eastAsia="zh-CN"/>
        </w:rPr>
        <w:t>used an expert system to classify water in each</w:t>
      </w:r>
      <w:r w:rsidR="0062121A" w:rsidRPr="00D84F35">
        <w:rPr>
          <w:rFonts w:eastAsia="宋体"/>
          <w:lang w:eastAsia="zh-CN"/>
        </w:rPr>
        <w:t xml:space="preserve"> Landsat </w:t>
      </w:r>
      <w:r w:rsidR="008A2D60" w:rsidRPr="00D84F35">
        <w:rPr>
          <w:rFonts w:eastAsia="宋体"/>
          <w:lang w:eastAsia="zh-CN"/>
        </w:rPr>
        <w:t>image,</w:t>
      </w:r>
      <w:r w:rsidR="0062121A" w:rsidRPr="00D84F35">
        <w:rPr>
          <w:rFonts w:eastAsia="宋体"/>
          <w:lang w:eastAsia="zh-CN"/>
        </w:rPr>
        <w:t xml:space="preserve"> </w:t>
      </w:r>
      <w:r w:rsidRPr="00D84F35">
        <w:rPr>
          <w:rFonts w:eastAsia="宋体"/>
          <w:lang w:eastAsia="zh-CN"/>
        </w:rPr>
        <w:t xml:space="preserve">producing the Global Surface Water Occurrence (GSWO) product, which </w:t>
      </w:r>
      <w:r w:rsidR="0062121A" w:rsidRPr="00D84F35">
        <w:rPr>
          <w:rFonts w:eastAsia="宋体"/>
          <w:lang w:eastAsia="zh-CN"/>
        </w:rPr>
        <w:t xml:space="preserve">shows the </w:t>
      </w:r>
      <w:r w:rsidR="008A2D60" w:rsidRPr="00D84F35">
        <w:rPr>
          <w:rFonts w:eastAsia="宋体"/>
          <w:lang w:eastAsia="zh-CN"/>
        </w:rPr>
        <w:t>probability of</w:t>
      </w:r>
      <w:r w:rsidR="0062121A" w:rsidRPr="00D84F35">
        <w:rPr>
          <w:rFonts w:eastAsia="宋体"/>
          <w:lang w:eastAsia="zh-CN"/>
        </w:rPr>
        <w:t xml:space="preserve"> water</w:t>
      </w:r>
      <w:r w:rsidR="008A2D60" w:rsidRPr="00D84F35">
        <w:rPr>
          <w:rFonts w:eastAsia="宋体"/>
          <w:lang w:eastAsia="zh-CN"/>
        </w:rPr>
        <w:t xml:space="preserve"> presence.</w:t>
      </w:r>
      <w:r w:rsidR="0062121A" w:rsidRPr="00D84F35">
        <w:rPr>
          <w:rFonts w:eastAsia="宋体"/>
          <w:lang w:eastAsia="zh-CN"/>
        </w:rPr>
        <w:t xml:space="preserve"> </w:t>
      </w:r>
      <w:r w:rsidRPr="00D84F35">
        <w:rPr>
          <w:rFonts w:eastAsia="宋体"/>
          <w:lang w:eastAsia="zh-CN"/>
        </w:rPr>
        <w:t xml:space="preserve">Building </w:t>
      </w:r>
      <w:r w:rsidR="0062121A" w:rsidRPr="00D84F35">
        <w:rPr>
          <w:rFonts w:eastAsia="宋体"/>
          <w:lang w:eastAsia="zh-CN"/>
        </w:rPr>
        <w:t xml:space="preserve">on </w:t>
      </w:r>
      <w:r w:rsidR="008A2D60" w:rsidRPr="00D84F35">
        <w:rPr>
          <w:rFonts w:eastAsia="宋体"/>
          <w:lang w:eastAsia="zh-CN"/>
        </w:rPr>
        <w:t>GSWO</w:t>
      </w:r>
      <w:r w:rsidR="0062121A" w:rsidRPr="00D84F35">
        <w:rPr>
          <w:rFonts w:eastAsia="宋体"/>
          <w:lang w:eastAsia="zh-CN"/>
        </w:rPr>
        <w:t xml:space="preserve">, </w:t>
      </w:r>
      <w:r w:rsidR="00B46271" w:rsidRPr="00D84F35">
        <w:rPr>
          <w:rFonts w:eastAsia="宋体"/>
          <w:lang w:eastAsia="zh-CN"/>
        </w:rPr>
        <w:t xml:space="preserve">Pi et al. </w:t>
      </w:r>
      <w:r w:rsidR="0062121A" w:rsidRPr="00D84F35">
        <w:rPr>
          <w:rFonts w:eastAsia="宋体"/>
          <w:lang w:eastAsia="zh-CN"/>
        </w:rPr>
        <w:fldChar w:fldCharType="begin"/>
      </w:r>
      <w:r w:rsidR="0062121A" w:rsidRPr="00D84F35">
        <w:rPr>
          <w:rFonts w:eastAsia="宋体"/>
          <w:lang w:eastAsia="zh-CN"/>
        </w:rPr>
        <w:instrText xml:space="preserve"> ADDIN ZOTERO_ITEM CSL_CITATION {"citationID":"Hsmkm01E","properties":{"formattedCitation":"(2022)","plainCitation":"(2022)","noteIndex":0},"citationItems":[{"id":135,"uris":["http://zotero.org/users/10465841/items/KA5W597Q"],"itemData":{"id":135,"type":"article-journal","abstract":"Lakes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A."}],"issued":{"date-parts":[["2022",10,1]]}},"label":"page","suppress-author":true}],"schema":"https://github.com/citation-style-language/schema/raw/master/csl-citation.json"} </w:instrText>
      </w:r>
      <w:r w:rsidR="0062121A" w:rsidRPr="00D84F35">
        <w:rPr>
          <w:rFonts w:eastAsia="宋体"/>
          <w:lang w:eastAsia="zh-CN"/>
        </w:rPr>
        <w:fldChar w:fldCharType="separate"/>
      </w:r>
      <w:r w:rsidR="0062121A" w:rsidRPr="00D84F35">
        <w:t>(2022)</w:t>
      </w:r>
      <w:r w:rsidR="0062121A" w:rsidRPr="00D84F35">
        <w:rPr>
          <w:rFonts w:eastAsia="宋体"/>
          <w:lang w:eastAsia="zh-CN"/>
        </w:rPr>
        <w:fldChar w:fldCharType="end"/>
      </w:r>
      <w:r w:rsidR="0062121A" w:rsidRPr="00D84F35">
        <w:rPr>
          <w:rFonts w:eastAsia="宋体"/>
          <w:lang w:eastAsia="zh-CN"/>
        </w:rPr>
        <w:t xml:space="preserve"> </w:t>
      </w:r>
      <w:r w:rsidR="00B46271" w:rsidRPr="00D84F35">
        <w:rPr>
          <w:rFonts w:eastAsia="宋体"/>
          <w:lang w:eastAsia="zh-CN"/>
        </w:rPr>
        <w:t xml:space="preserve">used deep learning to </w:t>
      </w:r>
      <w:r w:rsidR="0062121A" w:rsidRPr="00D84F35">
        <w:rPr>
          <w:rFonts w:eastAsia="宋体"/>
          <w:lang w:eastAsia="zh-CN"/>
        </w:rPr>
        <w:t>cap</w:t>
      </w:r>
      <w:r w:rsidR="00DA172B" w:rsidRPr="00D84F35">
        <w:rPr>
          <w:rFonts w:eastAsia="宋体"/>
          <w:lang w:eastAsia="zh-CN"/>
        </w:rPr>
        <w:t>t</w:t>
      </w:r>
      <w:r w:rsidR="0062121A" w:rsidRPr="00D84F35">
        <w:rPr>
          <w:rFonts w:eastAsia="宋体"/>
          <w:lang w:eastAsia="zh-CN"/>
        </w:rPr>
        <w:t>ure global lake changes</w:t>
      </w:r>
      <w:r w:rsidR="00B46271" w:rsidRPr="00D84F35">
        <w:rPr>
          <w:rFonts w:eastAsia="宋体"/>
          <w:lang w:eastAsia="zh-CN"/>
        </w:rPr>
        <w:t xml:space="preserve"> from 1984 to 2019</w:t>
      </w:r>
      <w:r w:rsidR="008A2D60" w:rsidRPr="00D84F35">
        <w:rPr>
          <w:rFonts w:eastAsia="宋体"/>
          <w:lang w:eastAsia="zh-CN"/>
        </w:rPr>
        <w:t xml:space="preserve">, </w:t>
      </w:r>
      <w:r w:rsidRPr="00D84F35">
        <w:rPr>
          <w:rFonts w:eastAsia="宋体"/>
          <w:lang w:eastAsia="zh-CN"/>
        </w:rPr>
        <w:t>rev</w:t>
      </w:r>
      <w:r w:rsidR="00AB2B00" w:rsidRPr="00D84F35">
        <w:rPr>
          <w:rFonts w:eastAsia="宋体"/>
          <w:lang w:eastAsia="zh-CN"/>
        </w:rPr>
        <w:t>e</w:t>
      </w:r>
      <w:r w:rsidRPr="00D84F35">
        <w:rPr>
          <w:rFonts w:eastAsia="宋体"/>
          <w:lang w:eastAsia="zh-CN"/>
        </w:rPr>
        <w:t>aling the importance of small lakes. The resulting</w:t>
      </w:r>
      <w:r w:rsidR="0062121A" w:rsidRPr="00D84F35">
        <w:rPr>
          <w:rFonts w:eastAsia="宋体"/>
          <w:lang w:eastAsia="zh-CN"/>
        </w:rPr>
        <w:t xml:space="preserve"> GLAKES</w:t>
      </w:r>
      <w:r w:rsidRPr="00D84F35">
        <w:rPr>
          <w:rFonts w:eastAsia="宋体"/>
          <w:lang w:eastAsia="zh-CN"/>
        </w:rPr>
        <w:t xml:space="preserve"> </w:t>
      </w:r>
      <w:r w:rsidR="001B1497" w:rsidRPr="00D84F35">
        <w:rPr>
          <w:rFonts w:eastAsia="宋体"/>
          <w:lang w:eastAsia="zh-CN"/>
        </w:rPr>
        <w:t>database</w:t>
      </w:r>
      <w:r w:rsidR="0062121A" w:rsidRPr="00D84F35">
        <w:rPr>
          <w:rFonts w:eastAsia="宋体"/>
          <w:lang w:eastAsia="zh-CN"/>
        </w:rPr>
        <w:t xml:space="preserve"> covers ~3.4 million lakes larger than 0.03 km</w:t>
      </w:r>
      <w:r w:rsidR="0062121A" w:rsidRPr="00D84F35">
        <w:rPr>
          <w:rFonts w:eastAsia="宋体"/>
          <w:vertAlign w:val="superscript"/>
          <w:lang w:eastAsia="zh-CN"/>
        </w:rPr>
        <w:t>2</w:t>
      </w:r>
      <w:r w:rsidRPr="00D84F35">
        <w:rPr>
          <w:rFonts w:eastAsia="宋体"/>
          <w:lang w:eastAsia="zh-CN"/>
        </w:rPr>
        <w:t>, providing maximum lake boundaries and time-series weighted lake areas over the study period</w:t>
      </w:r>
      <w:r w:rsidR="00021798" w:rsidRPr="00D84F35">
        <w:rPr>
          <w:rFonts w:eastAsia="宋体"/>
          <w:lang w:eastAsia="zh-CN"/>
        </w:rPr>
        <w:t xml:space="preserve">. </w:t>
      </w:r>
    </w:p>
    <w:p w14:paraId="146E9B62" w14:textId="57BB9B60" w:rsidR="00021798" w:rsidRPr="00D84F35" w:rsidRDefault="008D6226" w:rsidP="00DA4B4D">
      <w:pPr>
        <w:ind w:firstLineChars="200" w:firstLine="480"/>
        <w:rPr>
          <w:rFonts w:eastAsia="宋体"/>
          <w:lang w:eastAsia="zh-CN"/>
        </w:rPr>
      </w:pPr>
      <w:r w:rsidRPr="00D84F35">
        <w:rPr>
          <w:rFonts w:eastAsia="宋体"/>
          <w:lang w:eastAsia="zh-CN"/>
        </w:rPr>
        <w:t>Despite</w:t>
      </w:r>
      <w:r w:rsidR="00021798" w:rsidRPr="00D84F35">
        <w:rPr>
          <w:rFonts w:eastAsia="宋体"/>
          <w:lang w:eastAsia="zh-CN"/>
        </w:rPr>
        <w:t xml:space="preserve"> the minimum </w:t>
      </w:r>
      <w:r w:rsidRPr="00D84F35">
        <w:rPr>
          <w:rFonts w:eastAsia="宋体"/>
          <w:lang w:eastAsia="zh-CN"/>
        </w:rPr>
        <w:t xml:space="preserve">mapping </w:t>
      </w:r>
      <w:r w:rsidR="00021798" w:rsidRPr="00D84F35">
        <w:rPr>
          <w:rFonts w:eastAsia="宋体"/>
          <w:lang w:eastAsia="zh-CN"/>
        </w:rPr>
        <w:t>unit of 0.002 km</w:t>
      </w:r>
      <w:r w:rsidR="00021798" w:rsidRPr="00D84F35">
        <w:rPr>
          <w:rFonts w:eastAsia="宋体"/>
          <w:vertAlign w:val="superscript"/>
          <w:lang w:eastAsia="zh-CN"/>
        </w:rPr>
        <w:t>2</w:t>
      </w:r>
      <w:r w:rsidRPr="00D84F35">
        <w:rPr>
          <w:rFonts w:eastAsia="宋体"/>
          <w:lang w:eastAsia="zh-CN"/>
        </w:rPr>
        <w:t xml:space="preserve"> in existing Landsat-based global lake </w:t>
      </w:r>
      <w:r w:rsidR="001B1497" w:rsidRPr="00D84F35">
        <w:rPr>
          <w:rFonts w:eastAsia="宋体"/>
          <w:lang w:eastAsia="zh-CN"/>
        </w:rPr>
        <w:t>database</w:t>
      </w:r>
      <w:r w:rsidRPr="00D84F35">
        <w:rPr>
          <w:rFonts w:eastAsia="宋体"/>
          <w:lang w:eastAsia="zh-CN"/>
        </w:rPr>
        <w:t>s</w:t>
      </w:r>
      <w:r w:rsidR="00021798" w:rsidRPr="00D84F35">
        <w:rPr>
          <w:rFonts w:eastAsia="宋体"/>
          <w:lang w:eastAsia="zh-CN"/>
        </w:rPr>
        <w:t xml:space="preserve">, small lakes </w:t>
      </w:r>
      <w:r w:rsidR="00CC778D" w:rsidRPr="00D84F35">
        <w:rPr>
          <w:rFonts w:eastAsia="宋体"/>
          <w:lang w:eastAsia="zh-CN"/>
        </w:rPr>
        <w:t>remain poorly understood</w:t>
      </w:r>
      <w:r w:rsidR="00021798" w:rsidRPr="00D84F35">
        <w:rPr>
          <w:rFonts w:eastAsia="宋体"/>
          <w:lang w:eastAsia="zh-CN"/>
        </w:rPr>
        <w:t xml:space="preserve">. </w:t>
      </w:r>
      <w:r w:rsidR="00CC778D" w:rsidRPr="00D84F35">
        <w:rPr>
          <w:rFonts w:eastAsia="宋体"/>
          <w:lang w:eastAsia="zh-CN"/>
        </w:rPr>
        <w:t xml:space="preserve">Although </w:t>
      </w:r>
      <w:r w:rsidR="00021798" w:rsidRPr="00D84F35">
        <w:rPr>
          <w:rFonts w:eastAsia="宋体"/>
          <w:lang w:eastAsia="zh-CN"/>
        </w:rPr>
        <w:t xml:space="preserve">their contribution to </w:t>
      </w:r>
      <w:proofErr w:type="gramStart"/>
      <w:r w:rsidR="00021798" w:rsidRPr="00D84F35">
        <w:rPr>
          <w:rFonts w:eastAsia="宋体"/>
          <w:lang w:eastAsia="zh-CN"/>
        </w:rPr>
        <w:t>global</w:t>
      </w:r>
      <w:proofErr w:type="gramEnd"/>
      <w:r w:rsidR="00021798" w:rsidRPr="00D84F35">
        <w:rPr>
          <w:rFonts w:eastAsia="宋体"/>
          <w:lang w:eastAsia="zh-CN"/>
        </w:rPr>
        <w:t xml:space="preserve"> lake area</w:t>
      </w:r>
      <w:r w:rsidR="00CC778D" w:rsidRPr="00D84F35">
        <w:rPr>
          <w:rFonts w:eastAsia="宋体"/>
          <w:lang w:eastAsia="zh-CN"/>
        </w:rPr>
        <w:t xml:space="preserve"> is relatively small</w:t>
      </w:r>
      <w:r w:rsidR="00021798" w:rsidRPr="00D84F35">
        <w:rPr>
          <w:rFonts w:eastAsia="宋体"/>
          <w:lang w:eastAsia="zh-CN"/>
        </w:rPr>
        <w:t xml:space="preserve">, small lakes dominate the </w:t>
      </w:r>
      <w:r w:rsidR="00CC778D" w:rsidRPr="00D84F35">
        <w:rPr>
          <w:rFonts w:eastAsia="宋体"/>
          <w:lang w:eastAsia="zh-CN"/>
        </w:rPr>
        <w:t>global</w:t>
      </w:r>
      <w:r w:rsidR="00021798" w:rsidRPr="00D84F35">
        <w:rPr>
          <w:rFonts w:eastAsia="宋体"/>
          <w:lang w:eastAsia="zh-CN"/>
        </w:rPr>
        <w:t xml:space="preserve"> </w:t>
      </w:r>
      <w:r w:rsidR="00CC778D" w:rsidRPr="00D84F35">
        <w:rPr>
          <w:rFonts w:eastAsia="宋体"/>
          <w:lang w:eastAsia="zh-CN"/>
        </w:rPr>
        <w:t>lake count</w:t>
      </w:r>
      <w:r w:rsidR="00021798" w:rsidRPr="00D84F35">
        <w:rPr>
          <w:rFonts w:eastAsia="宋体"/>
          <w:lang w:eastAsia="zh-CN"/>
        </w:rPr>
        <w:t xml:space="preserve">. </w:t>
      </w:r>
      <w:r w:rsidR="00CC778D" w:rsidRPr="00D84F35">
        <w:rPr>
          <w:rFonts w:eastAsia="宋体"/>
          <w:lang w:eastAsia="zh-CN"/>
        </w:rPr>
        <w:t xml:space="preserve">Studies </w:t>
      </w:r>
      <w:r w:rsidR="00021798" w:rsidRPr="00D84F35">
        <w:rPr>
          <w:rFonts w:eastAsia="宋体"/>
          <w:lang w:eastAsia="zh-CN"/>
        </w:rPr>
        <w:t xml:space="preserve">have shown </w:t>
      </w:r>
      <w:r w:rsidR="00CC778D" w:rsidRPr="00D84F35">
        <w:rPr>
          <w:rFonts w:eastAsia="宋体"/>
          <w:lang w:eastAsia="zh-CN"/>
        </w:rPr>
        <w:t>that small lakes</w:t>
      </w:r>
      <w:r w:rsidR="00021798" w:rsidRPr="00D84F35">
        <w:rPr>
          <w:rFonts w:eastAsia="宋体"/>
          <w:lang w:eastAsia="zh-CN"/>
        </w:rPr>
        <w:t xml:space="preserve"> a</w:t>
      </w:r>
      <w:r w:rsidR="00CC778D" w:rsidRPr="00D84F35">
        <w:rPr>
          <w:rFonts w:eastAsia="宋体"/>
          <w:lang w:eastAsia="zh-CN"/>
        </w:rPr>
        <w:t>re</w:t>
      </w:r>
      <w:r w:rsidR="00021798" w:rsidRPr="00D84F35">
        <w:rPr>
          <w:rFonts w:eastAsia="宋体"/>
          <w:lang w:eastAsia="zh-CN"/>
        </w:rPr>
        <w:t xml:space="preserve"> </w:t>
      </w:r>
      <w:r w:rsidR="00CC778D" w:rsidRPr="00D84F35">
        <w:rPr>
          <w:rFonts w:eastAsia="宋体"/>
          <w:lang w:eastAsia="zh-CN"/>
        </w:rPr>
        <w:t>significant </w:t>
      </w:r>
      <w:r w:rsidR="00021798" w:rsidRPr="00D84F35">
        <w:rPr>
          <w:rFonts w:eastAsia="宋体"/>
          <w:lang w:eastAsia="zh-CN"/>
        </w:rPr>
        <w:t>source of inland water</w:t>
      </w:r>
      <w:r w:rsidR="00CC778D" w:rsidRPr="00D84F35">
        <w:rPr>
          <w:rFonts w:eastAsia="宋体"/>
          <w:lang w:eastAsia="zh-CN"/>
        </w:rPr>
        <w:t xml:space="preserve"> carbon flux and exhibit more</w:t>
      </w:r>
      <w:r w:rsidR="00904446" w:rsidRPr="00D84F35">
        <w:rPr>
          <w:rFonts w:eastAsia="宋体"/>
          <w:lang w:eastAsia="zh-CN"/>
        </w:rPr>
        <w:t xml:space="preserve"> dramatic changes in </w:t>
      </w:r>
      <w:r w:rsidR="00904446" w:rsidRPr="00D84F35">
        <w:rPr>
          <w:rFonts w:eastAsia="宋体"/>
          <w:lang w:eastAsia="zh-CN"/>
        </w:rPr>
        <w:lastRenderedPageBreak/>
        <w:t>their size</w:t>
      </w:r>
      <w:r w:rsidR="00021798" w:rsidRPr="00D84F35">
        <w:rPr>
          <w:rFonts w:eastAsia="宋体"/>
          <w:lang w:eastAsia="zh-CN"/>
        </w:rPr>
        <w:t xml:space="preserve"> </w:t>
      </w:r>
      <w:r w:rsidR="00021798" w:rsidRPr="00D84F35">
        <w:rPr>
          <w:rFonts w:eastAsia="宋体"/>
          <w:lang w:eastAsia="zh-CN"/>
        </w:rPr>
        <w:fldChar w:fldCharType="begin"/>
      </w:r>
      <w:r w:rsidR="00021798" w:rsidRPr="00D84F35">
        <w:rPr>
          <w:rFonts w:eastAsia="宋体"/>
          <w:lang w:eastAsia="zh-CN"/>
        </w:rPr>
        <w:instrText xml:space="preserve"> ADDIN ZOTERO_ITEM CSL_CITATION {"citationID":"cDimtWfk","properties":{"formattedCitation":"(Holgerson &amp; Raymond, 2016; Pi et al., 2022)","plainCitation":"(Holgerson &amp; Raymond, 2016; Pi et al., 2022)","noteIndex":0},"citationItems":[{"id":971,"uris":["http://zotero.org/users/10465841/items/UBLJKPC4"],"itemData":{"id":971,"type":"article-journal","abstract":"Very small ponds have been omitted from greenhouse gas budgets. Estimates of CO2 and CH4 emissions from 427 lakes and ponds show that very small ponds account for 15% of CO2 and 40% of diffusive CH4 emissions, but 8.6% of lake and pond area.","container-title":"Nature Geoscience","DOI":"10.1038/ngeo2654","ISSN":"1752-0908","issue":"3","journalAbbreviation":"Nature Geosci","language":"en","license":"2016 Springer Nature Limited","note":"number: 3\npublisher: Nature Publishing Group","page":"222-226","source":"www.nature.com","title":"Large contribution to inland water CO2 and CH4 emissions from very small ponds","volume":"9","author":[{"family":"Holgerson","given":"Meredith A."},{"family":"Raymond","given":"Peter A."}],"issued":{"date-parts":[["2016",3]]}}},{"id":135,"uris":["http://zotero.org/users/10465841/items/KA5W597Q"],"itemData":{"id":135,"type":"article-journal","abstract":"Lakes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021798" w:rsidRPr="00D84F35">
        <w:rPr>
          <w:rFonts w:eastAsia="宋体"/>
          <w:lang w:eastAsia="zh-CN"/>
        </w:rPr>
        <w:fldChar w:fldCharType="separate"/>
      </w:r>
      <w:r w:rsidR="00021798" w:rsidRPr="00D84F35">
        <w:t>(Holgerson &amp; Raymond, 2016; Pi et al., 2022)</w:t>
      </w:r>
      <w:r w:rsidR="00021798" w:rsidRPr="00D84F35">
        <w:rPr>
          <w:rFonts w:eastAsia="宋体"/>
          <w:lang w:eastAsia="zh-CN"/>
        </w:rPr>
        <w:fldChar w:fldCharType="end"/>
      </w:r>
      <w:r w:rsidR="00021798" w:rsidRPr="00D84F35">
        <w:rPr>
          <w:rFonts w:eastAsia="宋体"/>
          <w:lang w:eastAsia="zh-CN"/>
        </w:rPr>
        <w:t xml:space="preserve">. Therefore, </w:t>
      </w:r>
      <w:r w:rsidR="00CC778D" w:rsidRPr="00D84F35">
        <w:rPr>
          <w:rFonts w:eastAsia="宋体"/>
          <w:lang w:eastAsia="zh-CN"/>
        </w:rPr>
        <w:t>there is a need</w:t>
      </w:r>
      <w:r w:rsidR="00021798" w:rsidRPr="00D84F35">
        <w:rPr>
          <w:rFonts w:eastAsia="宋体"/>
          <w:lang w:eastAsia="zh-CN"/>
        </w:rPr>
        <w:t xml:space="preserve"> to </w:t>
      </w:r>
      <w:r w:rsidR="00904446" w:rsidRPr="00D84F35">
        <w:rPr>
          <w:rFonts w:eastAsia="宋体"/>
          <w:lang w:eastAsia="zh-CN"/>
        </w:rPr>
        <w:t>generate</w:t>
      </w:r>
      <w:r w:rsidR="00021798" w:rsidRPr="00D84F35">
        <w:rPr>
          <w:rFonts w:eastAsia="宋体"/>
          <w:lang w:eastAsia="zh-CN"/>
        </w:rPr>
        <w:t xml:space="preserve"> a global lake </w:t>
      </w:r>
      <w:r w:rsidR="001B1497" w:rsidRPr="00D84F35">
        <w:rPr>
          <w:rFonts w:eastAsia="宋体"/>
          <w:lang w:eastAsia="zh-CN"/>
        </w:rPr>
        <w:t>database</w:t>
      </w:r>
      <w:r w:rsidR="00021798" w:rsidRPr="00D84F35">
        <w:rPr>
          <w:rFonts w:eastAsia="宋体"/>
          <w:lang w:eastAsia="zh-CN"/>
        </w:rPr>
        <w:t xml:space="preserve"> </w:t>
      </w:r>
      <w:r w:rsidR="00CC778D" w:rsidRPr="00D84F35">
        <w:rPr>
          <w:rFonts w:eastAsia="宋体"/>
          <w:lang w:eastAsia="zh-CN"/>
        </w:rPr>
        <w:t>with improved</w:t>
      </w:r>
      <w:r w:rsidR="00021798" w:rsidRPr="00D84F35">
        <w:rPr>
          <w:rFonts w:eastAsia="宋体"/>
          <w:lang w:eastAsia="zh-CN"/>
        </w:rPr>
        <w:t xml:space="preserve"> </w:t>
      </w:r>
      <w:r w:rsidR="00CC778D" w:rsidRPr="00D84F35">
        <w:rPr>
          <w:rFonts w:eastAsia="宋体"/>
          <w:lang w:eastAsia="zh-CN"/>
        </w:rPr>
        <w:t>small-lake coverage</w:t>
      </w:r>
      <w:r w:rsidR="00021798" w:rsidRPr="00D84F35">
        <w:rPr>
          <w:rFonts w:eastAsia="宋体"/>
          <w:lang w:eastAsia="zh-CN"/>
        </w:rPr>
        <w:t>.</w:t>
      </w:r>
      <w:r w:rsidR="00904446" w:rsidRPr="00D84F35">
        <w:t xml:space="preserve"> </w:t>
      </w:r>
      <w:r w:rsidR="00AA3511" w:rsidRPr="00D84F35">
        <w:rPr>
          <w:rFonts w:eastAsia="宋体"/>
          <w:lang w:eastAsia="zh-CN"/>
        </w:rPr>
        <w:t xml:space="preserve">The increasing </w:t>
      </w:r>
      <w:r w:rsidR="00904446" w:rsidRPr="00D84F35">
        <w:rPr>
          <w:rFonts w:eastAsia="宋体"/>
          <w:lang w:eastAsia="zh-CN"/>
        </w:rPr>
        <w:t>availability of high-resolution satellites</w:t>
      </w:r>
      <w:r w:rsidR="00AA3511" w:rsidRPr="00D84F35">
        <w:rPr>
          <w:rFonts w:eastAsia="宋体"/>
          <w:lang w:eastAsia="zh-CN"/>
        </w:rPr>
        <w:t xml:space="preserve"> makes this goal achievable</w:t>
      </w:r>
      <w:r w:rsidR="00904446" w:rsidRPr="00D84F35">
        <w:rPr>
          <w:rFonts w:eastAsia="宋体"/>
          <w:lang w:eastAsia="zh-CN"/>
        </w:rPr>
        <w:t xml:space="preserve">. Compared </w:t>
      </w:r>
      <w:r w:rsidR="00AA3511" w:rsidRPr="00D84F35">
        <w:rPr>
          <w:rFonts w:eastAsia="宋体"/>
          <w:lang w:eastAsia="zh-CN"/>
        </w:rPr>
        <w:t xml:space="preserve">to </w:t>
      </w:r>
      <w:r w:rsidR="00DA4B4D" w:rsidRPr="00D84F35">
        <w:rPr>
          <w:rFonts w:eastAsia="宋体"/>
          <w:lang w:eastAsia="zh-CN"/>
        </w:rPr>
        <w:t>costly</w:t>
      </w:r>
      <w:r w:rsidR="00904446" w:rsidRPr="00D84F35">
        <w:rPr>
          <w:rFonts w:eastAsia="宋体"/>
          <w:lang w:eastAsia="zh-CN"/>
        </w:rPr>
        <w:t xml:space="preserve"> commercial satellites (e.g., SPOT, </w:t>
      </w:r>
      <w:proofErr w:type="spellStart"/>
      <w:r w:rsidR="00904446" w:rsidRPr="00D84F35">
        <w:rPr>
          <w:rFonts w:eastAsia="宋体"/>
          <w:lang w:eastAsia="zh-CN"/>
        </w:rPr>
        <w:t>QuickBird</w:t>
      </w:r>
      <w:proofErr w:type="spellEnd"/>
      <w:r w:rsidR="00904446" w:rsidRPr="00D84F35">
        <w:rPr>
          <w:rFonts w:eastAsia="宋体"/>
          <w:lang w:eastAsia="zh-CN"/>
        </w:rPr>
        <w:t xml:space="preserve">), Sentinel-2 provides free data with a spatial resolution up to 10 meters, </w:t>
      </w:r>
      <w:r w:rsidR="00AA3511" w:rsidRPr="00D84F35">
        <w:rPr>
          <w:rFonts w:eastAsia="宋体"/>
          <w:lang w:eastAsia="zh-CN"/>
        </w:rPr>
        <w:t>offer</w:t>
      </w:r>
      <w:r w:rsidR="00DA4B4D" w:rsidRPr="00D84F35">
        <w:rPr>
          <w:rFonts w:eastAsia="宋体"/>
          <w:lang w:eastAsia="zh-CN"/>
        </w:rPr>
        <w:t xml:space="preserve">ing </w:t>
      </w:r>
      <w:r w:rsidR="00AA3511" w:rsidRPr="00D84F35">
        <w:rPr>
          <w:rFonts w:eastAsia="宋体"/>
          <w:lang w:eastAsia="zh-CN"/>
        </w:rPr>
        <w:t>significant</w:t>
      </w:r>
      <w:r w:rsidR="00904446" w:rsidRPr="00D84F35">
        <w:rPr>
          <w:rFonts w:eastAsia="宋体"/>
          <w:lang w:eastAsia="zh-CN"/>
        </w:rPr>
        <w:t xml:space="preserve"> advantage</w:t>
      </w:r>
      <w:r w:rsidR="00AA3511" w:rsidRPr="00D84F35">
        <w:rPr>
          <w:rFonts w:eastAsia="宋体"/>
          <w:lang w:eastAsia="zh-CN"/>
        </w:rPr>
        <w:t>s</w:t>
      </w:r>
      <w:r w:rsidR="00904446" w:rsidRPr="00D84F35">
        <w:rPr>
          <w:rFonts w:eastAsia="宋体"/>
          <w:lang w:eastAsia="zh-CN"/>
        </w:rPr>
        <w:t xml:space="preserve"> </w:t>
      </w:r>
      <w:r w:rsidR="00AA3511" w:rsidRPr="00D84F35">
        <w:rPr>
          <w:rFonts w:eastAsia="宋体"/>
          <w:lang w:eastAsia="zh-CN"/>
        </w:rPr>
        <w:t>for</w:t>
      </w:r>
      <w:r w:rsidR="00904446" w:rsidRPr="00D84F35">
        <w:rPr>
          <w:rFonts w:eastAsia="宋体"/>
          <w:lang w:eastAsia="zh-CN"/>
        </w:rPr>
        <w:t xml:space="preserve"> lake observation. </w:t>
      </w:r>
      <w:r w:rsidR="00DA4B4D" w:rsidRPr="00D84F35">
        <w:rPr>
          <w:rFonts w:eastAsia="宋体"/>
          <w:lang w:eastAsia="zh-CN"/>
        </w:rPr>
        <w:t>While previous studies have explored regional-scale applications, s</w:t>
      </w:r>
      <w:r w:rsidR="00AB2B00" w:rsidRPr="00D84F35">
        <w:rPr>
          <w:rFonts w:eastAsia="宋体"/>
          <w:lang w:eastAsia="zh-CN"/>
        </w:rPr>
        <w:t>u</w:t>
      </w:r>
      <w:r w:rsidR="00DA4B4D" w:rsidRPr="00D84F35">
        <w:rPr>
          <w:rFonts w:eastAsia="宋体"/>
          <w:lang w:eastAsia="zh-CN"/>
        </w:rPr>
        <w:t xml:space="preserve">ch as </w:t>
      </w:r>
      <w:r w:rsidR="00DA4B4D" w:rsidRPr="00D84F35">
        <w:rPr>
          <w:rFonts w:eastAsia="宋体"/>
          <w:bCs/>
          <w:lang w:eastAsia="zh-CN"/>
        </w:rPr>
        <w:t xml:space="preserve">Yang et al. </w:t>
      </w:r>
      <w:r w:rsidR="00DA4B4D" w:rsidRPr="00D84F35">
        <w:rPr>
          <w:rFonts w:eastAsia="宋体"/>
          <w:bCs/>
          <w:lang w:eastAsia="zh-CN"/>
        </w:rPr>
        <w:fldChar w:fldCharType="begin"/>
      </w:r>
      <w:r w:rsidR="00DA4B4D" w:rsidRPr="00D84F35">
        <w:rPr>
          <w:rFonts w:eastAsia="宋体"/>
          <w:bCs/>
          <w:lang w:eastAsia="zh-CN"/>
        </w:rPr>
        <w:instrText xml:space="preserve"> ADDIN ZOTERO_ITEM CSL_CITATION {"citationID":"7c5Hrbnm","properties":{"formattedCitation":"(Yang et al., 2020)","plainCitation":"(Yang et al., 2020)","noteIndex":0},"citationItems":[{"id":26,"uris":["http://zotero.org/users/10465841/items/B2NQPKJM"],"itemData":{"id":26,"type":"article-journal","abstract":"The first national product of Surface Water Dynamics in France (SWDF) is generated on a monthly temporal scale and 10-m spatial scale using an automatic rule-based superpixel (RBSP) approach. The current surface water dynamic products from high resolution (HR) multispectral satellite imagery are typically analyzed to determine the annual trend and related seasonal variability. Annual and seasonal time series analyses may fail to detect the intra-annual variations of water bodies. Sentinel-2 allows us to investigate water resources based on both spatial and temporal high-resolution analyses. We propose a new automatic RBSP approach on the Google Earth Engine platform. The RBSP method employs combined spectral indices and superpixel techniques to delineate the surface water extent; this approach avoids the need for training data and benefits large-scale, dynamic and automatic monitoring. We used the proposed RBSP method to process Sentinel-2 monthly composite images covering a two-year period and generate the monthly surface water extent at the national scale, i.e., over France. Annual occurrence maps were further obtained based on the pixel frequency in monthly water maps. The monthly dynamics provided in SWDF products are evaluated by HR satellite-derived water masks at the national scale (JRC GSW monthly water history) and at local scales (over two lakes, i.e., Lake Der-Chantecoq and Lake Orient, and 200 random sampling points). The monthly trends between SWDF and GSW were similar, with a coefficient of 0.94. The confusion matrix-based metrics based on the sample points were 0.885 (producer's accuracy), 0.963 (user's accuracy), 0.932 (overall accuracy) and 0.865 (Matthews correlation coefficient). The annual surface water extents (i.e., permanent and maximum) are validated by two HR satellite image-based water maps and an official database at the national scale and small water bodies (ponds) at the local scale at Loir-et-Cher. The results show that the SWDF results are closely correlated to the previous annual water extents, with a coefficient &gt;0.950. The SWDF results are further validated for large rivers and lakes, with extraction rates of 0.929 and 0.802, respectively. Also, SWDF exhibits superiority to GSW in small water body extraction (taking 2498 ponds in Loir-et-Cher as example), with an extraction rate improved by approximately 20%. Thus, the SWDF method can be used to study interannual, seasonal and monthly variations in surface water systems. The monthly dynamic maps of SWDF improved the degree of land surface coverage by 25% of France on average compared with GSW, which is the only product that provides monthly dynamics. Further harmonization of Sentinel-2 and Landsat 8 and the introduction of enhanced cloud detection algorithm can fill some gaps of no-data regions.","container-title":"Remote Sensing of Environment","DOI":"10.1016/j.rse.2020.111803","ISSN":"0034-4257","journalAbbreviation":"Remote Sensing of Environment","language":"en","page":"111803","source":"ScienceDirect","title":"Monthly estimation of the surface water extent in France at a 10-m resolution using Sentinel-2 data","volume":"244","author":[{"family":"Yang","given":"Xiucheng"},{"family":"Qin","given":"Qiming"},{"family":"Yésou","given":"Hervé"},{"family":"Ledauphin","given":"Thomas"},{"family":"Koehl","given":"Mathieu"},{"family":"Grussenmeyer","given":"Pierre"},{"family":"Zhu","given":"Zhe"}],"issued":{"date-parts":[["2020",7,1]]}}}],"schema":"https://github.com/citation-style-language/schema/raw/master/csl-citation.json"} </w:instrText>
      </w:r>
      <w:r w:rsidR="00DA4B4D" w:rsidRPr="00D84F35">
        <w:rPr>
          <w:rFonts w:eastAsia="宋体"/>
          <w:bCs/>
          <w:lang w:eastAsia="zh-CN"/>
        </w:rPr>
        <w:fldChar w:fldCharType="separate"/>
      </w:r>
      <w:r w:rsidR="00DA4B4D" w:rsidRPr="00D84F35">
        <w:t>( 2020)</w:t>
      </w:r>
      <w:r w:rsidR="00DA4B4D" w:rsidRPr="00D84F35">
        <w:rPr>
          <w:rFonts w:eastAsia="宋体"/>
          <w:bCs/>
          <w:lang w:eastAsia="zh-CN"/>
        </w:rPr>
        <w:fldChar w:fldCharType="end"/>
      </w:r>
      <w:r w:rsidR="00DA4B4D" w:rsidRPr="00D84F35">
        <w:rPr>
          <w:rFonts w:eastAsia="宋体"/>
          <w:lang w:eastAsia="zh-CN"/>
        </w:rPr>
        <w:t xml:space="preserve">, who used </w:t>
      </w:r>
      <w:r w:rsidR="00DA4B4D" w:rsidRPr="00D84F35">
        <w:rPr>
          <w:rFonts w:eastAsia="宋体"/>
          <w:bCs/>
          <w:lang w:eastAsia="zh-CN"/>
        </w:rPr>
        <w:t>Sentinel-2</w:t>
      </w:r>
      <w:r w:rsidR="00DA4B4D" w:rsidRPr="00D84F35">
        <w:rPr>
          <w:rFonts w:eastAsia="宋体"/>
          <w:lang w:eastAsia="zh-CN"/>
        </w:rPr>
        <w:t xml:space="preserve"> satellite data to estimate </w:t>
      </w:r>
      <w:r w:rsidR="00DA4B4D" w:rsidRPr="00D84F35">
        <w:rPr>
          <w:rFonts w:eastAsia="宋体"/>
          <w:bCs/>
          <w:lang w:eastAsia="zh-CN"/>
        </w:rPr>
        <w:t>monthly surface water extent</w:t>
      </w:r>
      <w:r w:rsidR="00DA4B4D" w:rsidRPr="00D84F35">
        <w:rPr>
          <w:rFonts w:eastAsia="宋体"/>
          <w:lang w:eastAsia="zh-CN"/>
        </w:rPr>
        <w:t xml:space="preserve"> in France,</w:t>
      </w:r>
      <w:r w:rsidR="00DA4B4D" w:rsidRPr="00D84F35">
        <w:t xml:space="preserve"> </w:t>
      </w:r>
      <w:r w:rsidR="00DA4B4D" w:rsidRPr="00D84F35">
        <w:rPr>
          <w:rFonts w:eastAsia="宋体"/>
          <w:lang w:eastAsia="zh-CN"/>
        </w:rPr>
        <w:t>achieving global 10 m resolution lake mapping remain a major challenge</w:t>
      </w:r>
      <w:r w:rsidR="00AA3511" w:rsidRPr="00D84F35">
        <w:rPr>
          <w:rFonts w:eastAsia="宋体"/>
          <w:lang w:eastAsia="zh-CN"/>
        </w:rPr>
        <w:t xml:space="preserve"> </w:t>
      </w:r>
      <w:r w:rsidR="00DA4B4D" w:rsidRPr="00D84F35">
        <w:rPr>
          <w:rFonts w:eastAsia="宋体"/>
          <w:lang w:eastAsia="zh-CN"/>
        </w:rPr>
        <w:t xml:space="preserve">due to </w:t>
      </w:r>
      <w:r w:rsidR="00AA3511" w:rsidRPr="00D84F35">
        <w:rPr>
          <w:rFonts w:eastAsia="宋体"/>
          <w:lang w:eastAsia="zh-CN"/>
        </w:rPr>
        <w:t>the</w:t>
      </w:r>
      <w:r w:rsidR="00DA4B4D" w:rsidRPr="00D84F35">
        <w:rPr>
          <w:rFonts w:eastAsia="宋体"/>
          <w:lang w:eastAsia="zh-CN"/>
        </w:rPr>
        <w:t xml:space="preserve"> intensive</w:t>
      </w:r>
      <w:r w:rsidR="00AA3511" w:rsidRPr="00D84F35">
        <w:rPr>
          <w:rFonts w:eastAsia="宋体"/>
          <w:lang w:eastAsia="zh-CN"/>
        </w:rPr>
        <w:t xml:space="preserve"> computational and storage demands</w:t>
      </w:r>
      <w:r w:rsidR="00904446" w:rsidRPr="00D84F35">
        <w:rPr>
          <w:rFonts w:eastAsia="宋体"/>
          <w:lang w:eastAsia="zh-CN"/>
        </w:rPr>
        <w:t>.</w:t>
      </w:r>
    </w:p>
    <w:p w14:paraId="52832AF7" w14:textId="5692AC15" w:rsidR="001C165F" w:rsidRPr="00D84F35" w:rsidRDefault="00DA4B4D" w:rsidP="00B46271">
      <w:pPr>
        <w:ind w:firstLineChars="200" w:firstLine="480"/>
        <w:rPr>
          <w:rFonts w:eastAsia="宋体"/>
          <w:lang w:eastAsia="zh-CN"/>
        </w:rPr>
      </w:pPr>
      <w:r w:rsidRPr="00D84F35">
        <w:rPr>
          <w:rFonts w:eastAsia="宋体"/>
          <w:lang w:eastAsia="zh-CN"/>
        </w:rPr>
        <w:t xml:space="preserve">Recent </w:t>
      </w:r>
      <w:r w:rsidR="0015185B" w:rsidRPr="00D84F35">
        <w:rPr>
          <w:rFonts w:eastAsia="宋体"/>
          <w:lang w:eastAsia="zh-CN"/>
        </w:rPr>
        <w:t>advances</w:t>
      </w:r>
      <w:r w:rsidRPr="00D84F35">
        <w:rPr>
          <w:rFonts w:eastAsia="宋体"/>
          <w:lang w:eastAsia="zh-CN"/>
        </w:rPr>
        <w:t xml:space="preserve"> </w:t>
      </w:r>
      <w:r w:rsidR="00ED42DF" w:rsidRPr="00D84F35">
        <w:rPr>
          <w:rFonts w:eastAsia="宋体"/>
          <w:lang w:eastAsia="zh-CN"/>
        </w:rPr>
        <w:t>in</w:t>
      </w:r>
      <w:r w:rsidR="007B7197" w:rsidRPr="00D84F35">
        <w:rPr>
          <w:rFonts w:eastAsia="宋体"/>
          <w:lang w:eastAsia="zh-CN"/>
        </w:rPr>
        <w:t xml:space="preserve"> cloud computing platforms ha</w:t>
      </w:r>
      <w:r w:rsidRPr="00D84F35">
        <w:rPr>
          <w:rFonts w:eastAsia="宋体"/>
          <w:lang w:eastAsia="zh-CN"/>
        </w:rPr>
        <w:t xml:space="preserve">ve </w:t>
      </w:r>
      <w:r w:rsidR="004369B7" w:rsidRPr="00D84F35">
        <w:rPr>
          <w:rFonts w:eastAsia="宋体"/>
          <w:lang w:eastAsia="zh-CN"/>
        </w:rPr>
        <w:t>improved the efficiency and accessibility of processing massive remote sensing data.</w:t>
      </w:r>
      <w:r w:rsidR="0015185B" w:rsidRPr="00D84F35">
        <w:rPr>
          <w:rFonts w:eastAsia="宋体"/>
          <w:lang w:eastAsia="zh-CN"/>
        </w:rPr>
        <w:t xml:space="preserve"> </w:t>
      </w:r>
      <w:r w:rsidR="00ED42DF" w:rsidRPr="00D84F35">
        <w:rPr>
          <w:rFonts w:eastAsia="宋体"/>
          <w:lang w:eastAsia="zh-CN"/>
        </w:rPr>
        <w:t>T</w:t>
      </w:r>
      <w:r w:rsidR="007B7197" w:rsidRPr="00D84F35">
        <w:rPr>
          <w:rFonts w:eastAsia="宋体"/>
          <w:lang w:eastAsia="zh-CN"/>
        </w:rPr>
        <w:t xml:space="preserve">he Google Earth Engine (GEE) </w:t>
      </w:r>
      <w:r w:rsidR="00ED42DF" w:rsidRPr="00D84F35">
        <w:rPr>
          <w:rFonts w:eastAsia="宋体"/>
          <w:lang w:eastAsia="zh-CN"/>
        </w:rPr>
        <w:t xml:space="preserve">platform </w:t>
      </w:r>
      <w:proofErr w:type="gramStart"/>
      <w:r w:rsidR="007B7197" w:rsidRPr="00D84F35">
        <w:rPr>
          <w:rFonts w:eastAsia="宋体"/>
          <w:lang w:eastAsia="zh-CN"/>
        </w:rPr>
        <w:t>provides</w:t>
      </w:r>
      <w:proofErr w:type="gramEnd"/>
      <w:r w:rsidR="007B7197" w:rsidRPr="00D84F35">
        <w:rPr>
          <w:rFonts w:eastAsia="宋体"/>
          <w:lang w:eastAsia="zh-CN"/>
        </w:rPr>
        <w:t xml:space="preserve"> Sentinel-2 L2A products since March 28, 2017</w:t>
      </w:r>
      <w:r w:rsidR="00ED42DF" w:rsidRPr="00D84F35">
        <w:rPr>
          <w:rFonts w:eastAsia="宋体"/>
          <w:lang w:eastAsia="zh-CN"/>
        </w:rPr>
        <w:t>,</w:t>
      </w:r>
      <w:r w:rsidR="007B7197" w:rsidRPr="00D84F35">
        <w:rPr>
          <w:rFonts w:eastAsia="宋体"/>
          <w:lang w:eastAsia="zh-CN"/>
        </w:rPr>
        <w:t xml:space="preserve"> </w:t>
      </w:r>
      <w:r w:rsidR="00ED42DF" w:rsidRPr="00D84F35">
        <w:rPr>
          <w:rFonts w:eastAsia="宋体"/>
          <w:lang w:eastAsia="zh-CN"/>
        </w:rPr>
        <w:t xml:space="preserve">enabling </w:t>
      </w:r>
      <w:r w:rsidR="007B7197" w:rsidRPr="00D84F35">
        <w:rPr>
          <w:rFonts w:eastAsia="宋体"/>
          <w:lang w:eastAsia="zh-CN"/>
        </w:rPr>
        <w:t xml:space="preserve">global satellite </w:t>
      </w:r>
      <w:r w:rsidR="00ED42DF" w:rsidRPr="00D84F35">
        <w:rPr>
          <w:rFonts w:eastAsia="宋体"/>
          <w:lang w:eastAsia="zh-CN"/>
        </w:rPr>
        <w:t>image processing with reduced</w:t>
      </w:r>
      <w:r w:rsidR="007B7197" w:rsidRPr="00D84F35">
        <w:rPr>
          <w:rFonts w:eastAsia="宋体"/>
          <w:lang w:eastAsia="zh-CN"/>
        </w:rPr>
        <w:t xml:space="preserve"> local storage</w:t>
      </w:r>
      <w:r w:rsidR="00ED42DF" w:rsidRPr="00D84F35">
        <w:rPr>
          <w:rFonts w:eastAsia="宋体"/>
          <w:lang w:eastAsia="zh-CN"/>
        </w:rPr>
        <w:t xml:space="preserve"> requirement</w:t>
      </w:r>
      <w:r w:rsidR="007B7197" w:rsidRPr="00D84F35">
        <w:rPr>
          <w:rFonts w:eastAsia="宋体"/>
          <w:lang w:eastAsia="zh-CN"/>
        </w:rPr>
        <w:t>.</w:t>
      </w:r>
      <w:r w:rsidR="00904446" w:rsidRPr="00D84F35">
        <w:rPr>
          <w:rFonts w:eastAsia="宋体"/>
          <w:lang w:eastAsia="zh-CN"/>
        </w:rPr>
        <w:t xml:space="preserve"> </w:t>
      </w:r>
      <w:r w:rsidR="007B7197" w:rsidRPr="00D84F35">
        <w:rPr>
          <w:rFonts w:eastAsia="宋体"/>
          <w:lang w:eastAsia="zh-CN"/>
        </w:rPr>
        <w:t xml:space="preserve">In addition, deep learning techniques </w:t>
      </w:r>
      <w:r w:rsidR="00ED42DF" w:rsidRPr="00D84F35">
        <w:rPr>
          <w:rFonts w:eastAsia="宋体"/>
          <w:lang w:eastAsia="zh-CN"/>
        </w:rPr>
        <w:t xml:space="preserve">with </w:t>
      </w:r>
      <w:proofErr w:type="gramStart"/>
      <w:r w:rsidR="00ED42DF" w:rsidRPr="00D84F35">
        <w:rPr>
          <w:rFonts w:eastAsia="宋体"/>
          <w:lang w:eastAsia="zh-CN"/>
        </w:rPr>
        <w:t>its</w:t>
      </w:r>
      <w:proofErr w:type="gramEnd"/>
      <w:r w:rsidR="007B7197" w:rsidRPr="00D84F35">
        <w:rPr>
          <w:rFonts w:eastAsia="宋体"/>
          <w:lang w:eastAsia="zh-CN"/>
        </w:rPr>
        <w:t xml:space="preserve"> high accuracy, speed, and automation, </w:t>
      </w:r>
      <w:r w:rsidR="00ED42DF" w:rsidRPr="00D84F35">
        <w:rPr>
          <w:rFonts w:eastAsia="宋体"/>
          <w:lang w:eastAsia="zh-CN"/>
        </w:rPr>
        <w:t>offers significant</w:t>
      </w:r>
      <w:r w:rsidR="007B7197" w:rsidRPr="00D84F35">
        <w:rPr>
          <w:rFonts w:eastAsia="宋体"/>
          <w:lang w:eastAsia="zh-CN"/>
        </w:rPr>
        <w:t xml:space="preserve"> advantages </w:t>
      </w:r>
      <w:r w:rsidR="00ED42DF" w:rsidRPr="00D84F35">
        <w:rPr>
          <w:rFonts w:eastAsia="宋体"/>
          <w:lang w:eastAsia="zh-CN"/>
        </w:rPr>
        <w:t xml:space="preserve">for </w:t>
      </w:r>
      <w:r w:rsidR="007B7197" w:rsidRPr="00D84F35">
        <w:rPr>
          <w:rFonts w:eastAsia="宋体"/>
          <w:lang w:eastAsia="zh-CN"/>
        </w:rPr>
        <w:t>large-scale remote sensing observation</w:t>
      </w:r>
      <w:r w:rsidR="00ED42DF" w:rsidRPr="00D84F35">
        <w:rPr>
          <w:rFonts w:eastAsia="宋体"/>
          <w:lang w:eastAsia="zh-CN"/>
        </w:rPr>
        <w:t>s</w:t>
      </w:r>
      <w:r w:rsidR="007B7197" w:rsidRPr="00D84F35">
        <w:rPr>
          <w:rFonts w:eastAsia="宋体"/>
          <w:lang w:eastAsia="zh-CN"/>
        </w:rPr>
        <w:t>.</w:t>
      </w:r>
      <w:r w:rsidR="00904446" w:rsidRPr="00D84F35">
        <w:rPr>
          <w:rFonts w:eastAsia="宋体"/>
          <w:lang w:eastAsia="zh-CN"/>
        </w:rPr>
        <w:t xml:space="preserve"> For example</w:t>
      </w:r>
      <w:r w:rsidR="007B7197" w:rsidRPr="00D84F35">
        <w:rPr>
          <w:rFonts w:eastAsia="宋体"/>
          <w:lang w:eastAsia="zh-CN"/>
        </w:rPr>
        <w:t xml:space="preserve">, </w:t>
      </w:r>
      <w:bookmarkStart w:id="2" w:name="_Hlk191656702"/>
      <w:r w:rsidR="007B7197" w:rsidRPr="00D84F35">
        <w:t xml:space="preserve">Brandt </w:t>
      </w:r>
      <w:bookmarkEnd w:id="2"/>
      <w:r w:rsidR="007B7197" w:rsidRPr="00D84F35">
        <w:t>et al.</w:t>
      </w:r>
      <w:r w:rsidR="007B7197" w:rsidRPr="00D84F35">
        <w:rPr>
          <w:rFonts w:eastAsia="宋体"/>
          <w:lang w:eastAsia="zh-CN"/>
        </w:rPr>
        <w:t xml:space="preserve"> </w:t>
      </w:r>
      <w:r w:rsidR="007B7197" w:rsidRPr="00D84F35">
        <w:rPr>
          <w:rFonts w:eastAsia="宋体"/>
          <w:lang w:eastAsia="zh-CN"/>
        </w:rPr>
        <w:fldChar w:fldCharType="begin"/>
      </w:r>
      <w:r w:rsidR="0024523D" w:rsidRPr="00D84F35">
        <w:rPr>
          <w:rFonts w:eastAsia="宋体"/>
          <w:lang w:eastAsia="zh-CN"/>
        </w:rPr>
        <w:instrText xml:space="preserve"> ADDIN ZOTERO_ITEM CSL_CITATION {"citationID":"1gBXKR7F","properties":{"formattedCitation":"(Brandt et al., 2020)","plainCitation":"(Brandt et al., 2020)","dontUpdate":true,"noteIndex":0},"citationItems":[{"id":136,"uris":["http://zotero.org/users/10465841/items/RJZRUCWD"],"itemData":{"id":136,"type":"article-journal","container-title":"Nature","DOI":"10.1038/s41586-020-2824-5","ISSN":"0028-0836,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instrText>
      </w:r>
      <w:r w:rsidR="007B7197" w:rsidRPr="00D84F35">
        <w:rPr>
          <w:rFonts w:eastAsia="宋体"/>
          <w:lang w:eastAsia="zh-CN"/>
        </w:rPr>
        <w:fldChar w:fldCharType="separate"/>
      </w:r>
      <w:r w:rsidR="007B7197" w:rsidRPr="00D84F35">
        <w:t>(2020)</w:t>
      </w:r>
      <w:r w:rsidR="007B7197" w:rsidRPr="00D84F35">
        <w:rPr>
          <w:rFonts w:eastAsia="宋体"/>
          <w:lang w:eastAsia="zh-CN"/>
        </w:rPr>
        <w:fldChar w:fldCharType="end"/>
      </w:r>
      <w:r w:rsidR="007B7197" w:rsidRPr="00D84F35">
        <w:rPr>
          <w:rFonts w:eastAsia="宋体"/>
          <w:lang w:eastAsia="zh-CN"/>
        </w:rPr>
        <w:t xml:space="preserve"> </w:t>
      </w:r>
      <w:r w:rsidR="001C165F" w:rsidRPr="00D84F35">
        <w:rPr>
          <w:rFonts w:eastAsia="宋体"/>
          <w:lang w:eastAsia="zh-CN"/>
        </w:rPr>
        <w:t xml:space="preserve">used sub-meter resolution satellite imagery and deep learning to </w:t>
      </w:r>
      <w:r w:rsidR="007B7197" w:rsidRPr="00D84F35">
        <w:rPr>
          <w:rFonts w:eastAsia="宋体"/>
          <w:lang w:eastAsia="zh-CN"/>
        </w:rPr>
        <w:t>count</w:t>
      </w:r>
      <w:r w:rsidR="00ED42DF" w:rsidRPr="00D84F35">
        <w:rPr>
          <w:rFonts w:eastAsia="宋体"/>
          <w:lang w:eastAsia="zh-CN"/>
        </w:rPr>
        <w:t xml:space="preserve"> over</w:t>
      </w:r>
      <w:r w:rsidR="00904446" w:rsidRPr="00D84F35">
        <w:rPr>
          <w:rFonts w:eastAsia="宋体"/>
          <w:lang w:eastAsia="zh-CN"/>
        </w:rPr>
        <w:t xml:space="preserve"> 1.8 billion </w:t>
      </w:r>
      <w:r w:rsidR="001C165F" w:rsidRPr="00D84F35">
        <w:rPr>
          <w:rFonts w:eastAsia="宋体"/>
          <w:lang w:eastAsia="zh-CN"/>
        </w:rPr>
        <w:t xml:space="preserve">trees </w:t>
      </w:r>
      <w:r w:rsidR="00904446" w:rsidRPr="00D84F35">
        <w:rPr>
          <w:rFonts w:eastAsia="宋体"/>
          <w:lang w:eastAsia="zh-CN"/>
        </w:rPr>
        <w:t>with crown sizes larger than 3 m</w:t>
      </w:r>
      <w:r w:rsidR="00904446" w:rsidRPr="00D84F35">
        <w:rPr>
          <w:rFonts w:eastAsia="宋体"/>
          <w:vertAlign w:val="superscript"/>
          <w:lang w:eastAsia="zh-CN"/>
        </w:rPr>
        <w:t>2</w:t>
      </w:r>
      <w:r w:rsidR="00904446" w:rsidRPr="00D84F35">
        <w:rPr>
          <w:rFonts w:eastAsia="宋体"/>
          <w:lang w:eastAsia="zh-CN"/>
        </w:rPr>
        <w:t xml:space="preserve"> in the West African Sahara and Sahel region</w:t>
      </w:r>
      <w:r w:rsidR="004E2584" w:rsidRPr="00D84F35">
        <w:rPr>
          <w:rFonts w:eastAsia="宋体"/>
          <w:lang w:eastAsia="zh-CN"/>
        </w:rPr>
        <w:t>.</w:t>
      </w:r>
      <w:r w:rsidR="00ED42DF" w:rsidRPr="00D84F35">
        <w:rPr>
          <w:rFonts w:eastAsia="宋体"/>
          <w:lang w:eastAsia="zh-CN"/>
        </w:rPr>
        <w:t xml:space="preserve"> </w:t>
      </w:r>
      <w:r w:rsidR="004E2584" w:rsidRPr="00D84F35">
        <w:rPr>
          <w:rFonts w:eastAsia="宋体"/>
          <w:lang w:eastAsia="zh-CN"/>
        </w:rPr>
        <w:t>GLAKES were generated by deep learning as well</w:t>
      </w:r>
      <w:r w:rsidR="007E72DC" w:rsidRPr="00D84F35">
        <w:rPr>
          <w:rFonts w:eastAsia="宋体"/>
          <w:lang w:eastAsia="zh-CN"/>
        </w:rPr>
        <w:t xml:space="preserve">. Deep learning models </w:t>
      </w:r>
      <w:r w:rsidR="004E2584" w:rsidRPr="00D84F35">
        <w:rPr>
          <w:rFonts w:eastAsia="宋体"/>
          <w:lang w:eastAsia="zh-CN"/>
        </w:rPr>
        <w:t>can learn both</w:t>
      </w:r>
      <w:r w:rsidR="007E72DC" w:rsidRPr="00D84F35">
        <w:rPr>
          <w:rFonts w:eastAsia="宋体"/>
          <w:lang w:eastAsia="zh-CN"/>
        </w:rPr>
        <w:t xml:space="preserve"> spectral </w:t>
      </w:r>
      <w:r w:rsidR="004E2584" w:rsidRPr="00D84F35">
        <w:rPr>
          <w:rFonts w:eastAsia="宋体"/>
          <w:lang w:eastAsia="zh-CN"/>
        </w:rPr>
        <w:t xml:space="preserve">and geometric </w:t>
      </w:r>
      <w:r w:rsidR="007E72DC" w:rsidRPr="00D84F35">
        <w:rPr>
          <w:rFonts w:eastAsia="宋体"/>
          <w:lang w:eastAsia="zh-CN"/>
        </w:rPr>
        <w:t>features of ground features</w:t>
      </w:r>
      <w:r w:rsidR="004E2584" w:rsidRPr="00D84F35">
        <w:rPr>
          <w:rFonts w:eastAsia="宋体"/>
          <w:lang w:eastAsia="zh-CN"/>
        </w:rPr>
        <w:t>,</w:t>
      </w:r>
      <w:r w:rsidR="004E2584" w:rsidRPr="00D84F35">
        <w:t xml:space="preserve"> </w:t>
      </w:r>
      <w:r w:rsidR="004E2584" w:rsidRPr="00D84F35">
        <w:rPr>
          <w:rFonts w:eastAsia="宋体"/>
          <w:lang w:eastAsia="zh-CN"/>
        </w:rPr>
        <w:t>providing a significant advantage</w:t>
      </w:r>
      <w:r w:rsidR="007E72DC" w:rsidRPr="00D84F35">
        <w:rPr>
          <w:rFonts w:eastAsia="宋体"/>
          <w:lang w:eastAsia="zh-CN"/>
        </w:rPr>
        <w:t xml:space="preserve"> traditional lake identification </w:t>
      </w:r>
      <w:proofErr w:type="gramStart"/>
      <w:r w:rsidR="007E72DC" w:rsidRPr="00D84F35">
        <w:rPr>
          <w:rFonts w:eastAsia="宋体"/>
          <w:lang w:eastAsia="zh-CN"/>
        </w:rPr>
        <w:t>methods</w:t>
      </w:r>
      <w:proofErr w:type="gramEnd"/>
      <w:r w:rsidR="007E72DC" w:rsidRPr="00D84F35">
        <w:rPr>
          <w:rFonts w:eastAsia="宋体"/>
          <w:lang w:eastAsia="zh-CN"/>
        </w:rPr>
        <w:t>.</w:t>
      </w:r>
    </w:p>
    <w:p w14:paraId="6642FD2F" w14:textId="55811313" w:rsidR="00904446" w:rsidRPr="00D84F35" w:rsidRDefault="00B67D70" w:rsidP="00B46271">
      <w:pPr>
        <w:ind w:firstLineChars="200" w:firstLine="480"/>
        <w:rPr>
          <w:rFonts w:eastAsia="宋体"/>
          <w:lang w:eastAsia="zh-CN"/>
        </w:rPr>
      </w:pPr>
      <w:r w:rsidRPr="00D84F35">
        <w:rPr>
          <w:rFonts w:eastAsia="宋体"/>
          <w:lang w:eastAsia="zh-CN"/>
        </w:rPr>
        <w:t xml:space="preserve">Motivated by previous research, </w:t>
      </w:r>
      <w:r w:rsidR="004E2584" w:rsidRPr="00D84F35">
        <w:rPr>
          <w:rFonts w:eastAsia="宋体"/>
          <w:lang w:eastAsia="zh-CN"/>
        </w:rPr>
        <w:t>this study aims</w:t>
      </w:r>
      <w:r w:rsidRPr="00D84F35">
        <w:rPr>
          <w:rFonts w:eastAsia="宋体"/>
          <w:lang w:eastAsia="zh-CN"/>
        </w:rPr>
        <w:t xml:space="preserve"> to </w:t>
      </w:r>
      <w:r w:rsidR="004E2584" w:rsidRPr="00D84F35">
        <w:rPr>
          <w:rFonts w:eastAsia="宋体"/>
          <w:lang w:eastAsia="zh-CN"/>
        </w:rPr>
        <w:t xml:space="preserve">develop </w:t>
      </w:r>
      <w:r w:rsidRPr="00D84F35">
        <w:rPr>
          <w:rFonts w:eastAsia="宋体"/>
          <w:lang w:eastAsia="zh-CN"/>
        </w:rPr>
        <w:t xml:space="preserve">a 10 m resolution global lake </w:t>
      </w:r>
      <w:r w:rsidR="001B1497" w:rsidRPr="00D84F35">
        <w:rPr>
          <w:rFonts w:eastAsia="宋体"/>
          <w:lang w:eastAsia="zh-CN"/>
        </w:rPr>
        <w:t>database</w:t>
      </w:r>
      <w:r w:rsidRPr="00D84F35">
        <w:rPr>
          <w:rFonts w:eastAsia="宋体"/>
          <w:lang w:eastAsia="zh-CN"/>
        </w:rPr>
        <w:t xml:space="preserve"> using Sentinel-2 remote sensing data and </w:t>
      </w:r>
      <w:r w:rsidR="0015185B" w:rsidRPr="00D84F35">
        <w:rPr>
          <w:rFonts w:eastAsia="宋体"/>
          <w:lang w:eastAsia="zh-CN"/>
        </w:rPr>
        <w:t xml:space="preserve">a </w:t>
      </w:r>
      <w:r w:rsidRPr="00D84F35">
        <w:rPr>
          <w:rFonts w:eastAsia="宋体"/>
          <w:lang w:eastAsia="zh-CN"/>
        </w:rPr>
        <w:t xml:space="preserve">deep learning method. </w:t>
      </w:r>
      <w:r w:rsidR="004E2584" w:rsidRPr="00D84F35">
        <w:rPr>
          <w:rFonts w:eastAsia="宋体"/>
          <w:lang w:eastAsia="zh-CN"/>
        </w:rPr>
        <w:t xml:space="preserve">The specific </w:t>
      </w:r>
      <w:r w:rsidRPr="00D84F35">
        <w:rPr>
          <w:rFonts w:eastAsia="宋体"/>
          <w:lang w:eastAsia="zh-CN"/>
        </w:rPr>
        <w:t>research objectives include</w:t>
      </w:r>
      <w:r w:rsidR="004E2584" w:rsidRPr="00D84F35">
        <w:rPr>
          <w:rFonts w:eastAsia="宋体"/>
          <w:lang w:eastAsia="zh-CN"/>
        </w:rPr>
        <w:t>:</w:t>
      </w:r>
      <w:r w:rsidRPr="00D84F35">
        <w:rPr>
          <w:rFonts w:eastAsia="宋体"/>
          <w:lang w:eastAsia="zh-CN"/>
        </w:rPr>
        <w:t xml:space="preserve"> 1) training a semantic segmentation model suitable for Sentinel-2 global lake mapping; 2) mapping global lakes to </w:t>
      </w:r>
      <w:r w:rsidR="003C4E7D" w:rsidRPr="00D84F35">
        <w:rPr>
          <w:rFonts w:eastAsia="宋体"/>
          <w:lang w:eastAsia="zh-CN"/>
        </w:rPr>
        <w:t>create</w:t>
      </w:r>
      <w:r w:rsidRPr="00D84F35">
        <w:rPr>
          <w:rFonts w:eastAsia="宋体"/>
          <w:lang w:eastAsia="zh-CN"/>
        </w:rPr>
        <w:t xml:space="preserve"> a global lake </w:t>
      </w:r>
      <w:r w:rsidR="001B1497" w:rsidRPr="00D84F35">
        <w:rPr>
          <w:rFonts w:eastAsia="宋体"/>
          <w:lang w:eastAsia="zh-CN"/>
        </w:rPr>
        <w:t>database</w:t>
      </w:r>
      <w:r w:rsidRPr="00D84F35">
        <w:rPr>
          <w:rFonts w:eastAsia="宋体"/>
          <w:lang w:eastAsia="zh-CN"/>
        </w:rPr>
        <w:t xml:space="preserve"> </w:t>
      </w:r>
      <w:r w:rsidR="003C4E7D" w:rsidRPr="00D84F35">
        <w:rPr>
          <w:rFonts w:eastAsia="宋体"/>
          <w:lang w:eastAsia="zh-CN"/>
        </w:rPr>
        <w:t>with improved small-lake coverage and more precise boundaries</w:t>
      </w:r>
      <w:r w:rsidRPr="00D84F35">
        <w:rPr>
          <w:rFonts w:eastAsia="宋体"/>
          <w:lang w:eastAsia="zh-CN"/>
        </w:rPr>
        <w:t xml:space="preserve">; and 3) analyzing the global </w:t>
      </w:r>
      <w:r w:rsidR="004E2584" w:rsidRPr="00D84F35">
        <w:rPr>
          <w:rFonts w:eastAsia="宋体"/>
          <w:lang w:eastAsia="zh-CN"/>
        </w:rPr>
        <w:t xml:space="preserve">lake distribution </w:t>
      </w:r>
      <w:r w:rsidRPr="00D84F35">
        <w:rPr>
          <w:rFonts w:eastAsia="宋体"/>
          <w:lang w:eastAsia="zh-CN"/>
        </w:rPr>
        <w:t xml:space="preserve">and comparing </w:t>
      </w:r>
      <w:r w:rsidR="003C4E7D" w:rsidRPr="00D84F35">
        <w:rPr>
          <w:rFonts w:eastAsia="宋体"/>
          <w:lang w:eastAsia="zh-CN"/>
        </w:rPr>
        <w:t>it</w:t>
      </w:r>
      <w:r w:rsidRPr="00D84F35">
        <w:rPr>
          <w:rFonts w:eastAsia="宋体"/>
          <w:lang w:eastAsia="zh-CN"/>
        </w:rPr>
        <w:t xml:space="preserve"> with </w:t>
      </w:r>
      <w:r w:rsidR="003C4E7D" w:rsidRPr="00D84F35">
        <w:rPr>
          <w:rFonts w:eastAsia="宋体"/>
          <w:lang w:eastAsia="zh-CN"/>
        </w:rPr>
        <w:t>existing</w:t>
      </w:r>
      <w:r w:rsidRPr="00D84F35">
        <w:rPr>
          <w:rFonts w:eastAsia="宋体"/>
          <w:lang w:eastAsia="zh-CN"/>
        </w:rPr>
        <w:t xml:space="preserve"> </w:t>
      </w:r>
      <w:r w:rsidR="001B1497" w:rsidRPr="00D84F35">
        <w:rPr>
          <w:rFonts w:eastAsia="宋体"/>
          <w:lang w:eastAsia="zh-CN"/>
        </w:rPr>
        <w:t>database</w:t>
      </w:r>
      <w:r w:rsidRPr="00D84F35">
        <w:rPr>
          <w:rFonts w:eastAsia="宋体"/>
          <w:lang w:eastAsia="zh-CN"/>
        </w:rPr>
        <w:t>s</w:t>
      </w:r>
      <w:r w:rsidR="00904446" w:rsidRPr="00D84F35">
        <w:rPr>
          <w:rFonts w:eastAsia="宋体"/>
          <w:lang w:eastAsia="zh-CN"/>
        </w:rPr>
        <w:t>.</w:t>
      </w:r>
    </w:p>
    <w:p w14:paraId="2058C4E2" w14:textId="01A31296" w:rsidR="00D44534" w:rsidRPr="00D84F35" w:rsidRDefault="002F3B11" w:rsidP="00C81368">
      <w:pPr>
        <w:pStyle w:val="Heading-Main"/>
        <w:rPr>
          <w:rFonts w:eastAsia="宋体"/>
          <w:lang w:eastAsia="zh-CN"/>
        </w:rPr>
      </w:pPr>
      <w:r w:rsidRPr="00D84F35">
        <w:t>2</w:t>
      </w:r>
      <w:r w:rsidR="000D4D9C" w:rsidRPr="00D84F35">
        <w:t xml:space="preserve"> Materials and methods</w:t>
      </w:r>
    </w:p>
    <w:p w14:paraId="24036BC8" w14:textId="14E8F21D" w:rsidR="00742CB0" w:rsidRPr="00D84F35" w:rsidRDefault="00742CB0" w:rsidP="00C33B7A">
      <w:pPr>
        <w:ind w:firstLineChars="200" w:firstLine="480"/>
        <w:rPr>
          <w:rFonts w:eastAsia="宋体"/>
          <w:lang w:eastAsia="zh-CN"/>
        </w:rPr>
      </w:pPr>
      <w:r w:rsidRPr="00D84F35">
        <w:rPr>
          <w:rFonts w:eastAsia="宋体"/>
          <w:lang w:eastAsia="zh-CN"/>
        </w:rPr>
        <w:t xml:space="preserve">The production process of </w:t>
      </w:r>
      <w:proofErr w:type="spellStart"/>
      <w:r w:rsidRPr="00D84F35">
        <w:rPr>
          <w:rFonts w:eastAsia="宋体"/>
          <w:lang w:eastAsia="zh-CN"/>
        </w:rPr>
        <w:t>GLAKESplus</w:t>
      </w:r>
      <w:proofErr w:type="spellEnd"/>
      <w:r w:rsidRPr="00D84F35">
        <w:rPr>
          <w:rFonts w:eastAsia="宋体"/>
          <w:lang w:eastAsia="zh-CN"/>
        </w:rPr>
        <w:t xml:space="preserve"> </w:t>
      </w:r>
      <w:r w:rsidR="00005B64" w:rsidRPr="00D84F35">
        <w:rPr>
          <w:rFonts w:eastAsia="宋体"/>
          <w:lang w:eastAsia="zh-CN"/>
        </w:rPr>
        <w:t>wa</w:t>
      </w:r>
      <w:r w:rsidRPr="00D84F35">
        <w:rPr>
          <w:rFonts w:eastAsia="宋体"/>
          <w:lang w:eastAsia="zh-CN"/>
        </w:rPr>
        <w:t xml:space="preserve">s as follows: 1) Image preprocessing, </w:t>
      </w:r>
      <w:r w:rsidR="002434F2" w:rsidRPr="00D84F35">
        <w:rPr>
          <w:rFonts w:eastAsia="宋体"/>
          <w:lang w:eastAsia="zh-CN"/>
        </w:rPr>
        <w:t xml:space="preserve">where the </w:t>
      </w:r>
      <w:r w:rsidR="007E2E93" w:rsidRPr="00D84F35">
        <w:rPr>
          <w:rFonts w:eastAsia="宋体"/>
          <w:lang w:eastAsia="zh-CN"/>
        </w:rPr>
        <w:t>pixel-</w:t>
      </w:r>
      <w:r w:rsidR="002434F2" w:rsidRPr="00D84F35">
        <w:rPr>
          <w:rFonts w:eastAsia="宋体"/>
          <w:lang w:eastAsia="zh-CN"/>
        </w:rPr>
        <w:t>wise</w:t>
      </w:r>
      <w:r w:rsidR="007E2E93" w:rsidRPr="00D84F35">
        <w:rPr>
          <w:rFonts w:eastAsia="宋体"/>
          <w:lang w:eastAsia="zh-CN"/>
        </w:rPr>
        <w:t xml:space="preserve"> average of NDWI</w:t>
      </w:r>
      <w:r w:rsidR="00EB6F18" w:rsidRPr="00D84F35">
        <w:rPr>
          <w:rFonts w:eastAsia="宋体"/>
          <w:lang w:eastAsia="zh-CN"/>
        </w:rPr>
        <w:t xml:space="preserve"> </w:t>
      </w:r>
      <w:r w:rsidR="007E2E93" w:rsidRPr="00D84F35">
        <w:rPr>
          <w:rFonts w:eastAsia="宋体"/>
          <w:lang w:eastAsia="zh-CN"/>
        </w:rPr>
        <w:fldChar w:fldCharType="begin"/>
      </w:r>
      <w:r w:rsidR="007E2E93" w:rsidRPr="00D84F35">
        <w:rPr>
          <w:rFonts w:eastAsia="宋体"/>
          <w:lang w:eastAsia="zh-CN"/>
        </w:rPr>
        <w:instrText xml:space="preserve"> ADDIN ZOTERO_ITEM CSL_CITATION {"citationID":"znu1qb6p","properties":{"formattedCitation":"(McFEETERS, 1996)","plainCitation":"(McFEETERS, 1996)","noteIndex":0},"citationItems":[{"id":137,"uris":["http://zotero.org/users/10465841/items/5H66UUF6"],"itemData":{"id":137,"type":"article-journal","abstract":"The Normalized Difference Water Index (NDWI) is a new method that has been developed to delineate open water features and enhance their presence in remotely-sensed digital imagery. The NDWI makes use of reflected near-infrared radiation and visible green light to enhance the presence of such features while eliminating the presence of soil and terrestrial vegetation features. It is suggested that the NDWI may also provide researchers with turbidity estimations of water bodies using remotely-sensed digital data.","container-title":"International Journal of Remote Sensing","DOI":"10.1080/01431169608948714","ISSN":"0143-1161, 1366-5901","issue":"7","journalAbbreviation":"International Journal of Remote Sensing","language":"en","page":"1425-1432","source":"DOI.org (Crossref)","title":"The use of the Normalized Difference Water Index (NDWI) in the delineation of open water features","volume":"17","author":[{"family":"McFEETERS","given":"S. K."}],"issued":{"date-parts":[["1996",5]]}}}],"schema":"https://github.com/citation-style-language/schema/raw/master/csl-citation.json"} </w:instrText>
      </w:r>
      <w:r w:rsidR="007E2E93" w:rsidRPr="00D84F35">
        <w:rPr>
          <w:rFonts w:eastAsia="宋体"/>
          <w:lang w:eastAsia="zh-CN"/>
        </w:rPr>
        <w:fldChar w:fldCharType="separate"/>
      </w:r>
      <w:r w:rsidR="007E2E93" w:rsidRPr="00D84F35">
        <w:t>(McFEETERS, 1996)</w:t>
      </w:r>
      <w:r w:rsidR="007E2E93" w:rsidRPr="00D84F35">
        <w:rPr>
          <w:rFonts w:eastAsia="宋体"/>
          <w:lang w:eastAsia="zh-CN"/>
        </w:rPr>
        <w:fldChar w:fldCharType="end"/>
      </w:r>
      <w:r w:rsidR="007E2E93" w:rsidRPr="00D84F35">
        <w:rPr>
          <w:rFonts w:eastAsia="宋体"/>
          <w:lang w:eastAsia="zh-CN"/>
        </w:rPr>
        <w:t xml:space="preserve">, red, green, blue, and near-infrared bands of Sentinel-2 data </w:t>
      </w:r>
      <w:r w:rsidR="002434F2" w:rsidRPr="00D84F35">
        <w:rPr>
          <w:rFonts w:eastAsia="宋体"/>
          <w:lang w:eastAsia="zh-CN"/>
        </w:rPr>
        <w:t>from</w:t>
      </w:r>
      <w:r w:rsidR="00A32D0C" w:rsidRPr="00D84F35">
        <w:rPr>
          <w:rFonts w:eastAsia="宋体"/>
          <w:lang w:eastAsia="zh-CN"/>
        </w:rPr>
        <w:t xml:space="preserve"> the study period</w:t>
      </w:r>
      <w:r w:rsidR="002434F2" w:rsidRPr="00D84F35">
        <w:rPr>
          <w:rFonts w:eastAsia="宋体"/>
          <w:lang w:eastAsia="zh-CN"/>
        </w:rPr>
        <w:t xml:space="preserve"> were calculate</w:t>
      </w:r>
      <w:r w:rsidR="00AB2B00" w:rsidRPr="00D84F35">
        <w:rPr>
          <w:rFonts w:eastAsia="宋体"/>
          <w:lang w:eastAsia="zh-CN"/>
        </w:rPr>
        <w:t>d</w:t>
      </w:r>
      <w:r w:rsidR="002434F2" w:rsidRPr="00D84F35">
        <w:rPr>
          <w:rFonts w:eastAsia="宋体"/>
          <w:lang w:eastAsia="zh-CN"/>
        </w:rPr>
        <w:t xml:space="preserve"> and download</w:t>
      </w:r>
      <w:r w:rsidR="00AB2B00" w:rsidRPr="00D84F35">
        <w:rPr>
          <w:rFonts w:eastAsia="宋体"/>
          <w:lang w:eastAsia="zh-CN"/>
        </w:rPr>
        <w:t>ed</w:t>
      </w:r>
      <w:r w:rsidR="007E2E93" w:rsidRPr="00D84F35">
        <w:rPr>
          <w:rFonts w:eastAsia="宋体"/>
          <w:lang w:eastAsia="zh-CN"/>
        </w:rPr>
        <w:t xml:space="preserve"> in slices </w:t>
      </w:r>
      <w:r w:rsidR="002434F2" w:rsidRPr="00D84F35">
        <w:rPr>
          <w:rFonts w:eastAsia="宋体"/>
          <w:lang w:eastAsia="zh-CN"/>
        </w:rPr>
        <w:t xml:space="preserve">to </w:t>
      </w:r>
      <w:r w:rsidR="007E2E93" w:rsidRPr="00D84F35">
        <w:rPr>
          <w:rFonts w:eastAsia="宋体"/>
          <w:lang w:eastAsia="zh-CN"/>
        </w:rPr>
        <w:t>local storage</w:t>
      </w:r>
      <w:r w:rsidR="00674555" w:rsidRPr="00D84F35">
        <w:rPr>
          <w:rFonts w:eastAsia="宋体"/>
          <w:lang w:eastAsia="zh-CN"/>
        </w:rPr>
        <w:t>.</w:t>
      </w:r>
      <w:r w:rsidR="007E2E93" w:rsidRPr="00D84F35">
        <w:rPr>
          <w:rFonts w:eastAsia="宋体"/>
          <w:lang w:eastAsia="zh-CN"/>
        </w:rPr>
        <w:t xml:space="preserve"> </w:t>
      </w:r>
      <w:r w:rsidRPr="00D84F35">
        <w:rPr>
          <w:rFonts w:eastAsia="宋体"/>
          <w:lang w:eastAsia="zh-CN"/>
        </w:rPr>
        <w:t xml:space="preserve">2) </w:t>
      </w:r>
      <w:r w:rsidR="00674555" w:rsidRPr="00D84F35">
        <w:rPr>
          <w:rFonts w:eastAsia="宋体"/>
          <w:lang w:eastAsia="zh-CN"/>
        </w:rPr>
        <w:t>S</w:t>
      </w:r>
      <w:r w:rsidRPr="00D84F35">
        <w:rPr>
          <w:rFonts w:eastAsia="宋体"/>
          <w:lang w:eastAsia="zh-CN"/>
        </w:rPr>
        <w:t xml:space="preserve">ample preparation, </w:t>
      </w:r>
      <w:r w:rsidR="002434F2" w:rsidRPr="00D84F35">
        <w:rPr>
          <w:rFonts w:eastAsia="宋体"/>
          <w:lang w:eastAsia="zh-CN"/>
        </w:rPr>
        <w:t xml:space="preserve">where </w:t>
      </w:r>
      <w:r w:rsidR="007E2E93" w:rsidRPr="00D84F35">
        <w:rPr>
          <w:rFonts w:eastAsia="宋体"/>
          <w:lang w:eastAsia="zh-CN"/>
        </w:rPr>
        <w:t>worldwide samples were generated</w:t>
      </w:r>
      <w:r w:rsidR="00A32D0C" w:rsidRPr="00D84F35">
        <w:rPr>
          <w:rFonts w:eastAsia="宋体"/>
          <w:lang w:eastAsia="zh-CN"/>
        </w:rPr>
        <w:t xml:space="preserve"> to </w:t>
      </w:r>
      <w:r w:rsidR="00AD629D" w:rsidRPr="00D84F35">
        <w:rPr>
          <w:rFonts w:eastAsia="宋体"/>
          <w:lang w:eastAsia="zh-CN"/>
        </w:rPr>
        <w:t>form a</w:t>
      </w:r>
      <w:r w:rsidR="00A32D0C" w:rsidRPr="00D84F35">
        <w:rPr>
          <w:rFonts w:eastAsia="宋体"/>
          <w:lang w:eastAsia="zh-CN"/>
        </w:rPr>
        <w:t xml:space="preserve"> training dataset</w:t>
      </w:r>
      <w:r w:rsidR="00AD629D" w:rsidRPr="00D84F35">
        <w:rPr>
          <w:rFonts w:eastAsia="宋体"/>
          <w:lang w:eastAsia="zh-CN"/>
        </w:rPr>
        <w:t xml:space="preserve"> (</w:t>
      </w:r>
      <w:r w:rsidR="00A32D0C" w:rsidRPr="00D84F35">
        <w:rPr>
          <w:rFonts w:eastAsia="宋体"/>
          <w:lang w:eastAsia="zh-CN"/>
        </w:rPr>
        <w:t xml:space="preserve">divided into </w:t>
      </w:r>
      <w:r w:rsidR="00907A5C" w:rsidRPr="00D84F35">
        <w:rPr>
          <w:rFonts w:eastAsia="宋体"/>
          <w:lang w:eastAsia="zh-CN"/>
        </w:rPr>
        <w:t>training, validation</w:t>
      </w:r>
      <w:r w:rsidR="00AD629D" w:rsidRPr="00D84F35">
        <w:rPr>
          <w:rFonts w:eastAsia="宋体"/>
          <w:lang w:eastAsia="zh-CN"/>
        </w:rPr>
        <w:t xml:space="preserve"> and</w:t>
      </w:r>
      <w:r w:rsidR="00907A5C" w:rsidRPr="00D84F35">
        <w:rPr>
          <w:rFonts w:eastAsia="宋体"/>
          <w:lang w:eastAsia="zh-CN"/>
        </w:rPr>
        <w:t xml:space="preserve"> test set</w:t>
      </w:r>
      <w:r w:rsidR="00AD629D" w:rsidRPr="00D84F35">
        <w:rPr>
          <w:rFonts w:eastAsia="宋体"/>
          <w:lang w:eastAsia="zh-CN"/>
        </w:rPr>
        <w:t>s</w:t>
      </w:r>
      <w:r w:rsidR="00907A5C" w:rsidRPr="00D84F35">
        <w:rPr>
          <w:rFonts w:eastAsia="宋体"/>
          <w:lang w:eastAsia="zh-CN"/>
        </w:rPr>
        <w:t>.</w:t>
      </w:r>
      <w:r w:rsidRPr="00D84F35">
        <w:rPr>
          <w:rFonts w:eastAsia="宋体"/>
          <w:lang w:eastAsia="zh-CN"/>
        </w:rPr>
        <w:t xml:space="preserve"> 3) </w:t>
      </w:r>
      <w:r w:rsidR="00674555" w:rsidRPr="00D84F35">
        <w:rPr>
          <w:rFonts w:eastAsia="宋体"/>
          <w:lang w:eastAsia="zh-CN"/>
        </w:rPr>
        <w:t>M</w:t>
      </w:r>
      <w:r w:rsidRPr="00D84F35">
        <w:rPr>
          <w:rFonts w:eastAsia="宋体"/>
          <w:lang w:eastAsia="zh-CN"/>
        </w:rPr>
        <w:t>odel application,</w:t>
      </w:r>
      <w:r w:rsidR="00AD629D" w:rsidRPr="00D84F35">
        <w:rPr>
          <w:rFonts w:eastAsia="宋体"/>
          <w:lang w:eastAsia="zh-CN"/>
        </w:rPr>
        <w:t xml:space="preserve"> where</w:t>
      </w:r>
      <w:r w:rsidRPr="00D84F35">
        <w:rPr>
          <w:rFonts w:eastAsia="宋体"/>
          <w:lang w:eastAsia="zh-CN"/>
        </w:rPr>
        <w:t xml:space="preserve"> </w:t>
      </w:r>
      <w:r w:rsidR="00AD629D" w:rsidRPr="00D84F35">
        <w:rPr>
          <w:rFonts w:eastAsia="宋体"/>
          <w:lang w:eastAsia="zh-CN"/>
        </w:rPr>
        <w:t xml:space="preserve">a </w:t>
      </w:r>
      <w:r w:rsidR="00674555" w:rsidRPr="00D84F35">
        <w:rPr>
          <w:rFonts w:eastAsia="宋体"/>
          <w:lang w:eastAsia="zh-CN"/>
        </w:rPr>
        <w:t>U-Net</w:t>
      </w:r>
      <w:r w:rsidR="007E2E93" w:rsidRPr="00D84F35">
        <w:rPr>
          <w:rFonts w:eastAsia="宋体"/>
          <w:lang w:eastAsia="zh-CN"/>
        </w:rPr>
        <w:t xml:space="preserve"> </w:t>
      </w:r>
      <w:r w:rsidRPr="00D84F35">
        <w:rPr>
          <w:rFonts w:eastAsia="宋体"/>
          <w:lang w:eastAsia="zh-CN"/>
        </w:rPr>
        <w:t xml:space="preserve">model </w:t>
      </w:r>
      <w:r w:rsidR="007E2E93" w:rsidRPr="00D84F35">
        <w:rPr>
          <w:rFonts w:eastAsia="宋体"/>
          <w:lang w:eastAsia="zh-CN"/>
        </w:rPr>
        <w:t>was</w:t>
      </w:r>
      <w:r w:rsidRPr="00D84F35">
        <w:rPr>
          <w:rFonts w:eastAsia="宋体"/>
          <w:lang w:eastAsia="zh-CN"/>
        </w:rPr>
        <w:t xml:space="preserve"> trained </w:t>
      </w:r>
      <w:r w:rsidR="004367E9" w:rsidRPr="00D84F35">
        <w:rPr>
          <w:rFonts w:eastAsia="宋体"/>
          <w:lang w:eastAsia="zh-CN"/>
        </w:rPr>
        <w:t>to</w:t>
      </w:r>
      <w:r w:rsidR="00907A5C" w:rsidRPr="00D84F35">
        <w:rPr>
          <w:rFonts w:eastAsia="宋体"/>
          <w:lang w:eastAsia="zh-CN"/>
        </w:rPr>
        <w:t xml:space="preserve"> </w:t>
      </w:r>
      <w:r w:rsidR="00A32D0C" w:rsidRPr="00D84F35">
        <w:rPr>
          <w:rFonts w:eastAsia="宋体"/>
          <w:lang w:eastAsia="zh-CN"/>
        </w:rPr>
        <w:t>extract</w:t>
      </w:r>
      <w:r w:rsidR="004367E9" w:rsidRPr="00D84F35">
        <w:rPr>
          <w:rFonts w:eastAsia="宋体"/>
          <w:lang w:eastAsia="zh-CN"/>
        </w:rPr>
        <w:t xml:space="preserve"> lake features</w:t>
      </w:r>
      <w:r w:rsidR="00907A5C" w:rsidRPr="00D84F35">
        <w:rPr>
          <w:rFonts w:eastAsia="宋体"/>
          <w:lang w:eastAsia="zh-CN"/>
        </w:rPr>
        <w:t xml:space="preserve"> </w:t>
      </w:r>
      <w:r w:rsidR="004367E9" w:rsidRPr="00D84F35">
        <w:rPr>
          <w:rFonts w:eastAsia="宋体"/>
          <w:lang w:eastAsia="zh-CN"/>
        </w:rPr>
        <w:t>from</w:t>
      </w:r>
      <w:r w:rsidR="00AD629D" w:rsidRPr="00D84F35">
        <w:rPr>
          <w:rFonts w:eastAsia="宋体"/>
          <w:lang w:eastAsia="zh-CN"/>
        </w:rPr>
        <w:t xml:space="preserve"> sentinel-2</w:t>
      </w:r>
      <w:r w:rsidR="00A32D0C" w:rsidRPr="00D84F35">
        <w:rPr>
          <w:rFonts w:eastAsia="宋体"/>
          <w:lang w:eastAsia="zh-CN"/>
        </w:rPr>
        <w:t xml:space="preserve"> </w:t>
      </w:r>
      <w:r w:rsidR="004367E9" w:rsidRPr="00D84F35">
        <w:rPr>
          <w:rFonts w:eastAsia="宋体"/>
          <w:lang w:eastAsia="zh-CN"/>
        </w:rPr>
        <w:t>images</w:t>
      </w:r>
      <w:r w:rsidR="00AD629D" w:rsidRPr="00D84F35">
        <w:rPr>
          <w:rFonts w:eastAsia="宋体"/>
          <w:lang w:eastAsia="zh-CN"/>
        </w:rPr>
        <w:t xml:space="preserve"> and</w:t>
      </w:r>
      <w:r w:rsidRPr="00D84F35">
        <w:rPr>
          <w:rFonts w:eastAsia="宋体"/>
          <w:lang w:eastAsia="zh-CN"/>
        </w:rPr>
        <w:t xml:space="preserve"> predict </w:t>
      </w:r>
      <w:r w:rsidR="00A32D0C" w:rsidRPr="00D84F35">
        <w:rPr>
          <w:rFonts w:eastAsia="宋体"/>
          <w:lang w:eastAsia="zh-CN"/>
        </w:rPr>
        <w:t>a</w:t>
      </w:r>
      <w:r w:rsidRPr="00D84F35">
        <w:rPr>
          <w:rFonts w:eastAsia="宋体"/>
          <w:lang w:eastAsia="zh-CN"/>
        </w:rPr>
        <w:t xml:space="preserve"> </w:t>
      </w:r>
      <w:r w:rsidR="004367E9" w:rsidRPr="00D84F35">
        <w:rPr>
          <w:rFonts w:eastAsia="宋体"/>
          <w:lang w:eastAsia="zh-CN"/>
        </w:rPr>
        <w:t xml:space="preserve">raw </w:t>
      </w:r>
      <w:r w:rsidRPr="00D84F35">
        <w:rPr>
          <w:rFonts w:eastAsia="宋体"/>
          <w:lang w:eastAsia="zh-CN"/>
        </w:rPr>
        <w:t xml:space="preserve">global </w:t>
      </w:r>
      <w:r w:rsidR="004367E9" w:rsidRPr="00D84F35">
        <w:rPr>
          <w:rFonts w:eastAsia="宋体"/>
          <w:lang w:eastAsia="zh-CN"/>
        </w:rPr>
        <w:t>lake classification</w:t>
      </w:r>
      <w:r w:rsidRPr="00D84F35">
        <w:rPr>
          <w:rFonts w:eastAsia="宋体"/>
          <w:lang w:eastAsia="zh-CN"/>
        </w:rPr>
        <w:t xml:space="preserve"> map</w:t>
      </w:r>
      <w:r w:rsidR="004367E9" w:rsidRPr="00D84F35">
        <w:rPr>
          <w:rFonts w:eastAsia="宋体"/>
          <w:lang w:eastAsia="zh-CN"/>
        </w:rPr>
        <w:t>.</w:t>
      </w:r>
      <w:r w:rsidRPr="00D84F35">
        <w:rPr>
          <w:rFonts w:eastAsia="宋体"/>
          <w:lang w:eastAsia="zh-CN"/>
        </w:rPr>
        <w:t xml:space="preserve"> 4) Post-processing, </w:t>
      </w:r>
      <w:r w:rsidR="00AD629D" w:rsidRPr="00D84F35">
        <w:rPr>
          <w:rFonts w:eastAsia="宋体"/>
          <w:lang w:eastAsia="zh-CN"/>
        </w:rPr>
        <w:t xml:space="preserve">where several </w:t>
      </w:r>
      <w:r w:rsidR="00A32D0C" w:rsidRPr="00D84F35">
        <w:rPr>
          <w:rFonts w:eastAsia="宋体"/>
          <w:lang w:eastAsia="zh-CN"/>
        </w:rPr>
        <w:t xml:space="preserve">post-processing steps were applied to </w:t>
      </w:r>
      <w:r w:rsidR="00AD629D" w:rsidRPr="00D84F35">
        <w:rPr>
          <w:rFonts w:eastAsia="宋体"/>
          <w:lang w:eastAsia="zh-CN"/>
        </w:rPr>
        <w:t xml:space="preserve">reduce </w:t>
      </w:r>
      <w:r w:rsidR="00A32D0C" w:rsidRPr="00D84F35">
        <w:rPr>
          <w:rFonts w:eastAsia="宋体"/>
          <w:lang w:eastAsia="zh-CN"/>
        </w:rPr>
        <w:t>commission and omission errors</w:t>
      </w:r>
      <w:r w:rsidR="00AD629D" w:rsidRPr="00D84F35">
        <w:rPr>
          <w:rFonts w:eastAsia="宋体"/>
          <w:lang w:eastAsia="zh-CN"/>
        </w:rPr>
        <w:t xml:space="preserve"> in the raw global lake classification map</w:t>
      </w:r>
      <w:r w:rsidR="00A32D0C" w:rsidRPr="00D84F35">
        <w:rPr>
          <w:rFonts w:eastAsia="宋体"/>
          <w:lang w:eastAsia="zh-CN"/>
        </w:rPr>
        <w:t xml:space="preserve">, ultimately producing the </w:t>
      </w:r>
      <w:proofErr w:type="spellStart"/>
      <w:r w:rsidR="00A32D0C" w:rsidRPr="00D84F35">
        <w:rPr>
          <w:rFonts w:eastAsia="宋体"/>
          <w:lang w:eastAsia="zh-CN"/>
        </w:rPr>
        <w:t>GLAKESplus</w:t>
      </w:r>
      <w:proofErr w:type="spellEnd"/>
      <w:r w:rsidR="00A32D0C" w:rsidRPr="00D84F35">
        <w:rPr>
          <w:rFonts w:eastAsia="宋体"/>
          <w:lang w:eastAsia="zh-CN"/>
        </w:rPr>
        <w:t xml:space="preserve"> </w:t>
      </w:r>
      <w:r w:rsidR="00AD629D" w:rsidRPr="00D84F35">
        <w:rPr>
          <w:rFonts w:eastAsia="宋体"/>
          <w:lang w:eastAsia="zh-CN"/>
        </w:rPr>
        <w:t>database</w:t>
      </w:r>
      <w:r w:rsidRPr="00D84F35">
        <w:rPr>
          <w:rFonts w:eastAsia="宋体"/>
          <w:lang w:eastAsia="zh-CN"/>
        </w:rPr>
        <w:t xml:space="preserve">. The </w:t>
      </w:r>
      <w:r w:rsidR="00005B64" w:rsidRPr="00D84F35">
        <w:rPr>
          <w:rFonts w:eastAsia="宋体"/>
          <w:lang w:eastAsia="zh-CN"/>
        </w:rPr>
        <w:t>flowcha</w:t>
      </w:r>
      <w:r w:rsidR="003C4E7D" w:rsidRPr="00D84F35">
        <w:rPr>
          <w:rFonts w:eastAsia="宋体"/>
          <w:lang w:eastAsia="zh-CN"/>
        </w:rPr>
        <w:t>r</w:t>
      </w:r>
      <w:r w:rsidR="00005B64" w:rsidRPr="00D84F35">
        <w:rPr>
          <w:rFonts w:eastAsia="宋体"/>
          <w:lang w:eastAsia="zh-CN"/>
        </w:rPr>
        <w:t>t is illustrated</w:t>
      </w:r>
      <w:r w:rsidRPr="00D84F35">
        <w:rPr>
          <w:rFonts w:eastAsia="宋体"/>
          <w:lang w:eastAsia="zh-CN"/>
        </w:rPr>
        <w:t xml:space="preserve"> </w:t>
      </w:r>
      <w:r w:rsidR="00005B64" w:rsidRPr="00D84F35">
        <w:rPr>
          <w:rFonts w:eastAsia="宋体"/>
          <w:lang w:eastAsia="zh-CN"/>
        </w:rPr>
        <w:t>in</w:t>
      </w:r>
      <w:r w:rsidR="006460D5" w:rsidRPr="00D84F35">
        <w:rPr>
          <w:rFonts w:eastAsia="宋体"/>
          <w:b/>
          <w:bCs/>
          <w:lang w:eastAsia="zh-CN"/>
        </w:rPr>
        <w:t xml:space="preserve"> </w:t>
      </w:r>
      <w:r w:rsidR="006460D5" w:rsidRPr="00D84F35">
        <w:rPr>
          <w:rFonts w:eastAsia="宋体"/>
          <w:lang w:eastAsia="zh-CN"/>
        </w:rPr>
        <w:fldChar w:fldCharType="begin"/>
      </w:r>
      <w:r w:rsidR="006460D5" w:rsidRPr="00D84F35">
        <w:rPr>
          <w:rFonts w:eastAsia="宋体"/>
          <w:lang w:eastAsia="zh-CN"/>
        </w:rPr>
        <w:instrText xml:space="preserve"> REF _Ref192080776 \h  \* MERGEFORMAT </w:instrText>
      </w:r>
      <w:r w:rsidR="006460D5" w:rsidRPr="00D84F35">
        <w:rPr>
          <w:rFonts w:eastAsia="宋体"/>
          <w:lang w:eastAsia="zh-CN"/>
        </w:rPr>
      </w:r>
      <w:r w:rsidR="006460D5" w:rsidRPr="00D84F35">
        <w:rPr>
          <w:rFonts w:eastAsia="宋体"/>
          <w:lang w:eastAsia="zh-CN"/>
        </w:rPr>
        <w:fldChar w:fldCharType="separate"/>
      </w:r>
      <w:r w:rsidR="006460D5" w:rsidRPr="00D84F35">
        <w:t xml:space="preserve">Figure </w:t>
      </w:r>
      <w:r w:rsidR="006460D5" w:rsidRPr="00D84F35">
        <w:rPr>
          <w:noProof/>
        </w:rPr>
        <w:t>1</w:t>
      </w:r>
      <w:r w:rsidR="006460D5" w:rsidRPr="00D84F35">
        <w:rPr>
          <w:rFonts w:eastAsia="宋体"/>
          <w:lang w:eastAsia="zh-CN"/>
        </w:rPr>
        <w:fldChar w:fldCharType="end"/>
      </w:r>
      <w:r w:rsidRPr="00D84F35">
        <w:rPr>
          <w:rFonts w:eastAsia="宋体"/>
          <w:lang w:eastAsia="zh-CN"/>
        </w:rPr>
        <w:t>.</w:t>
      </w:r>
    </w:p>
    <w:p w14:paraId="520A25B9" w14:textId="27863994" w:rsidR="004816DF" w:rsidRPr="00D84F35" w:rsidRDefault="004816DF" w:rsidP="00886857">
      <w:pPr>
        <w:keepNext/>
      </w:pPr>
    </w:p>
    <w:p w14:paraId="5A16F0D8" w14:textId="72E7A891" w:rsidR="002F3B11" w:rsidRPr="00D84F35" w:rsidRDefault="004816DF" w:rsidP="00095C82">
      <w:pPr>
        <w:pStyle w:val="af3"/>
        <w:rPr>
          <w:rFonts w:eastAsia="黑体" w:cs="Times New Roman"/>
          <w:lang w:eastAsia="zh-CN"/>
        </w:rPr>
      </w:pPr>
      <w:bookmarkStart w:id="3" w:name="_Ref192080776"/>
      <w:r w:rsidRPr="00D84F35">
        <w:rPr>
          <w:rFonts w:cs="Times New Roman"/>
        </w:rPr>
        <w:t xml:space="preserve">Figure </w:t>
      </w:r>
      <w:r w:rsidR="008D28FF" w:rsidRPr="00D84F35">
        <w:rPr>
          <w:rFonts w:cs="Times New Roman"/>
        </w:rPr>
        <w:fldChar w:fldCharType="begin"/>
      </w:r>
      <w:r w:rsidR="008D28FF" w:rsidRPr="00D84F35">
        <w:rPr>
          <w:rFonts w:cs="Times New Roman"/>
        </w:rPr>
        <w:instrText xml:space="preserve"> SEQ Figure \* ARABIC </w:instrText>
      </w:r>
      <w:r w:rsidR="008D28FF" w:rsidRPr="00D84F35">
        <w:rPr>
          <w:rFonts w:cs="Times New Roman"/>
        </w:rPr>
        <w:fldChar w:fldCharType="separate"/>
      </w:r>
      <w:r w:rsidR="0045433A" w:rsidRPr="00D84F35">
        <w:rPr>
          <w:rFonts w:cs="Times New Roman"/>
          <w:noProof/>
        </w:rPr>
        <w:t>1</w:t>
      </w:r>
      <w:r w:rsidR="008D28FF" w:rsidRPr="00D84F35">
        <w:rPr>
          <w:rFonts w:cs="Times New Roman"/>
          <w:noProof/>
        </w:rPr>
        <w:fldChar w:fldCharType="end"/>
      </w:r>
      <w:bookmarkEnd w:id="3"/>
      <w:r w:rsidRPr="00D84F35">
        <w:rPr>
          <w:rFonts w:cs="Times New Roman"/>
          <w:lang w:eastAsia="zh-CN"/>
        </w:rPr>
        <w:t>.</w:t>
      </w:r>
      <w:bookmarkStart w:id="4" w:name="_Ref188001756"/>
      <w:r w:rsidRPr="00D84F35">
        <w:rPr>
          <w:rFonts w:cs="Times New Roman"/>
          <w:lang w:eastAsia="zh-CN"/>
        </w:rPr>
        <w:t xml:space="preserve"> </w:t>
      </w:r>
      <w:r w:rsidR="00CE7754" w:rsidRPr="00D84F35">
        <w:rPr>
          <w:rFonts w:cs="Times New Roman"/>
          <w:lang w:eastAsia="zh-CN"/>
        </w:rPr>
        <w:t xml:space="preserve">Flowchart for developing the </w:t>
      </w:r>
      <w:proofErr w:type="spellStart"/>
      <w:r w:rsidR="00CE7754" w:rsidRPr="00D84F35">
        <w:rPr>
          <w:rFonts w:cs="Times New Roman"/>
          <w:lang w:eastAsia="zh-CN"/>
        </w:rPr>
        <w:t>GLAKESplus</w:t>
      </w:r>
      <w:proofErr w:type="spellEnd"/>
      <w:r w:rsidR="00CE7754" w:rsidRPr="00D84F35">
        <w:rPr>
          <w:rFonts w:cs="Times New Roman"/>
          <w:lang w:eastAsia="zh-CN"/>
        </w:rPr>
        <w:t xml:space="preserve"> </w:t>
      </w:r>
      <w:r w:rsidR="001B1497" w:rsidRPr="00D84F35">
        <w:rPr>
          <w:rFonts w:cs="Times New Roman"/>
          <w:lang w:eastAsia="zh-CN"/>
        </w:rPr>
        <w:t>database</w:t>
      </w:r>
      <w:r w:rsidR="00CE7754" w:rsidRPr="00D84F35">
        <w:rPr>
          <w:rFonts w:cs="Times New Roman"/>
          <w:lang w:eastAsia="zh-CN"/>
        </w:rPr>
        <w:t>.</w:t>
      </w:r>
      <w:bookmarkEnd w:id="4"/>
    </w:p>
    <w:p w14:paraId="513B31C6" w14:textId="6BA40D65" w:rsidR="00EC2CAF" w:rsidRPr="00D84F35" w:rsidRDefault="00EC2CAF" w:rsidP="00366549">
      <w:pPr>
        <w:pStyle w:val="Heading-Secondary"/>
        <w:rPr>
          <w:rFonts w:eastAsia="宋体"/>
        </w:rPr>
      </w:pPr>
      <w:r w:rsidRPr="00D84F35">
        <w:rPr>
          <w:rFonts w:eastAsia="宋体"/>
        </w:rPr>
        <w:t xml:space="preserve">2.1 </w:t>
      </w:r>
      <w:bookmarkStart w:id="5" w:name="_Hlk191388332"/>
      <w:r w:rsidRPr="00D84F35">
        <w:rPr>
          <w:rFonts w:eastAsia="宋体"/>
        </w:rPr>
        <w:t>Sentinel-2</w:t>
      </w:r>
      <w:r w:rsidR="00B85B58" w:rsidRPr="00D84F35">
        <w:rPr>
          <w:rFonts w:eastAsia="宋体"/>
        </w:rPr>
        <w:t xml:space="preserve"> </w:t>
      </w:r>
      <w:r w:rsidR="000D4D9C" w:rsidRPr="00D84F35">
        <w:rPr>
          <w:rFonts w:eastAsia="宋体"/>
          <w:lang w:eastAsia="zh-CN"/>
        </w:rPr>
        <w:t xml:space="preserve">data </w:t>
      </w:r>
      <w:r w:rsidR="00B85B58" w:rsidRPr="00D84F35">
        <w:rPr>
          <w:rFonts w:eastAsia="宋体"/>
        </w:rPr>
        <w:t xml:space="preserve">and </w:t>
      </w:r>
      <w:bookmarkStart w:id="6" w:name="_Hlk191462468"/>
      <w:r w:rsidR="000D4D9C" w:rsidRPr="00D84F35">
        <w:rPr>
          <w:rFonts w:eastAsia="宋体"/>
          <w:lang w:eastAsia="zh-CN"/>
        </w:rPr>
        <w:t>pre</w:t>
      </w:r>
      <w:bookmarkEnd w:id="6"/>
      <w:r w:rsidR="00B85B58" w:rsidRPr="00D84F35">
        <w:rPr>
          <w:rFonts w:eastAsia="宋体"/>
        </w:rPr>
        <w:t>processing</w:t>
      </w:r>
      <w:bookmarkEnd w:id="5"/>
    </w:p>
    <w:p w14:paraId="4A5F8AD4" w14:textId="53D1CF53" w:rsidR="00903F17" w:rsidRPr="00D84F35" w:rsidRDefault="00B1418C" w:rsidP="00421949">
      <w:pPr>
        <w:ind w:firstLineChars="200" w:firstLine="480"/>
        <w:rPr>
          <w:rFonts w:eastAsia="宋体"/>
          <w:lang w:eastAsia="zh-CN"/>
        </w:rPr>
      </w:pPr>
      <w:r w:rsidRPr="00D84F35">
        <w:t>Sentinel-2 is</w:t>
      </w:r>
      <w:r w:rsidR="00EB6F18" w:rsidRPr="00D84F35">
        <w:rPr>
          <w:rFonts w:eastAsia="宋体"/>
          <w:lang w:eastAsia="zh-CN"/>
        </w:rPr>
        <w:t xml:space="preserve"> an earth observat</w:t>
      </w:r>
      <w:r w:rsidRPr="00D84F35">
        <w:t>ion</w:t>
      </w:r>
      <w:r w:rsidR="00EB6F18" w:rsidRPr="00D84F35">
        <w:rPr>
          <w:rFonts w:eastAsia="宋体"/>
          <w:lang w:eastAsia="zh-CN"/>
        </w:rPr>
        <w:t xml:space="preserve"> mission</w:t>
      </w:r>
      <w:r w:rsidRPr="00D84F35">
        <w:t xml:space="preserve"> </w:t>
      </w:r>
      <w:r w:rsidR="00EB6F18" w:rsidRPr="00D84F35">
        <w:rPr>
          <w:rFonts w:eastAsia="宋体"/>
          <w:lang w:eastAsia="zh-CN"/>
        </w:rPr>
        <w:t>under</w:t>
      </w:r>
      <w:r w:rsidRPr="00D84F35">
        <w:t xml:space="preserve"> the Copernicus program of the European Space Agency (ESA), consisting of Sentinel-2A</w:t>
      </w:r>
      <w:r w:rsidR="00EB6F18" w:rsidRPr="00D84F35">
        <w:rPr>
          <w:rFonts w:eastAsia="宋体"/>
          <w:lang w:eastAsia="zh-CN"/>
        </w:rPr>
        <w:t xml:space="preserve"> (</w:t>
      </w:r>
      <w:r w:rsidRPr="00D84F35">
        <w:t>launched in 2015</w:t>
      </w:r>
      <w:r w:rsidR="00EB6F18" w:rsidRPr="00D84F35">
        <w:rPr>
          <w:rFonts w:eastAsia="宋体"/>
          <w:lang w:eastAsia="zh-CN"/>
        </w:rPr>
        <w:t>)</w:t>
      </w:r>
      <w:r w:rsidRPr="00D84F35">
        <w:t xml:space="preserve"> and Sentinel-2B</w:t>
      </w:r>
      <w:r w:rsidR="00EB6F18" w:rsidRPr="00D84F35">
        <w:rPr>
          <w:rFonts w:eastAsia="宋体"/>
          <w:lang w:eastAsia="zh-CN"/>
        </w:rPr>
        <w:t xml:space="preserve"> (</w:t>
      </w:r>
      <w:r w:rsidRPr="00D84F35">
        <w:t>launched in 2017</w:t>
      </w:r>
      <w:r w:rsidR="00EB6F18" w:rsidRPr="00D84F35">
        <w:rPr>
          <w:rFonts w:eastAsia="宋体"/>
          <w:lang w:eastAsia="zh-CN"/>
        </w:rPr>
        <w:t>)</w:t>
      </w:r>
      <w:r w:rsidRPr="00D84F35">
        <w:t xml:space="preserve">, with a revisit period of 2 to 5 days. </w:t>
      </w:r>
      <w:r w:rsidR="001504BC" w:rsidRPr="00D84F35">
        <w:rPr>
          <w:rFonts w:eastAsia="宋体"/>
          <w:lang w:eastAsia="zh-CN"/>
        </w:rPr>
        <w:t>The</w:t>
      </w:r>
      <w:r w:rsidRPr="00D84F35">
        <w:t xml:space="preserve"> B2 (blue), B3 (green), B4 (red), and B8 (near-infrared) bands </w:t>
      </w:r>
      <w:r w:rsidR="001504BC" w:rsidRPr="00D84F35">
        <w:rPr>
          <w:rFonts w:eastAsia="宋体"/>
          <w:lang w:eastAsia="zh-CN"/>
        </w:rPr>
        <w:t xml:space="preserve">of sentinel-2 </w:t>
      </w:r>
      <w:r w:rsidRPr="00D84F35">
        <w:t xml:space="preserve">have a spatial resolution </w:t>
      </w:r>
      <w:r w:rsidR="001B0F10" w:rsidRPr="00D84F35">
        <w:rPr>
          <w:rFonts w:eastAsia="宋体"/>
          <w:lang w:eastAsia="zh-CN"/>
        </w:rPr>
        <w:t>of</w:t>
      </w:r>
      <w:r w:rsidRPr="00D84F35">
        <w:t xml:space="preserve"> 10 m</w:t>
      </w:r>
      <w:r w:rsidR="00EB6F18" w:rsidRPr="00D84F35">
        <w:rPr>
          <w:rFonts w:eastAsia="宋体"/>
          <w:lang w:eastAsia="zh-CN"/>
        </w:rPr>
        <w:t xml:space="preserve">, </w:t>
      </w:r>
      <w:r w:rsidR="001B0F10" w:rsidRPr="00D84F35">
        <w:rPr>
          <w:rFonts w:eastAsia="宋体"/>
          <w:lang w:eastAsia="zh-CN"/>
        </w:rPr>
        <w:t>enabling the delineation of</w:t>
      </w:r>
      <w:r w:rsidRPr="00D84F35">
        <w:t xml:space="preserve"> finer lake boundaries.</w:t>
      </w:r>
      <w:r w:rsidR="001504BC" w:rsidRPr="00D84F35">
        <w:t xml:space="preserve"> </w:t>
      </w:r>
      <w:r w:rsidR="001B0F10" w:rsidRPr="00D84F35">
        <w:rPr>
          <w:rFonts w:eastAsia="宋体"/>
          <w:lang w:eastAsia="zh-CN"/>
        </w:rPr>
        <w:t>The</w:t>
      </w:r>
      <w:r w:rsidR="00B55311" w:rsidRPr="00D84F35">
        <w:t xml:space="preserve"> near-infrared bands (</w:t>
      </w:r>
      <w:r w:rsidR="001B0F10" w:rsidRPr="00D84F35">
        <w:t>B11</w:t>
      </w:r>
      <w:r w:rsidR="001B0F10" w:rsidRPr="00D84F35">
        <w:rPr>
          <w:rFonts w:eastAsia="宋体"/>
          <w:lang w:eastAsia="zh-CN"/>
        </w:rPr>
        <w:t xml:space="preserve">, </w:t>
      </w:r>
      <w:r w:rsidR="001B0F10" w:rsidRPr="00D84F35">
        <w:t>B1</w:t>
      </w:r>
      <w:r w:rsidR="001B0F10" w:rsidRPr="00D84F35">
        <w:rPr>
          <w:rFonts w:eastAsia="宋体"/>
          <w:lang w:eastAsia="zh-CN"/>
        </w:rPr>
        <w:t>2</w:t>
      </w:r>
      <w:r w:rsidR="00B55311" w:rsidRPr="00D84F35">
        <w:t>)</w:t>
      </w:r>
      <w:r w:rsidR="001B0F10" w:rsidRPr="00D84F35">
        <w:rPr>
          <w:rFonts w:eastAsia="宋体"/>
          <w:lang w:eastAsia="zh-CN"/>
        </w:rPr>
        <w:t xml:space="preserve"> </w:t>
      </w:r>
      <w:r w:rsidR="001B0F10" w:rsidRPr="00D84F35">
        <w:t>have a</w:t>
      </w:r>
      <w:r w:rsidR="00B55311" w:rsidRPr="00D84F35">
        <w:t xml:space="preserve"> </w:t>
      </w:r>
      <w:r w:rsidR="001B0F10" w:rsidRPr="00D84F35">
        <w:t xml:space="preserve">spatial resolution </w:t>
      </w:r>
      <w:r w:rsidR="001B0F10" w:rsidRPr="00D84F35">
        <w:rPr>
          <w:rFonts w:eastAsia="宋体"/>
          <w:lang w:eastAsia="zh-CN"/>
        </w:rPr>
        <w:t>of</w:t>
      </w:r>
      <w:r w:rsidR="001B0F10" w:rsidRPr="00D84F35">
        <w:t xml:space="preserve"> 20 m</w:t>
      </w:r>
      <w:r w:rsidR="001B0F10" w:rsidRPr="00D84F35">
        <w:rPr>
          <w:rFonts w:eastAsia="宋体"/>
          <w:lang w:eastAsia="zh-CN"/>
        </w:rPr>
        <w:t>,</w:t>
      </w:r>
      <w:r w:rsidR="001504BC" w:rsidRPr="00D84F35">
        <w:rPr>
          <w:rFonts w:eastAsia="宋体"/>
          <w:lang w:eastAsia="zh-CN"/>
        </w:rPr>
        <w:t xml:space="preserve"> </w:t>
      </w:r>
      <w:r w:rsidR="001B0F10" w:rsidRPr="00D84F35">
        <w:rPr>
          <w:rFonts w:eastAsia="宋体"/>
          <w:lang w:eastAsia="zh-CN"/>
        </w:rPr>
        <w:t xml:space="preserve">while </w:t>
      </w:r>
      <w:r w:rsidR="001504BC" w:rsidRPr="00D84F35">
        <w:rPr>
          <w:rFonts w:eastAsia="宋体"/>
          <w:lang w:eastAsia="zh-CN"/>
        </w:rPr>
        <w:t>the remaining bands</w:t>
      </w:r>
      <w:r w:rsidR="001B0F10" w:rsidRPr="00D84F35">
        <w:rPr>
          <w:color w:val="404040"/>
        </w:rPr>
        <w:t xml:space="preserve"> </w:t>
      </w:r>
      <w:r w:rsidR="001B0F10" w:rsidRPr="00D84F35">
        <w:rPr>
          <w:rFonts w:eastAsia="宋体"/>
          <w:lang w:eastAsia="zh-CN"/>
        </w:rPr>
        <w:t>have a spatial resolution of 60 m</w:t>
      </w:r>
      <w:r w:rsidR="00B55311" w:rsidRPr="00D84F35">
        <w:rPr>
          <w:rFonts w:eastAsia="宋体"/>
          <w:lang w:eastAsia="zh-CN"/>
        </w:rPr>
        <w:t>.</w:t>
      </w:r>
      <w:r w:rsidR="00DD7704" w:rsidRPr="00D84F35">
        <w:t xml:space="preserve"> </w:t>
      </w:r>
      <w:r w:rsidR="00DD7704" w:rsidRPr="00D84F35">
        <w:rPr>
          <w:rFonts w:eastAsia="宋体"/>
          <w:lang w:eastAsia="zh-CN"/>
        </w:rPr>
        <w:t xml:space="preserve">We </w:t>
      </w:r>
      <w:r w:rsidR="001B0F10" w:rsidRPr="00D84F35">
        <w:rPr>
          <w:rFonts w:eastAsia="宋体"/>
          <w:lang w:eastAsia="zh-CN"/>
        </w:rPr>
        <w:t>selected</w:t>
      </w:r>
      <w:r w:rsidR="00DD7704" w:rsidRPr="00D84F35">
        <w:rPr>
          <w:rFonts w:eastAsia="宋体"/>
          <w:lang w:eastAsia="zh-CN"/>
        </w:rPr>
        <w:t xml:space="preserve"> three visible bands (B2,</w:t>
      </w:r>
      <w:r w:rsidR="001B0F10" w:rsidRPr="00D84F35">
        <w:rPr>
          <w:rFonts w:eastAsia="宋体"/>
          <w:lang w:eastAsia="zh-CN"/>
        </w:rPr>
        <w:t xml:space="preserve"> B</w:t>
      </w:r>
      <w:r w:rsidR="00DD7704" w:rsidRPr="00D84F35">
        <w:rPr>
          <w:rFonts w:eastAsia="宋体"/>
          <w:lang w:eastAsia="zh-CN"/>
        </w:rPr>
        <w:t>3,</w:t>
      </w:r>
      <w:r w:rsidR="001B0F10" w:rsidRPr="00D84F35">
        <w:rPr>
          <w:rFonts w:eastAsia="宋体"/>
          <w:lang w:eastAsia="zh-CN"/>
        </w:rPr>
        <w:t xml:space="preserve"> B</w:t>
      </w:r>
      <w:r w:rsidR="00DD7704" w:rsidRPr="00D84F35">
        <w:rPr>
          <w:rFonts w:eastAsia="宋体"/>
          <w:lang w:eastAsia="zh-CN"/>
        </w:rPr>
        <w:t xml:space="preserve">4), one </w:t>
      </w:r>
      <w:r w:rsidR="006460D5" w:rsidRPr="00D84F35">
        <w:rPr>
          <w:rFonts w:eastAsia="宋体"/>
          <w:lang w:eastAsia="zh-CN"/>
        </w:rPr>
        <w:t xml:space="preserve">short-wave </w:t>
      </w:r>
      <w:r w:rsidR="00DD7704" w:rsidRPr="00D84F35">
        <w:rPr>
          <w:rFonts w:eastAsia="宋体"/>
          <w:lang w:eastAsia="zh-CN"/>
        </w:rPr>
        <w:t xml:space="preserve">infrared band </w:t>
      </w:r>
      <w:r w:rsidR="001B0F10" w:rsidRPr="00D84F35">
        <w:rPr>
          <w:lang w:eastAsia="zh-CN"/>
        </w:rPr>
        <w:t>(</w:t>
      </w:r>
      <w:r w:rsidR="00DD7704" w:rsidRPr="00D84F35">
        <w:rPr>
          <w:rFonts w:eastAsia="宋体"/>
          <w:lang w:eastAsia="zh-CN"/>
        </w:rPr>
        <w:t>B11</w:t>
      </w:r>
      <w:r w:rsidR="001B0F10" w:rsidRPr="00D84F35">
        <w:rPr>
          <w:rFonts w:eastAsia="宋体"/>
          <w:lang w:eastAsia="zh-CN"/>
        </w:rPr>
        <w:t>,</w:t>
      </w:r>
      <w:r w:rsidR="00506477" w:rsidRPr="00D84F35">
        <w:rPr>
          <w:rFonts w:eastAsia="宋体"/>
          <w:lang w:eastAsia="zh-CN"/>
        </w:rPr>
        <w:t xml:space="preserve"> </w:t>
      </w:r>
      <w:r w:rsidR="00506477" w:rsidRPr="00D84F35">
        <w:rPr>
          <w:lang w:eastAsia="zh-CN"/>
        </w:rPr>
        <w:t>resampled to 10 m)</w:t>
      </w:r>
      <w:r w:rsidR="00DD7704" w:rsidRPr="00D84F35">
        <w:rPr>
          <w:rFonts w:eastAsia="宋体"/>
          <w:lang w:eastAsia="zh-CN"/>
        </w:rPr>
        <w:t xml:space="preserve"> </w:t>
      </w:r>
      <w:r w:rsidR="001B0F10" w:rsidRPr="00D84F35">
        <w:rPr>
          <w:rFonts w:eastAsia="宋体"/>
          <w:lang w:eastAsia="zh-CN"/>
        </w:rPr>
        <w:t xml:space="preserve">and </w:t>
      </w:r>
      <w:r w:rsidR="0015185B" w:rsidRPr="00D84F35">
        <w:rPr>
          <w:rFonts w:eastAsia="宋体"/>
          <w:lang w:eastAsia="zh-CN"/>
        </w:rPr>
        <w:t>t</w:t>
      </w:r>
      <w:r w:rsidR="001B0F10" w:rsidRPr="00D84F35">
        <w:rPr>
          <w:rFonts w:eastAsia="宋体"/>
          <w:lang w:eastAsia="zh-CN"/>
        </w:rPr>
        <w:t xml:space="preserve">he Normalized Difference Water </w:t>
      </w:r>
      <w:r w:rsidR="001B0F10" w:rsidRPr="00D84F35">
        <w:rPr>
          <w:rFonts w:eastAsia="宋体"/>
          <w:lang w:eastAsia="zh-CN"/>
        </w:rPr>
        <w:lastRenderedPageBreak/>
        <w:t xml:space="preserve">Index (NDWI) </w:t>
      </w:r>
      <w:r w:rsidR="001B0F10" w:rsidRPr="00D84F35">
        <w:rPr>
          <w:rFonts w:eastAsia="宋体"/>
          <w:lang w:eastAsia="zh-CN"/>
        </w:rPr>
        <w:fldChar w:fldCharType="begin"/>
      </w:r>
      <w:r w:rsidR="001B0F10" w:rsidRPr="00D84F35">
        <w:rPr>
          <w:rFonts w:eastAsia="宋体"/>
          <w:lang w:eastAsia="zh-CN"/>
        </w:rPr>
        <w:instrText xml:space="preserve"> ADDIN ZOTERO_ITEM CSL_CITATION {"citationID":"CK5cOMvG","properties":{"formattedCitation":"(McFEETERS, 1996)","plainCitation":"(McFEETERS, 1996)","noteIndex":0},"citationItems":[{"id":137,"uris":["http://zotero.org/users/10465841/items/5H66UUF6"],"itemData":{"id":137,"type":"article-journal","abstract":"The Normalized Difference Water Index (NDWI) is a new method that has been developed to delineate open water features and enhance their presence in remotely-sensed digital imagery. The NDWI makes use of reflected near-infrared radiation and visible green light to enhance the presence of such features while eliminating the presence of soil and terrestrial vegetation features. It is suggested that the NDWI may also provide researchers with turbidity estimations of water bodies using remotely-sensed digital data.","container-title":"International Journal of Remote Sensing","DOI":"10.1080/01431169608948714","ISSN":"0143-1161, 1366-5901","issue":"7","journalAbbreviation":"International Journal of Remote Sensing","language":"en","page":"1425-1432","source":"DOI.org (Crossref)","title":"The use of the Normalized Difference Water Index (NDWI) in the delineation of open water features","volume":"17","author":[{"family":"McFEETERS","given":"S. K."}],"issued":{"date-parts":[["1996",5]]}}}],"schema":"https://github.com/citation-style-language/schema/raw/master/csl-citation.json"} </w:instrText>
      </w:r>
      <w:r w:rsidR="001B0F10" w:rsidRPr="00D84F35">
        <w:rPr>
          <w:rFonts w:eastAsia="宋体"/>
          <w:lang w:eastAsia="zh-CN"/>
        </w:rPr>
        <w:fldChar w:fldCharType="separate"/>
      </w:r>
      <w:r w:rsidR="001B0F10" w:rsidRPr="00D84F35">
        <w:t>(McFEETERS, 1996)</w:t>
      </w:r>
      <w:r w:rsidR="001B0F10" w:rsidRPr="00D84F35">
        <w:rPr>
          <w:rFonts w:eastAsia="宋体"/>
          <w:lang w:eastAsia="zh-CN"/>
        </w:rPr>
        <w:fldChar w:fldCharType="end"/>
      </w:r>
      <w:r w:rsidR="001B0F10" w:rsidRPr="00D84F35">
        <w:rPr>
          <w:rFonts w:eastAsia="宋体"/>
          <w:lang w:eastAsia="zh-CN"/>
        </w:rPr>
        <w:t xml:space="preserve"> </w:t>
      </w:r>
      <w:r w:rsidR="00DD7704" w:rsidRPr="00D84F35">
        <w:rPr>
          <w:rFonts w:eastAsia="宋体"/>
          <w:lang w:eastAsia="zh-CN"/>
        </w:rPr>
        <w:t>for lake mapping.</w:t>
      </w:r>
      <w:r w:rsidR="00DD7704" w:rsidRPr="00D84F35">
        <w:t xml:space="preserve"> </w:t>
      </w:r>
      <w:r w:rsidR="007659EA" w:rsidRPr="00D84F35">
        <w:rPr>
          <w:rFonts w:eastAsia="宋体"/>
          <w:lang w:eastAsia="zh-CN"/>
        </w:rPr>
        <w:t xml:space="preserve">NDWI is a </w:t>
      </w:r>
      <w:r w:rsidR="00903F17" w:rsidRPr="00D84F35">
        <w:rPr>
          <w:rFonts w:eastAsia="宋体"/>
          <w:lang w:eastAsia="zh-CN"/>
        </w:rPr>
        <w:t xml:space="preserve">commonly used water enhancement </w:t>
      </w:r>
      <w:r w:rsidR="007659EA" w:rsidRPr="00D84F35">
        <w:rPr>
          <w:rFonts w:eastAsia="宋体"/>
          <w:lang w:eastAsia="zh-CN"/>
        </w:rPr>
        <w:t>index</w:t>
      </w:r>
      <w:r w:rsidR="00903F17" w:rsidRPr="00D84F35">
        <w:rPr>
          <w:rFonts w:eastAsia="宋体"/>
          <w:lang w:eastAsia="zh-CN"/>
        </w:rPr>
        <w:t>,</w:t>
      </w:r>
      <w:r w:rsidR="007659EA" w:rsidRPr="00D84F35">
        <w:rPr>
          <w:rFonts w:eastAsia="宋体"/>
          <w:lang w:eastAsia="zh-CN"/>
        </w:rPr>
        <w:t xml:space="preserve"> </w:t>
      </w:r>
      <w:r w:rsidR="00903F17" w:rsidRPr="00D84F35">
        <w:rPr>
          <w:rFonts w:eastAsia="宋体"/>
          <w:lang w:eastAsia="zh-CN"/>
        </w:rPr>
        <w:t>calculated for Sentinel-2 as:</w:t>
      </w:r>
    </w:p>
    <w:p w14:paraId="7F7C3A49" w14:textId="6618AE97" w:rsidR="00903F17" w:rsidRPr="00D84F35" w:rsidRDefault="00903F17" w:rsidP="00903F17">
      <w:pPr>
        <w:ind w:firstLineChars="200" w:firstLine="480"/>
        <w:rPr>
          <w:rFonts w:eastAsia="宋体"/>
          <w:lang w:eastAsia="zh-CN"/>
        </w:rPr>
      </w:pPr>
      <m:oMathPara>
        <m:oMath>
          <m:r>
            <w:rPr>
              <w:rFonts w:ascii="Cambria Math" w:eastAsia="宋体" w:hAnsi="Cambria Math"/>
              <w:lang w:eastAsia="zh-CN"/>
            </w:rPr>
            <m:t>NDWI=</m:t>
          </m:r>
          <m:f>
            <m:fPr>
              <m:ctrlPr>
                <w:rPr>
                  <w:rFonts w:ascii="Cambria Math" w:eastAsia="宋体" w:hAnsi="Cambria Math"/>
                  <w:i/>
                  <w:lang w:eastAsia="zh-CN"/>
                </w:rPr>
              </m:ctrlPr>
            </m:fPr>
            <m:num>
              <m:r>
                <w:rPr>
                  <w:rFonts w:ascii="Cambria Math" w:eastAsia="宋体" w:hAnsi="Cambria Math"/>
                  <w:lang w:eastAsia="zh-CN"/>
                </w:rPr>
                <m:t>B3-B8</m:t>
              </m:r>
            </m:num>
            <m:den>
              <m:r>
                <w:rPr>
                  <w:rFonts w:ascii="Cambria Math" w:eastAsia="宋体" w:hAnsi="Cambria Math"/>
                  <w:lang w:eastAsia="zh-CN"/>
                </w:rPr>
                <m:t>B3+B8</m:t>
              </m:r>
            </m:den>
          </m:f>
        </m:oMath>
      </m:oMathPara>
    </w:p>
    <w:p w14:paraId="48562F00" w14:textId="4BC57EF1" w:rsidR="00DD7704" w:rsidRPr="00D84F35" w:rsidRDefault="00903F17" w:rsidP="00421949">
      <w:pPr>
        <w:ind w:firstLineChars="200" w:firstLine="480"/>
        <w:rPr>
          <w:rFonts w:eastAsia="宋体"/>
          <w:lang w:eastAsia="zh-CN"/>
        </w:rPr>
      </w:pPr>
      <w:r w:rsidRPr="00D84F35">
        <w:rPr>
          <w:rFonts w:eastAsia="宋体"/>
          <w:lang w:eastAsia="zh-CN"/>
        </w:rPr>
        <w:t>NDWI effectively suppresses vegetation signals and enhances water features. However, it has limitations in distinguishing water bodies from impervious surface.</w:t>
      </w:r>
      <w:r w:rsidR="00DD7704" w:rsidRPr="00D84F35">
        <w:rPr>
          <w:rFonts w:eastAsia="宋体"/>
          <w:lang w:eastAsia="zh-CN"/>
        </w:rPr>
        <w:t xml:space="preserve"> </w:t>
      </w:r>
      <w:r w:rsidRPr="00D84F35">
        <w:rPr>
          <w:rFonts w:eastAsia="宋体"/>
          <w:lang w:eastAsia="zh-CN"/>
        </w:rPr>
        <w:t>Incorporating SWIR band information helps mitigate this issue, improving the accuracy of water body classification.</w:t>
      </w:r>
    </w:p>
    <w:p w14:paraId="06F5D6AD" w14:textId="4156147C" w:rsidR="000D296A" w:rsidRPr="00D84F35" w:rsidRDefault="00903F17" w:rsidP="00C33B7A">
      <w:pPr>
        <w:ind w:firstLineChars="200" w:firstLine="480"/>
        <w:rPr>
          <w:rFonts w:eastAsia="宋体"/>
          <w:lang w:eastAsia="zh-CN"/>
        </w:rPr>
      </w:pPr>
      <w:r w:rsidRPr="00D84F35">
        <w:t>Using the GEE platform,</w:t>
      </w:r>
      <w:r w:rsidRPr="00D84F35">
        <w:rPr>
          <w:rFonts w:eastAsia="宋体"/>
          <w:lang w:eastAsia="zh-CN"/>
        </w:rPr>
        <w:t xml:space="preserve"> w</w:t>
      </w:r>
      <w:r w:rsidR="00B009F5" w:rsidRPr="00D84F35">
        <w:t xml:space="preserve">e </w:t>
      </w:r>
      <w:r w:rsidRPr="00D84F35">
        <w:t>obtained</w:t>
      </w:r>
      <w:r w:rsidR="00B009F5" w:rsidRPr="00D84F35">
        <w:t xml:space="preserve"> Sentinel-2 L2A images</w:t>
      </w:r>
      <w:r w:rsidR="00125423" w:rsidRPr="00D84F35">
        <w:t xml:space="preserve"> with</w:t>
      </w:r>
      <w:r w:rsidR="00125423" w:rsidRPr="00D84F35">
        <w:rPr>
          <w:rFonts w:eastAsia="宋体"/>
          <w:lang w:eastAsia="zh-CN"/>
        </w:rPr>
        <w:t xml:space="preserve"> label “percentages</w:t>
      </w:r>
      <w:r w:rsidR="00125423" w:rsidRPr="00D84F35">
        <w:t xml:space="preserve"> </w:t>
      </w:r>
      <w:r w:rsidR="00125423" w:rsidRPr="00D84F35">
        <w:rPr>
          <w:rFonts w:eastAsia="宋体"/>
          <w:lang w:eastAsia="zh-CN"/>
        </w:rPr>
        <w:t xml:space="preserve">of </w:t>
      </w:r>
      <w:r w:rsidR="00125423" w:rsidRPr="00D84F35">
        <w:t>cloud pixel</w:t>
      </w:r>
      <w:r w:rsidR="00125423" w:rsidRPr="00D84F35">
        <w:rPr>
          <w:rFonts w:eastAsia="宋体"/>
          <w:lang w:eastAsia="zh-CN"/>
        </w:rPr>
        <w:t>” &lt;</w:t>
      </w:r>
      <w:r w:rsidR="00125423" w:rsidRPr="00D84F35">
        <w:t>60%</w:t>
      </w:r>
      <w:r w:rsidR="00B009F5" w:rsidRPr="00D84F35">
        <w:t xml:space="preserve"> from March 28, </w:t>
      </w:r>
      <w:proofErr w:type="gramStart"/>
      <w:r w:rsidR="00B009F5" w:rsidRPr="00D84F35">
        <w:t>2017</w:t>
      </w:r>
      <w:proofErr w:type="gramEnd"/>
      <w:r w:rsidR="00B009F5" w:rsidRPr="00D84F35">
        <w:t xml:space="preserve"> to April 10, 2022 and performed several preprocessing operations</w:t>
      </w:r>
      <w:r w:rsidR="000D296A" w:rsidRPr="00D84F35">
        <w:rPr>
          <w:rFonts w:eastAsia="宋体"/>
          <w:lang w:eastAsia="zh-CN"/>
        </w:rPr>
        <w:t>.</w:t>
      </w:r>
    </w:p>
    <w:p w14:paraId="33CE07C7" w14:textId="0139FA39" w:rsidR="000D296A" w:rsidRPr="00D84F35" w:rsidRDefault="000D296A" w:rsidP="001F0474">
      <w:pPr>
        <w:ind w:firstLineChars="200" w:firstLine="480"/>
        <w:rPr>
          <w:lang w:eastAsia="zh-CN"/>
        </w:rPr>
      </w:pPr>
      <w:r w:rsidRPr="00D84F35">
        <w:rPr>
          <w:lang w:eastAsia="zh-CN"/>
        </w:rPr>
        <w:t>First,</w:t>
      </w:r>
      <w:r w:rsidR="00125423" w:rsidRPr="00D84F35">
        <w:rPr>
          <w:rFonts w:eastAsia="宋体"/>
          <w:lang w:eastAsia="zh-CN"/>
        </w:rPr>
        <w:t xml:space="preserve"> </w:t>
      </w:r>
      <w:r w:rsidRPr="00D84F35">
        <w:rPr>
          <w:lang w:eastAsia="zh-CN"/>
        </w:rPr>
        <w:t>the Sentinel</w:t>
      </w:r>
      <w:r w:rsidR="00125423" w:rsidRPr="00D84F35">
        <w:rPr>
          <w:rFonts w:eastAsia="宋体"/>
          <w:lang w:eastAsia="zh-CN"/>
        </w:rPr>
        <w:t>-2 c</w:t>
      </w:r>
      <w:r w:rsidRPr="00D84F35">
        <w:rPr>
          <w:lang w:eastAsia="zh-CN"/>
        </w:rPr>
        <w:t xml:space="preserve">loud </w:t>
      </w:r>
      <w:r w:rsidR="00125423" w:rsidRPr="00D84F35">
        <w:rPr>
          <w:rFonts w:eastAsia="宋体"/>
          <w:lang w:eastAsia="zh-CN"/>
        </w:rPr>
        <w:t>p</w:t>
      </w:r>
      <w:r w:rsidRPr="00D84F35">
        <w:rPr>
          <w:lang w:eastAsia="zh-CN"/>
        </w:rPr>
        <w:t>robability product</w:t>
      </w:r>
      <w:r w:rsidRPr="00D84F35">
        <w:rPr>
          <w:rFonts w:eastAsia="宋体"/>
          <w:lang w:eastAsia="zh-CN"/>
        </w:rPr>
        <w:t xml:space="preserve"> </w:t>
      </w:r>
      <w:r w:rsidRPr="00D84F35">
        <w:rPr>
          <w:lang w:eastAsia="zh-CN"/>
        </w:rPr>
        <w:t xml:space="preserve">(S2Cloudless) was used </w:t>
      </w:r>
      <w:r w:rsidR="00125423" w:rsidRPr="00D84F35">
        <w:rPr>
          <w:rFonts w:eastAsia="宋体"/>
          <w:lang w:eastAsia="zh-CN"/>
        </w:rPr>
        <w:t>to remove cloud pixels.</w:t>
      </w:r>
      <w:r w:rsidRPr="00D84F35">
        <w:rPr>
          <w:rFonts w:eastAsia="宋体"/>
          <w:lang w:eastAsia="zh-CN"/>
        </w:rPr>
        <w:t xml:space="preserve"> </w:t>
      </w:r>
      <w:r w:rsidR="00903F17" w:rsidRPr="00D84F35">
        <w:rPr>
          <w:rFonts w:eastAsia="宋体"/>
          <w:lang w:eastAsia="zh-CN"/>
        </w:rPr>
        <w:t>Based on empirical thresholds, all pixels with a cloud probability greater than 50% were masked</w:t>
      </w:r>
      <w:r w:rsidRPr="00D84F35">
        <w:rPr>
          <w:rFonts w:eastAsia="宋体"/>
          <w:lang w:eastAsia="zh-CN"/>
        </w:rPr>
        <w:t xml:space="preserve">, </w:t>
      </w:r>
      <w:r w:rsidRPr="00D84F35">
        <w:rPr>
          <w:lang w:eastAsia="zh-CN"/>
        </w:rPr>
        <w:t>and cloud shadow</w:t>
      </w:r>
      <w:r w:rsidR="00EC53CB" w:rsidRPr="00D84F35">
        <w:rPr>
          <w:rFonts w:eastAsia="宋体"/>
          <w:lang w:eastAsia="zh-CN"/>
        </w:rPr>
        <w:t xml:space="preserve"> pixels </w:t>
      </w:r>
      <w:r w:rsidR="00903F17" w:rsidRPr="00D84F35">
        <w:rPr>
          <w:lang w:eastAsia="zh-CN"/>
        </w:rPr>
        <w:t>were filtered using NIR band dark pixels and cloud projection intersections</w:t>
      </w:r>
      <w:r w:rsidRPr="00D84F35">
        <w:rPr>
          <w:lang w:eastAsia="zh-CN"/>
        </w:rPr>
        <w:t xml:space="preserve">. </w:t>
      </w:r>
      <w:r w:rsidR="00903F17" w:rsidRPr="00D84F35">
        <w:rPr>
          <w:lang w:eastAsia="zh-CN"/>
        </w:rPr>
        <w:t>Additionally, snow and ice pixels were masked using the Scene Classification Layer (SCL) of Sentinel-2 L2A products</w:t>
      </w:r>
      <w:r w:rsidR="00EC53CB" w:rsidRPr="00D84F35">
        <w:rPr>
          <w:lang w:eastAsia="zh-CN"/>
        </w:rPr>
        <w:t>.</w:t>
      </w:r>
      <w:r w:rsidRPr="00D84F35">
        <w:rPr>
          <w:lang w:eastAsia="zh-CN"/>
        </w:rPr>
        <w:t xml:space="preserve"> </w:t>
      </w:r>
      <w:r w:rsidR="009B5E40" w:rsidRPr="00D84F35">
        <w:rPr>
          <w:lang w:eastAsia="zh-CN"/>
        </w:rPr>
        <w:t>Subsequently, we calculated the NDWI index for each image and averaged all images pixel</w:t>
      </w:r>
      <w:r w:rsidR="00903F17" w:rsidRPr="00D84F35">
        <w:rPr>
          <w:lang w:eastAsia="zh-CN"/>
        </w:rPr>
        <w:t>-wise</w:t>
      </w:r>
      <w:r w:rsidR="009B5E40" w:rsidRPr="00D84F35">
        <w:rPr>
          <w:lang w:eastAsia="zh-CN"/>
        </w:rPr>
        <w:t xml:space="preserve"> to obtain a</w:t>
      </w:r>
      <w:r w:rsidR="00EB198C" w:rsidRPr="00D84F35">
        <w:rPr>
          <w:rFonts w:eastAsia="宋体"/>
          <w:lang w:eastAsia="zh-CN"/>
        </w:rPr>
        <w:t xml:space="preserve"> mean composite</w:t>
      </w:r>
      <w:r w:rsidR="009B5E40" w:rsidRPr="00D84F35">
        <w:rPr>
          <w:lang w:eastAsia="zh-CN"/>
        </w:rPr>
        <w:t xml:space="preserve"> image</w:t>
      </w:r>
      <w:r w:rsidR="00EB198C" w:rsidRPr="00D84F35">
        <w:t xml:space="preserve"> </w:t>
      </w:r>
      <w:r w:rsidR="00EB198C" w:rsidRPr="00D84F35">
        <w:rPr>
          <w:rFonts w:eastAsia="宋体"/>
          <w:lang w:eastAsia="zh-CN"/>
        </w:rPr>
        <w:t>that minimizes seasonal variations and removes transient disturbances (e.g., cloud residuals, algal blooms, sediment plumes).</w:t>
      </w:r>
      <w:r w:rsidRPr="00D84F35">
        <w:rPr>
          <w:lang w:eastAsia="zh-CN"/>
        </w:rPr>
        <w:t xml:space="preserve"> </w:t>
      </w:r>
      <w:r w:rsidR="00EB198C" w:rsidRPr="00D84F35">
        <w:rPr>
          <w:lang w:eastAsia="zh-CN"/>
        </w:rPr>
        <w:t>Finally,</w:t>
      </w:r>
      <w:r w:rsidRPr="00D84F35">
        <w:rPr>
          <w:lang w:eastAsia="zh-CN"/>
        </w:rPr>
        <w:t xml:space="preserve"> </w:t>
      </w:r>
      <w:r w:rsidR="00FE72C8" w:rsidRPr="00D84F35">
        <w:rPr>
          <w:lang w:eastAsia="zh-CN"/>
        </w:rPr>
        <w:t>nearly 10 TB</w:t>
      </w:r>
      <w:r w:rsidR="00FE72C8" w:rsidRPr="00D84F35">
        <w:rPr>
          <w:rFonts w:eastAsia="宋体"/>
          <w:lang w:eastAsia="zh-CN"/>
        </w:rPr>
        <w:t xml:space="preserve"> </w:t>
      </w:r>
      <w:r w:rsidR="00EB198C" w:rsidRPr="00D84F35">
        <w:rPr>
          <w:rFonts w:eastAsia="宋体"/>
          <w:lang w:eastAsia="zh-CN"/>
        </w:rPr>
        <w:t xml:space="preserve">of Sentinel-2 composite images </w:t>
      </w:r>
      <w:r w:rsidRPr="00D84F35">
        <w:rPr>
          <w:lang w:eastAsia="zh-CN"/>
        </w:rPr>
        <w:t xml:space="preserve">were downloaded in </w:t>
      </w:r>
      <w:r w:rsidR="00EB198C" w:rsidRPr="00D84F35">
        <w:rPr>
          <w:lang w:eastAsia="zh-CN"/>
        </w:rPr>
        <w:t>tiles</w:t>
      </w:r>
      <w:r w:rsidRPr="00D84F35">
        <w:rPr>
          <w:lang w:eastAsia="zh-CN"/>
        </w:rPr>
        <w:t xml:space="preserve"> </w:t>
      </w:r>
      <w:r w:rsidR="00EB198C" w:rsidRPr="00D84F35">
        <w:rPr>
          <w:lang w:eastAsia="zh-CN"/>
        </w:rPr>
        <w:t>to the local computer</w:t>
      </w:r>
      <w:r w:rsidRPr="00D84F35">
        <w:rPr>
          <w:lang w:eastAsia="zh-CN"/>
        </w:rPr>
        <w:t xml:space="preserve"> for subsequent lake extraction.</w:t>
      </w:r>
    </w:p>
    <w:p w14:paraId="33F2C132" w14:textId="533AB23D" w:rsidR="00A15B95" w:rsidRPr="00D84F35" w:rsidRDefault="00A15B95" w:rsidP="00A15B95">
      <w:pPr>
        <w:pStyle w:val="Heading-Secondary"/>
        <w:rPr>
          <w:rFonts w:eastAsia="宋体"/>
          <w:lang w:eastAsia="zh-CN"/>
        </w:rPr>
      </w:pPr>
      <w:r w:rsidRPr="00D84F35">
        <w:rPr>
          <w:rFonts w:eastAsia="宋体"/>
          <w:lang w:eastAsia="zh-CN"/>
        </w:rPr>
        <w:t>2.2 Sample preparation</w:t>
      </w:r>
    </w:p>
    <w:p w14:paraId="5A668BEB" w14:textId="633B5995" w:rsidR="007E72DC" w:rsidRPr="00D84F35" w:rsidRDefault="00EB198C" w:rsidP="007E72DC">
      <w:pPr>
        <w:ind w:firstLineChars="200" w:firstLine="480"/>
        <w:rPr>
          <w:rFonts w:eastAsia="宋体"/>
          <w:lang w:eastAsia="zh-CN"/>
        </w:rPr>
      </w:pPr>
      <w:r w:rsidRPr="00D84F35">
        <w:rPr>
          <w:rFonts w:eastAsia="宋体"/>
          <w:lang w:eastAsia="zh-CN"/>
        </w:rPr>
        <w:t>W</w:t>
      </w:r>
      <w:r w:rsidR="007E72DC" w:rsidRPr="00D84F35">
        <w:rPr>
          <w:rFonts w:eastAsia="宋体"/>
          <w:lang w:eastAsia="zh-CN"/>
        </w:rPr>
        <w:t>e select</w:t>
      </w:r>
      <w:r w:rsidRPr="00D84F35">
        <w:rPr>
          <w:rFonts w:eastAsia="宋体"/>
          <w:lang w:eastAsia="zh-CN"/>
        </w:rPr>
        <w:t>ed</w:t>
      </w:r>
      <w:r w:rsidR="007E72DC" w:rsidRPr="00D84F35">
        <w:rPr>
          <w:rFonts w:eastAsia="宋体"/>
          <w:lang w:eastAsia="zh-CN"/>
        </w:rPr>
        <w:t xml:space="preserve"> </w:t>
      </w:r>
      <w:r w:rsidRPr="00D84F35">
        <w:rPr>
          <w:rFonts w:eastAsia="宋体"/>
          <w:lang w:eastAsia="zh-CN"/>
        </w:rPr>
        <w:t xml:space="preserve">representative </w:t>
      </w:r>
      <w:r w:rsidR="007E72DC" w:rsidRPr="00D84F35">
        <w:rPr>
          <w:rFonts w:eastAsia="宋体"/>
          <w:lang w:eastAsia="zh-CN"/>
        </w:rPr>
        <w:t xml:space="preserve">sample regions globally </w:t>
      </w:r>
      <w:r w:rsidRPr="00D84F35">
        <w:rPr>
          <w:rFonts w:eastAsia="宋体"/>
          <w:lang w:eastAsia="zh-CN"/>
        </w:rPr>
        <w:t>and manually labeled lake boundaries</w:t>
      </w:r>
      <w:r w:rsidR="007E72DC" w:rsidRPr="00D84F35">
        <w:rPr>
          <w:rFonts w:eastAsia="宋体"/>
          <w:lang w:eastAsia="zh-CN"/>
        </w:rPr>
        <w:t xml:space="preserve"> for </w:t>
      </w:r>
      <w:r w:rsidRPr="00D84F35">
        <w:rPr>
          <w:rFonts w:eastAsia="宋体"/>
          <w:lang w:eastAsia="zh-CN"/>
        </w:rPr>
        <w:t>model</w:t>
      </w:r>
      <w:r w:rsidR="007E72DC" w:rsidRPr="00D84F35">
        <w:rPr>
          <w:rFonts w:eastAsia="宋体"/>
          <w:lang w:eastAsia="zh-CN"/>
        </w:rPr>
        <w:t xml:space="preserve"> training. </w:t>
      </w:r>
      <w:r w:rsidR="00A15B95" w:rsidRPr="00D84F35">
        <w:rPr>
          <w:rFonts w:eastAsia="宋体"/>
          <w:lang w:eastAsia="zh-CN"/>
        </w:rPr>
        <w:t xml:space="preserve">For each sample region, </w:t>
      </w:r>
      <w:proofErr w:type="gramStart"/>
      <w:r w:rsidR="00A15B95" w:rsidRPr="00D84F35">
        <w:rPr>
          <w:rFonts w:eastAsia="宋体"/>
          <w:lang w:eastAsia="zh-CN"/>
        </w:rPr>
        <w:t xml:space="preserve">we </w:t>
      </w:r>
      <w:r w:rsidRPr="00D84F35">
        <w:t xml:space="preserve"> </w:t>
      </w:r>
      <w:r w:rsidRPr="00D84F35">
        <w:rPr>
          <w:rFonts w:eastAsia="宋体"/>
          <w:lang w:eastAsia="zh-CN"/>
        </w:rPr>
        <w:t>initially</w:t>
      </w:r>
      <w:proofErr w:type="gramEnd"/>
      <w:r w:rsidRPr="00D84F35">
        <w:rPr>
          <w:rFonts w:eastAsia="宋体"/>
          <w:lang w:eastAsia="zh-CN"/>
        </w:rPr>
        <w:t xml:space="preserve"> generated lake labels using a</w:t>
      </w:r>
      <w:r w:rsidR="00A15B95" w:rsidRPr="00D84F35">
        <w:rPr>
          <w:rFonts w:eastAsia="宋体"/>
          <w:lang w:eastAsia="zh-CN"/>
        </w:rPr>
        <w:t xml:space="preserve"> threshold</w:t>
      </w:r>
      <w:r w:rsidRPr="00D84F35">
        <w:rPr>
          <w:rFonts w:eastAsia="宋体"/>
          <w:lang w:eastAsia="zh-CN"/>
        </w:rPr>
        <w:t>-</w:t>
      </w:r>
      <w:r w:rsidR="00A15B95" w:rsidRPr="00D84F35">
        <w:rPr>
          <w:rFonts w:eastAsia="宋体"/>
          <w:lang w:eastAsia="zh-CN"/>
        </w:rPr>
        <w:t>based</w:t>
      </w:r>
      <w:r w:rsidRPr="00D84F35">
        <w:rPr>
          <w:rFonts w:eastAsia="宋体"/>
          <w:lang w:eastAsia="zh-CN"/>
        </w:rPr>
        <w:t xml:space="preserve"> segmentation method </w:t>
      </w:r>
      <w:r w:rsidR="00A15B95" w:rsidRPr="00D84F35">
        <w:rPr>
          <w:rFonts w:eastAsia="宋体"/>
          <w:lang w:eastAsia="zh-CN"/>
        </w:rPr>
        <w:t>on</w:t>
      </w:r>
      <w:r w:rsidRPr="00D84F35">
        <w:rPr>
          <w:rFonts w:eastAsia="宋体"/>
          <w:lang w:eastAsia="zh-CN"/>
        </w:rPr>
        <w:t xml:space="preserve"> the</w:t>
      </w:r>
      <w:r w:rsidR="00A15B95" w:rsidRPr="00D84F35">
        <w:rPr>
          <w:rFonts w:eastAsia="宋体"/>
          <w:lang w:eastAsia="zh-CN"/>
        </w:rPr>
        <w:t xml:space="preserve"> NDWI </w:t>
      </w:r>
      <w:r w:rsidRPr="00D84F35">
        <w:rPr>
          <w:rFonts w:eastAsia="宋体"/>
          <w:lang w:eastAsia="zh-CN"/>
        </w:rPr>
        <w:t xml:space="preserve">band, </w:t>
      </w:r>
      <w:r w:rsidR="00A15B95" w:rsidRPr="00D84F35">
        <w:rPr>
          <w:rFonts w:eastAsia="宋体"/>
          <w:lang w:eastAsia="zh-CN"/>
        </w:rPr>
        <w:t xml:space="preserve">with thresholds determined manually. </w:t>
      </w:r>
      <w:r w:rsidRPr="00D84F35">
        <w:rPr>
          <w:rFonts w:eastAsia="宋体"/>
          <w:lang w:eastAsia="zh-CN"/>
        </w:rPr>
        <w:t>Extensive manual refinement was then performed to</w:t>
      </w:r>
      <w:r w:rsidR="00A15B95" w:rsidRPr="00D84F35">
        <w:rPr>
          <w:rFonts w:eastAsia="宋体"/>
          <w:lang w:eastAsia="zh-CN"/>
        </w:rPr>
        <w:t xml:space="preserve"> remove c</w:t>
      </w:r>
      <w:r w:rsidR="00AB2B00" w:rsidRPr="00D84F35">
        <w:rPr>
          <w:rFonts w:eastAsia="宋体"/>
          <w:lang w:eastAsia="zh-CN"/>
        </w:rPr>
        <w:t>o</w:t>
      </w:r>
      <w:r w:rsidR="00A15B95" w:rsidRPr="00D84F35">
        <w:rPr>
          <w:rFonts w:eastAsia="宋体"/>
          <w:lang w:eastAsia="zh-CN"/>
        </w:rPr>
        <w:t xml:space="preserve">mmission and omission errors </w:t>
      </w:r>
      <w:r w:rsidRPr="00D84F35">
        <w:rPr>
          <w:rFonts w:eastAsia="宋体"/>
          <w:lang w:eastAsia="zh-CN"/>
        </w:rPr>
        <w:t>ensuring high-quality final labels</w:t>
      </w:r>
      <w:r w:rsidR="00A15B95" w:rsidRPr="00D84F35">
        <w:rPr>
          <w:rFonts w:eastAsia="宋体"/>
          <w:lang w:eastAsia="zh-CN"/>
        </w:rPr>
        <w:t xml:space="preserve">. In Sentinel-2 images, lakes </w:t>
      </w:r>
      <w:r w:rsidR="002851AF" w:rsidRPr="00D84F35">
        <w:rPr>
          <w:rFonts w:eastAsia="宋体"/>
          <w:lang w:eastAsia="zh-CN"/>
        </w:rPr>
        <w:t>typically</w:t>
      </w:r>
      <w:r w:rsidR="00A15B95" w:rsidRPr="00D84F35">
        <w:rPr>
          <w:rFonts w:eastAsia="宋体"/>
          <w:lang w:eastAsia="zh-CN"/>
        </w:rPr>
        <w:t xml:space="preserve"> have higher NDWI values than the background, lower reflectance in</w:t>
      </w:r>
      <w:r w:rsidR="002851AF" w:rsidRPr="00D84F35">
        <w:rPr>
          <w:rFonts w:eastAsia="宋体"/>
          <w:lang w:eastAsia="zh-CN"/>
        </w:rPr>
        <w:t xml:space="preserve"> the</w:t>
      </w:r>
      <w:r w:rsidR="00A15B95" w:rsidRPr="00D84F35">
        <w:rPr>
          <w:rFonts w:eastAsia="宋体"/>
          <w:lang w:eastAsia="zh-CN"/>
        </w:rPr>
        <w:t xml:space="preserve"> RGB and SWIR bands, </w:t>
      </w:r>
      <w:r w:rsidR="002851AF" w:rsidRPr="00D84F35">
        <w:rPr>
          <w:rFonts w:eastAsia="宋体"/>
          <w:lang w:eastAsia="zh-CN"/>
        </w:rPr>
        <w:t xml:space="preserve">and a </w:t>
      </w:r>
      <w:r w:rsidR="00A15B95" w:rsidRPr="00D84F35">
        <w:rPr>
          <w:rFonts w:eastAsia="宋体"/>
          <w:lang w:eastAsia="zh-CN"/>
        </w:rPr>
        <w:t>round</w:t>
      </w:r>
      <w:r w:rsidR="002851AF" w:rsidRPr="00D84F35">
        <w:rPr>
          <w:rFonts w:eastAsia="宋体"/>
          <w:lang w:eastAsia="zh-CN"/>
        </w:rPr>
        <w:t xml:space="preserve">, </w:t>
      </w:r>
      <w:r w:rsidR="00A15B95" w:rsidRPr="00D84F35">
        <w:rPr>
          <w:rFonts w:eastAsia="宋体"/>
          <w:lang w:eastAsia="zh-CN"/>
        </w:rPr>
        <w:t xml:space="preserve">flat </w:t>
      </w:r>
      <w:r w:rsidR="002851AF" w:rsidRPr="00D84F35">
        <w:rPr>
          <w:rFonts w:eastAsia="宋体"/>
          <w:lang w:eastAsia="zh-CN"/>
        </w:rPr>
        <w:t>shape</w:t>
      </w:r>
      <w:r w:rsidR="00A15B95" w:rsidRPr="00D84F35">
        <w:rPr>
          <w:rFonts w:eastAsia="宋体"/>
          <w:lang w:eastAsia="zh-CN"/>
        </w:rPr>
        <w:t xml:space="preserve">, </w:t>
      </w:r>
      <w:r w:rsidR="002851AF" w:rsidRPr="00D84F35">
        <w:rPr>
          <w:rFonts w:eastAsia="宋体"/>
          <w:lang w:eastAsia="zh-CN"/>
        </w:rPr>
        <w:t>making them</w:t>
      </w:r>
      <w:r w:rsidR="00A15B95" w:rsidRPr="00D84F35">
        <w:rPr>
          <w:rFonts w:eastAsia="宋体"/>
          <w:lang w:eastAsia="zh-CN"/>
        </w:rPr>
        <w:t xml:space="preserve"> easy to distinguish from the background.</w:t>
      </w:r>
      <w:r w:rsidR="002851AF" w:rsidRPr="00D84F35">
        <w:t xml:space="preserve"> </w:t>
      </w:r>
      <w:r w:rsidR="002851AF" w:rsidRPr="00D84F35">
        <w:rPr>
          <w:rFonts w:eastAsia="宋体"/>
          <w:lang w:eastAsia="zh-CN"/>
        </w:rPr>
        <w:t>Regions that were easy to distinguish were labeled</w:t>
      </w:r>
      <w:r w:rsidR="00A15B95" w:rsidRPr="00D84F35">
        <w:rPr>
          <w:rFonts w:eastAsia="宋体"/>
          <w:lang w:eastAsia="zh-CN"/>
        </w:rPr>
        <w:t xml:space="preserve"> as (1) Normal Regions (NR)</w:t>
      </w:r>
      <w:r w:rsidR="002851AF" w:rsidRPr="00D84F35">
        <w:rPr>
          <w:rFonts w:eastAsia="宋体"/>
          <w:lang w:eastAsia="zh-CN"/>
        </w:rPr>
        <w:t>. Additionally</w:t>
      </w:r>
      <w:r w:rsidR="00A15B95" w:rsidRPr="00D84F35">
        <w:rPr>
          <w:rFonts w:eastAsia="宋体"/>
          <w:lang w:eastAsia="zh-CN"/>
        </w:rPr>
        <w:t xml:space="preserve">, we observe several regions </w:t>
      </w:r>
      <w:r w:rsidR="002851AF" w:rsidRPr="00D84F35">
        <w:rPr>
          <w:rFonts w:eastAsia="宋体"/>
          <w:lang w:eastAsia="zh-CN"/>
        </w:rPr>
        <w:t>requiring careful identification:</w:t>
      </w:r>
      <w:r w:rsidR="007E72DC" w:rsidRPr="00D84F35">
        <w:rPr>
          <w:rFonts w:eastAsia="宋体"/>
          <w:lang w:eastAsia="zh-CN"/>
        </w:rPr>
        <w:t xml:space="preserve"> (2) Alongside Rivers </w:t>
      </w:r>
      <w:r w:rsidR="002851AF" w:rsidRPr="00D84F35">
        <w:rPr>
          <w:rFonts w:eastAsia="宋体"/>
          <w:lang w:eastAsia="zh-CN"/>
        </w:rPr>
        <w:t>Regions</w:t>
      </w:r>
      <w:r w:rsidR="007E72DC" w:rsidRPr="00D84F35">
        <w:rPr>
          <w:rFonts w:eastAsia="宋体"/>
          <w:lang w:eastAsia="zh-CN"/>
        </w:rPr>
        <w:t xml:space="preserve"> (AR), </w:t>
      </w:r>
      <w:r w:rsidR="002851AF" w:rsidRPr="00D84F35">
        <w:rPr>
          <w:rFonts w:eastAsia="宋体"/>
          <w:lang w:eastAsia="zh-CN"/>
        </w:rPr>
        <w:t>Surface water bodies exhibit diverse morphologies, requiring careful differentiation between rivers and lakes, especially oxbow lakes, which share similar shapes with river channels</w:t>
      </w:r>
      <w:r w:rsidR="007E72DC" w:rsidRPr="00D84F35">
        <w:rPr>
          <w:rFonts w:eastAsia="宋体"/>
          <w:lang w:eastAsia="zh-CN"/>
        </w:rPr>
        <w:t>; (3) Built-up Regions</w:t>
      </w:r>
      <w:r w:rsidR="00A15B95" w:rsidRPr="00D84F35">
        <w:rPr>
          <w:rFonts w:eastAsia="宋体"/>
          <w:lang w:eastAsia="zh-CN"/>
        </w:rPr>
        <w:t xml:space="preserve"> (</w:t>
      </w:r>
      <w:r w:rsidR="007E72DC" w:rsidRPr="00D84F35">
        <w:rPr>
          <w:rFonts w:eastAsia="宋体"/>
          <w:lang w:eastAsia="zh-CN"/>
        </w:rPr>
        <w:t>BR), where buildings</w:t>
      </w:r>
      <w:r w:rsidR="002851AF" w:rsidRPr="00D84F35">
        <w:rPr>
          <w:rFonts w:eastAsia="宋体"/>
          <w:lang w:eastAsia="zh-CN"/>
        </w:rPr>
        <w:t xml:space="preserve"> and their shadows</w:t>
      </w:r>
      <w:r w:rsidR="007E72DC" w:rsidRPr="00D84F35">
        <w:rPr>
          <w:rFonts w:eastAsia="宋体"/>
          <w:lang w:eastAsia="zh-CN"/>
        </w:rPr>
        <w:t xml:space="preserve"> </w:t>
      </w:r>
      <w:r w:rsidR="002851AF" w:rsidRPr="00D84F35">
        <w:rPr>
          <w:rFonts w:eastAsia="宋体"/>
          <w:lang w:eastAsia="zh-CN"/>
        </w:rPr>
        <w:t>may be misclassified as lakes in the NDWI band and need to be removed using other bands</w:t>
      </w:r>
      <w:r w:rsidR="007E72DC" w:rsidRPr="00D84F35">
        <w:rPr>
          <w:rFonts w:eastAsia="宋体"/>
          <w:lang w:eastAsia="zh-CN"/>
        </w:rPr>
        <w:t xml:space="preserve">; and (4) </w:t>
      </w:r>
      <w:r w:rsidR="00302BB4" w:rsidRPr="00D84F35">
        <w:rPr>
          <w:rFonts w:eastAsia="宋体"/>
          <w:lang w:eastAsia="zh-CN"/>
        </w:rPr>
        <w:t xml:space="preserve">Ice Lake </w:t>
      </w:r>
      <w:r w:rsidR="002851AF" w:rsidRPr="00D84F35">
        <w:rPr>
          <w:rFonts w:eastAsia="宋体"/>
          <w:lang w:eastAsia="zh-CN"/>
        </w:rPr>
        <w:t>Regions</w:t>
      </w:r>
      <w:r w:rsidR="00A15B95" w:rsidRPr="00D84F35">
        <w:rPr>
          <w:rFonts w:eastAsia="宋体"/>
          <w:lang w:eastAsia="zh-CN"/>
        </w:rPr>
        <w:t xml:space="preserve"> (</w:t>
      </w:r>
      <w:r w:rsidR="00302BB4" w:rsidRPr="00D84F35">
        <w:rPr>
          <w:rFonts w:eastAsia="宋体"/>
          <w:lang w:eastAsia="zh-CN"/>
        </w:rPr>
        <w:t>IL</w:t>
      </w:r>
      <w:r w:rsidR="00A15B95" w:rsidRPr="00D84F35">
        <w:rPr>
          <w:rFonts w:eastAsia="宋体"/>
          <w:lang w:eastAsia="zh-CN"/>
        </w:rPr>
        <w:t>)</w:t>
      </w:r>
      <w:r w:rsidR="007E72DC" w:rsidRPr="00D84F35">
        <w:rPr>
          <w:rFonts w:eastAsia="宋体"/>
          <w:lang w:eastAsia="zh-CN"/>
        </w:rPr>
        <w:t>, where the glaciers have similar features to lakes in the NDWI and SWIR bands are similar to lakes</w:t>
      </w:r>
      <w:r w:rsidR="005C59DB" w:rsidRPr="00D84F35">
        <w:rPr>
          <w:rFonts w:eastAsia="宋体"/>
          <w:lang w:eastAsia="zh-CN"/>
        </w:rPr>
        <w:t>,</w:t>
      </w:r>
      <w:r w:rsidR="005C59DB" w:rsidRPr="00D84F35">
        <w:rPr>
          <w:color w:val="404040"/>
        </w:rPr>
        <w:t xml:space="preserve"> </w:t>
      </w:r>
      <w:r w:rsidR="005C59DB" w:rsidRPr="00D84F35">
        <w:rPr>
          <w:rFonts w:eastAsia="宋体"/>
          <w:lang w:eastAsia="zh-CN"/>
        </w:rPr>
        <w:t>requiring careful delineation of lake boundaries</w:t>
      </w:r>
      <w:r w:rsidR="007E72DC" w:rsidRPr="00D84F35">
        <w:rPr>
          <w:rFonts w:eastAsia="宋体"/>
          <w:lang w:eastAsia="zh-CN"/>
        </w:rPr>
        <w:t xml:space="preserve">; (5) Salt Lakes </w:t>
      </w:r>
      <w:r w:rsidR="005C59DB" w:rsidRPr="00D84F35">
        <w:rPr>
          <w:rFonts w:eastAsia="宋体"/>
          <w:lang w:eastAsia="zh-CN"/>
        </w:rPr>
        <w:t xml:space="preserve">Regions </w:t>
      </w:r>
      <w:r w:rsidR="007E72DC" w:rsidRPr="00D84F35">
        <w:rPr>
          <w:rFonts w:eastAsia="宋体"/>
          <w:lang w:eastAsia="zh-CN"/>
        </w:rPr>
        <w:t>(SL), salt lakes have</w:t>
      </w:r>
      <w:r w:rsidR="005C59DB" w:rsidRPr="00D84F35">
        <w:rPr>
          <w:rFonts w:eastAsia="宋体"/>
          <w:lang w:eastAsia="zh-CN"/>
        </w:rPr>
        <w:t xml:space="preserve"> lower NDWI thresholds</w:t>
      </w:r>
      <w:r w:rsidR="007E72DC" w:rsidRPr="00D84F35">
        <w:rPr>
          <w:rFonts w:eastAsia="宋体"/>
          <w:lang w:eastAsia="zh-CN"/>
        </w:rPr>
        <w:t xml:space="preserve"> </w:t>
      </w:r>
      <w:r w:rsidR="005C59DB" w:rsidRPr="00D84F35">
        <w:rPr>
          <w:rFonts w:eastAsia="宋体"/>
          <w:lang w:eastAsia="zh-CN"/>
        </w:rPr>
        <w:t xml:space="preserve">and exhibit </w:t>
      </w:r>
      <w:r w:rsidR="007E72DC" w:rsidRPr="00D84F35">
        <w:rPr>
          <w:rFonts w:eastAsia="宋体"/>
          <w:lang w:eastAsia="zh-CN"/>
        </w:rPr>
        <w:t xml:space="preserve">high reflectance in </w:t>
      </w:r>
      <w:r w:rsidR="005C59DB" w:rsidRPr="00D84F35">
        <w:rPr>
          <w:rFonts w:eastAsia="宋体"/>
          <w:lang w:eastAsia="zh-CN"/>
        </w:rPr>
        <w:t>other bands</w:t>
      </w:r>
      <w:r w:rsidR="007E72DC" w:rsidRPr="00D84F35">
        <w:rPr>
          <w:rFonts w:eastAsia="宋体"/>
          <w:lang w:eastAsia="zh-CN"/>
        </w:rPr>
        <w:t xml:space="preserve">; </w:t>
      </w:r>
      <w:r w:rsidR="00373290" w:rsidRPr="00D84F35">
        <w:rPr>
          <w:rFonts w:eastAsia="宋体"/>
          <w:lang w:eastAsia="zh-CN"/>
        </w:rPr>
        <w:t xml:space="preserve">Finally, </w:t>
      </w:r>
      <w:r w:rsidR="005C59DB" w:rsidRPr="00D84F35">
        <w:rPr>
          <w:rFonts w:eastAsia="宋体"/>
          <w:lang w:eastAsia="zh-CN"/>
        </w:rPr>
        <w:t>A total of 799 labeled sample regions were created and</w:t>
      </w:r>
      <w:r w:rsidR="00373290" w:rsidRPr="00D84F35">
        <w:rPr>
          <w:rFonts w:eastAsia="宋体"/>
          <w:lang w:eastAsia="zh-CN"/>
        </w:rPr>
        <w:t xml:space="preserve"> </w:t>
      </w:r>
      <w:r w:rsidR="005C59DB" w:rsidRPr="00D84F35">
        <w:rPr>
          <w:rFonts w:eastAsia="宋体"/>
          <w:lang w:eastAsia="zh-CN"/>
        </w:rPr>
        <w:t>stratified</w:t>
      </w:r>
      <w:r w:rsidR="00373290" w:rsidRPr="00D84F35">
        <w:rPr>
          <w:rFonts w:eastAsia="宋体"/>
          <w:lang w:eastAsia="zh-CN"/>
        </w:rPr>
        <w:t xml:space="preserve"> into training (60%), validation (20%) and test (20%) sets following the stratified random sampling method. The spatial and size distribution of the sample region</w:t>
      </w:r>
      <w:r w:rsidR="005C59DB" w:rsidRPr="00D84F35">
        <w:rPr>
          <w:rFonts w:eastAsia="宋体"/>
          <w:lang w:eastAsia="zh-CN"/>
        </w:rPr>
        <w:t>s</w:t>
      </w:r>
      <w:r w:rsidR="00373290" w:rsidRPr="00D84F35">
        <w:rPr>
          <w:rFonts w:eastAsia="宋体"/>
          <w:lang w:eastAsia="zh-CN"/>
        </w:rPr>
        <w:t xml:space="preserve"> is shown in</w:t>
      </w:r>
      <w:r w:rsidR="001C68F1" w:rsidRPr="00D84F35">
        <w:rPr>
          <w:rFonts w:eastAsia="宋体"/>
          <w:lang w:eastAsia="zh-CN"/>
        </w:rPr>
        <w:t xml:space="preserve"> </w:t>
      </w:r>
      <w:r w:rsidR="005C59DB" w:rsidRPr="00D84F35">
        <w:rPr>
          <w:rFonts w:eastAsia="宋体"/>
          <w:lang w:eastAsia="zh-CN"/>
        </w:rPr>
        <w:fldChar w:fldCharType="begin"/>
      </w:r>
      <w:r w:rsidR="005C59DB" w:rsidRPr="00D84F35">
        <w:rPr>
          <w:rFonts w:eastAsia="宋体"/>
          <w:lang w:eastAsia="zh-CN"/>
        </w:rPr>
        <w:instrText xml:space="preserve"> REF _Ref192674058 \h </w:instrText>
      </w:r>
      <w:r w:rsidR="005C59DB" w:rsidRPr="00D84F35">
        <w:rPr>
          <w:rFonts w:eastAsia="宋体"/>
          <w:lang w:eastAsia="zh-CN"/>
        </w:rPr>
      </w:r>
      <w:r w:rsidR="00D84F35">
        <w:rPr>
          <w:rFonts w:eastAsia="宋体"/>
          <w:lang w:eastAsia="zh-CN"/>
        </w:rPr>
        <w:instrText xml:space="preserve"> \* MERGEFORMAT </w:instrText>
      </w:r>
      <w:r w:rsidR="005C59DB" w:rsidRPr="00D84F35">
        <w:rPr>
          <w:rFonts w:eastAsia="宋体"/>
          <w:lang w:eastAsia="zh-CN"/>
        </w:rPr>
        <w:fldChar w:fldCharType="separate"/>
      </w:r>
      <w:r w:rsidR="005C59DB" w:rsidRPr="00D84F35">
        <w:t xml:space="preserve">Figure </w:t>
      </w:r>
      <w:r w:rsidR="005C59DB" w:rsidRPr="00D84F35">
        <w:rPr>
          <w:noProof/>
        </w:rPr>
        <w:t>2</w:t>
      </w:r>
      <w:r w:rsidR="005C59DB" w:rsidRPr="00D84F35">
        <w:rPr>
          <w:rFonts w:eastAsia="宋体"/>
          <w:lang w:eastAsia="zh-CN"/>
        </w:rPr>
        <w:fldChar w:fldCharType="end"/>
      </w:r>
      <w:r w:rsidR="005C59DB" w:rsidRPr="00D84F35">
        <w:rPr>
          <w:rFonts w:eastAsia="宋体"/>
          <w:lang w:eastAsia="zh-CN"/>
        </w:rPr>
        <w:t>.</w:t>
      </w:r>
      <w:r w:rsidR="00373290" w:rsidRPr="00D84F35">
        <w:rPr>
          <w:rFonts w:eastAsia="宋体"/>
          <w:lang w:eastAsia="zh-CN"/>
        </w:rPr>
        <w:t xml:space="preserve"> </w:t>
      </w:r>
      <w:r w:rsidR="005C59DB" w:rsidRPr="00D84F35">
        <w:rPr>
          <w:rFonts w:eastAsia="宋体"/>
          <w:lang w:eastAsia="zh-CN"/>
        </w:rPr>
        <w:t xml:space="preserve">To be </w:t>
      </w:r>
      <w:proofErr w:type="gramStart"/>
      <w:r w:rsidR="005C59DB" w:rsidRPr="00D84F35">
        <w:rPr>
          <w:rFonts w:eastAsia="宋体"/>
          <w:lang w:eastAsia="zh-CN"/>
        </w:rPr>
        <w:t>notice</w:t>
      </w:r>
      <w:proofErr w:type="gramEnd"/>
      <w:r w:rsidR="005C59DB" w:rsidRPr="00D84F35">
        <w:rPr>
          <w:rFonts w:eastAsia="宋体"/>
          <w:lang w:eastAsia="zh-CN"/>
        </w:rPr>
        <w:t>,</w:t>
      </w:r>
      <w:r w:rsidR="00373290" w:rsidRPr="00D84F35">
        <w:rPr>
          <w:rFonts w:eastAsia="宋体"/>
          <w:lang w:eastAsia="zh-CN"/>
        </w:rPr>
        <w:t xml:space="preserve"> </w:t>
      </w:r>
      <w:r w:rsidR="005C59DB" w:rsidRPr="00D84F35">
        <w:rPr>
          <w:rFonts w:eastAsia="宋体"/>
          <w:lang w:eastAsia="zh-CN"/>
        </w:rPr>
        <w:t xml:space="preserve">the </w:t>
      </w:r>
      <w:r w:rsidR="00373290" w:rsidRPr="00D84F35">
        <w:rPr>
          <w:rFonts w:eastAsia="宋体"/>
          <w:lang w:eastAsia="zh-CN"/>
        </w:rPr>
        <w:t xml:space="preserve">sample type </w:t>
      </w:r>
      <w:r w:rsidR="005C59DB" w:rsidRPr="00D84F35">
        <w:rPr>
          <w:rFonts w:eastAsia="宋体"/>
          <w:lang w:eastAsia="zh-CN"/>
        </w:rPr>
        <w:t xml:space="preserve">of each region </w:t>
      </w:r>
      <w:proofErr w:type="gramStart"/>
      <w:r w:rsidR="005C59DB" w:rsidRPr="00D84F35">
        <w:rPr>
          <w:rFonts w:eastAsia="宋体"/>
          <w:lang w:eastAsia="zh-CN"/>
        </w:rPr>
        <w:t>are</w:t>
      </w:r>
      <w:proofErr w:type="gramEnd"/>
      <w:r w:rsidR="005C59DB" w:rsidRPr="00D84F35">
        <w:rPr>
          <w:rFonts w:eastAsia="宋体"/>
          <w:lang w:eastAsia="zh-CN"/>
        </w:rPr>
        <w:t xml:space="preserve"> </w:t>
      </w:r>
      <w:r w:rsidR="00272B22" w:rsidRPr="00D84F35">
        <w:rPr>
          <w:rFonts w:eastAsia="宋体"/>
          <w:lang w:eastAsia="zh-CN"/>
        </w:rPr>
        <w:t>defined by</w:t>
      </w:r>
      <w:r w:rsidR="00373290" w:rsidRPr="00D84F35">
        <w:rPr>
          <w:rFonts w:eastAsia="宋体"/>
          <w:lang w:eastAsia="zh-CN"/>
        </w:rPr>
        <w:t xml:space="preserve"> </w:t>
      </w:r>
      <w:r w:rsidR="00272B22" w:rsidRPr="00D84F35">
        <w:rPr>
          <w:rFonts w:eastAsia="宋体"/>
          <w:lang w:eastAsia="zh-CN"/>
        </w:rPr>
        <w:t xml:space="preserve">their </w:t>
      </w:r>
      <w:r w:rsidR="005C59DB" w:rsidRPr="00D84F35">
        <w:rPr>
          <w:rFonts w:eastAsia="宋体"/>
          <w:lang w:eastAsia="zh-CN"/>
        </w:rPr>
        <w:t>dominant</w:t>
      </w:r>
      <w:r w:rsidR="00373290" w:rsidRPr="00D84F35">
        <w:rPr>
          <w:rFonts w:eastAsia="宋体"/>
          <w:lang w:eastAsia="zh-CN"/>
        </w:rPr>
        <w:t xml:space="preserve"> feature.</w:t>
      </w:r>
    </w:p>
    <w:p w14:paraId="27F90D66" w14:textId="05BD4AF0" w:rsidR="004816DF" w:rsidRPr="00D84F35" w:rsidRDefault="004816DF" w:rsidP="0024523D"/>
    <w:p w14:paraId="17DD11AC" w14:textId="7212EBFD" w:rsidR="00665C78" w:rsidRPr="00D84F35" w:rsidRDefault="004816DF" w:rsidP="00095C82">
      <w:pPr>
        <w:pStyle w:val="af3"/>
        <w:rPr>
          <w:rFonts w:eastAsia="宋体" w:cs="Times New Roman"/>
          <w:lang w:eastAsia="zh-CN"/>
        </w:rPr>
      </w:pPr>
      <w:r w:rsidRPr="00D84F35">
        <w:rPr>
          <w:rFonts w:cs="Times New Roman"/>
        </w:rPr>
        <w:t xml:space="preserve">Figure </w:t>
      </w:r>
      <w:r w:rsidR="008D28FF" w:rsidRPr="00D84F35">
        <w:rPr>
          <w:rFonts w:cs="Times New Roman"/>
        </w:rPr>
        <w:fldChar w:fldCharType="begin"/>
      </w:r>
      <w:r w:rsidR="008D28FF" w:rsidRPr="00D84F35">
        <w:rPr>
          <w:rFonts w:cs="Times New Roman"/>
        </w:rPr>
        <w:instrText xml:space="preserve"> SEQ Figure \* ARABIC </w:instrText>
      </w:r>
      <w:r w:rsidR="008D28FF" w:rsidRPr="00D84F35">
        <w:rPr>
          <w:rFonts w:cs="Times New Roman"/>
        </w:rPr>
        <w:fldChar w:fldCharType="separate"/>
      </w:r>
      <w:r w:rsidR="0045433A" w:rsidRPr="00D84F35">
        <w:rPr>
          <w:rFonts w:cs="Times New Roman"/>
          <w:noProof/>
        </w:rPr>
        <w:t>2</w:t>
      </w:r>
      <w:r w:rsidR="008D28FF" w:rsidRPr="00D84F35">
        <w:rPr>
          <w:rFonts w:cs="Times New Roman"/>
          <w:noProof/>
        </w:rPr>
        <w:fldChar w:fldCharType="end"/>
      </w:r>
      <w:r w:rsidRPr="00D84F35">
        <w:rPr>
          <w:rFonts w:cs="Times New Roman"/>
          <w:lang w:eastAsia="zh-CN"/>
        </w:rPr>
        <w:t xml:space="preserve">. </w:t>
      </w:r>
      <w:r w:rsidR="00272B22" w:rsidRPr="00D84F35">
        <w:rPr>
          <w:rFonts w:cs="Times New Roman"/>
          <w:lang w:eastAsia="zh-CN"/>
        </w:rPr>
        <w:t xml:space="preserve">Spatial distribution and </w:t>
      </w:r>
      <w:r w:rsidR="00302BB4" w:rsidRPr="00D84F35">
        <w:rPr>
          <w:rFonts w:cs="Times New Roman"/>
          <w:lang w:eastAsia="zh-CN"/>
        </w:rPr>
        <w:t>statistical characteristics</w:t>
      </w:r>
      <w:r w:rsidR="00272B22" w:rsidRPr="00D84F35">
        <w:rPr>
          <w:rFonts w:cs="Times New Roman"/>
          <w:lang w:eastAsia="zh-CN"/>
        </w:rPr>
        <w:t xml:space="preserve"> of sample regions</w:t>
      </w:r>
      <w:r w:rsidR="00272B22" w:rsidRPr="00D84F35">
        <w:rPr>
          <w:rFonts w:eastAsia="宋体" w:cs="Times New Roman"/>
          <w:lang w:eastAsia="zh-CN"/>
        </w:rPr>
        <w:t xml:space="preserve">. </w:t>
      </w:r>
      <w:r w:rsidR="00272B22" w:rsidRPr="00D84F35">
        <w:rPr>
          <w:rFonts w:cs="Times New Roman"/>
          <w:lang w:eastAsia="zh-CN"/>
        </w:rPr>
        <w:t>(a)</w:t>
      </w:r>
      <w:r w:rsidR="00CE7754" w:rsidRPr="00D84F35">
        <w:rPr>
          <w:rFonts w:cs="Times New Roman"/>
          <w:lang w:eastAsia="zh-CN"/>
        </w:rPr>
        <w:t xml:space="preserve"> </w:t>
      </w:r>
      <w:r w:rsidR="00302BB4" w:rsidRPr="00D84F35">
        <w:rPr>
          <w:rFonts w:cs="Times New Roman"/>
          <w:lang w:eastAsia="zh-CN"/>
        </w:rPr>
        <w:t xml:space="preserve">Global </w:t>
      </w:r>
      <w:r w:rsidR="00302BB4" w:rsidRPr="00D84F35">
        <w:rPr>
          <w:rFonts w:eastAsia="宋体" w:cs="Times New Roman"/>
          <w:lang w:eastAsia="zh-CN"/>
        </w:rPr>
        <w:t>s</w:t>
      </w:r>
      <w:r w:rsidR="00272B22" w:rsidRPr="00D84F35">
        <w:rPr>
          <w:rFonts w:cs="Times New Roman"/>
          <w:lang w:eastAsia="zh-CN"/>
        </w:rPr>
        <w:t xml:space="preserve">patial </w:t>
      </w:r>
      <w:r w:rsidR="00CE7754" w:rsidRPr="00D84F35">
        <w:rPr>
          <w:rFonts w:cs="Times New Roman"/>
          <w:lang w:eastAsia="zh-CN"/>
        </w:rPr>
        <w:t>distribution</w:t>
      </w:r>
      <w:r w:rsidR="00302BB4" w:rsidRPr="00D84F35">
        <w:rPr>
          <w:rFonts w:cs="Times New Roman"/>
        </w:rPr>
        <w:t xml:space="preserve"> </w:t>
      </w:r>
      <w:r w:rsidR="00302BB4" w:rsidRPr="00D84F35">
        <w:rPr>
          <w:rFonts w:eastAsia="宋体" w:cs="Times New Roman"/>
          <w:lang w:eastAsia="zh-CN"/>
        </w:rPr>
        <w:t>of sample regions, categorized into five region types: NR, AR, BR, IL and SL. Different colors represent the dataset splits: training (sky blue), validation (orange), and test (green).</w:t>
      </w:r>
      <w:r w:rsidR="00CE7754" w:rsidRPr="00D84F35">
        <w:rPr>
          <w:rFonts w:cs="Times New Roman"/>
          <w:lang w:eastAsia="zh-CN"/>
        </w:rPr>
        <w:t xml:space="preserve"> </w:t>
      </w:r>
      <w:r w:rsidR="00302BB4" w:rsidRPr="00D84F35">
        <w:rPr>
          <w:rFonts w:cs="Times New Roman"/>
          <w:lang w:eastAsia="zh-CN"/>
        </w:rPr>
        <w:t>(b) Histogram of sample region sizes, divided into 27 logarithmically spaced bins</w:t>
      </w:r>
      <w:r w:rsidR="00302BB4" w:rsidRPr="00D84F35">
        <w:rPr>
          <w:rFonts w:eastAsia="宋体" w:cs="Times New Roman"/>
          <w:lang w:eastAsia="zh-CN"/>
        </w:rPr>
        <w:t>,</w:t>
      </w:r>
      <w:r w:rsidR="00302BB4" w:rsidRPr="00D84F35">
        <w:rPr>
          <w:rFonts w:cs="Times New Roman"/>
          <w:lang w:eastAsia="zh-CN"/>
        </w:rPr>
        <w:t xml:space="preserve"> with different dataset splits stacked for visualization</w:t>
      </w:r>
      <w:r w:rsidR="00302BB4" w:rsidRPr="00D84F35">
        <w:rPr>
          <w:rFonts w:eastAsia="宋体" w:cs="Times New Roman"/>
          <w:lang w:eastAsia="zh-CN"/>
        </w:rPr>
        <w:t>.</w:t>
      </w:r>
      <w:r w:rsidR="00272B22" w:rsidRPr="00D84F35">
        <w:rPr>
          <w:rFonts w:eastAsia="宋体" w:cs="Times New Roman"/>
          <w:lang w:eastAsia="zh-CN"/>
        </w:rPr>
        <w:t xml:space="preserve"> </w:t>
      </w:r>
      <w:r w:rsidR="00CE7754" w:rsidRPr="00D84F35">
        <w:rPr>
          <w:rFonts w:cs="Times New Roman"/>
          <w:lang w:eastAsia="zh-CN"/>
        </w:rPr>
        <w:t xml:space="preserve">(c) </w:t>
      </w:r>
      <w:r w:rsidR="00302BB4" w:rsidRPr="00D84F35">
        <w:rPr>
          <w:rFonts w:cs="Times New Roman"/>
          <w:lang w:eastAsia="zh-CN"/>
        </w:rPr>
        <w:t>Summary statistics</w:t>
      </w:r>
      <w:r w:rsidR="00CE7754" w:rsidRPr="00D84F35">
        <w:rPr>
          <w:rFonts w:cs="Times New Roman"/>
          <w:lang w:eastAsia="zh-CN"/>
        </w:rPr>
        <w:t xml:space="preserve"> of sample regions</w:t>
      </w:r>
      <w:r w:rsidR="00302BB4" w:rsidRPr="00D84F35">
        <w:rPr>
          <w:rFonts w:eastAsia="宋体" w:cs="Times New Roman"/>
          <w:lang w:eastAsia="zh-CN"/>
        </w:rPr>
        <w:t>, including the count of regions and their total area for each region type.</w:t>
      </w:r>
    </w:p>
    <w:p w14:paraId="14CC7C6F" w14:textId="2DADACF5" w:rsidR="00126734" w:rsidRPr="00D84F35" w:rsidRDefault="00373290" w:rsidP="00373290">
      <w:pPr>
        <w:pStyle w:val="Heading-Secondary"/>
        <w:rPr>
          <w:rFonts w:eastAsia="宋体"/>
          <w:lang w:eastAsia="zh-CN"/>
        </w:rPr>
      </w:pPr>
      <w:r w:rsidRPr="00D84F35">
        <w:rPr>
          <w:rFonts w:eastAsia="宋体"/>
          <w:lang w:eastAsia="zh-CN"/>
        </w:rPr>
        <w:lastRenderedPageBreak/>
        <w:t>2</w:t>
      </w:r>
      <w:r w:rsidR="008F1F0E" w:rsidRPr="00D84F35">
        <w:rPr>
          <w:rFonts w:eastAsia="宋体"/>
          <w:lang w:eastAsia="zh-CN"/>
        </w:rPr>
        <w:t>.3</w:t>
      </w:r>
      <w:r w:rsidRPr="00D84F35">
        <w:rPr>
          <w:rFonts w:eastAsia="宋体"/>
          <w:lang w:eastAsia="zh-CN"/>
        </w:rPr>
        <w:t xml:space="preserve"> Model application</w:t>
      </w:r>
    </w:p>
    <w:p w14:paraId="3389B21D" w14:textId="13DB06C6" w:rsidR="008F1F0E" w:rsidRPr="00D84F35" w:rsidRDefault="008F1F0E" w:rsidP="00126734">
      <w:pPr>
        <w:rPr>
          <w:rFonts w:eastAsia="宋体"/>
          <w:lang w:eastAsia="zh-CN"/>
        </w:rPr>
      </w:pPr>
      <w:r w:rsidRPr="00D84F35">
        <w:rPr>
          <w:rFonts w:eastAsia="宋体"/>
          <w:lang w:eastAsia="zh-CN"/>
        </w:rPr>
        <w:tab/>
        <w:t>d</w:t>
      </w:r>
      <w:r w:rsidRPr="00D84F35">
        <w:t>eep learning refers to the automatic learning and extraction of complex features from input data through multi</w:t>
      </w:r>
      <w:r w:rsidRPr="00D84F35">
        <w:rPr>
          <w:rFonts w:eastAsia="宋体"/>
          <w:lang w:eastAsia="zh-CN"/>
        </w:rPr>
        <w:t>-</w:t>
      </w:r>
      <w:r w:rsidRPr="00D84F35">
        <w:t xml:space="preserve">layer neural networks, has become a </w:t>
      </w:r>
      <w:r w:rsidR="00246157" w:rsidRPr="00D84F35">
        <w:t>key</w:t>
      </w:r>
      <w:r w:rsidRPr="00D84F35">
        <w:t xml:space="preserve"> driver and process of artificial intelligence</w:t>
      </w:r>
      <w:r w:rsidRPr="00D84F35">
        <w:rPr>
          <w:rFonts w:eastAsia="宋体"/>
          <w:lang w:eastAsia="zh-CN"/>
        </w:rPr>
        <w:t xml:space="preserve"> </w:t>
      </w:r>
      <w:r w:rsidR="00246157" w:rsidRPr="00D84F35">
        <w:rPr>
          <w:rFonts w:eastAsia="宋体"/>
          <w:lang w:eastAsia="zh-CN"/>
        </w:rPr>
        <w:t xml:space="preserve">over the past decades </w:t>
      </w:r>
      <w:r w:rsidRPr="00D84F35">
        <w:fldChar w:fldCharType="begin"/>
      </w:r>
      <w:r w:rsidRPr="00D84F35">
        <w:instrText xml:space="preserve"> ADDIN ZOTERO_ITEM CSL_CITATION {"citationID":"7OKRcLA3","properties":{"formattedCitation":"(Brandt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instrText>
      </w:r>
      <w:r w:rsidRPr="00D84F35">
        <w:fldChar w:fldCharType="separate"/>
      </w:r>
      <w:r w:rsidRPr="00D84F35">
        <w:t>(Brandt et al., 2020)</w:t>
      </w:r>
      <w:r w:rsidRPr="00D84F35">
        <w:fldChar w:fldCharType="end"/>
      </w:r>
      <w:r w:rsidRPr="00D84F35">
        <w:rPr>
          <w:rFonts w:eastAsia="宋体"/>
          <w:lang w:eastAsia="zh-CN"/>
        </w:rPr>
        <w:t>.Among the</w:t>
      </w:r>
      <w:r w:rsidRPr="00D84F35">
        <w:t xml:space="preserve"> powerful models </w:t>
      </w:r>
      <w:r w:rsidRPr="00D84F35">
        <w:rPr>
          <w:rFonts w:eastAsia="宋体"/>
          <w:lang w:eastAsia="zh-CN"/>
        </w:rPr>
        <w:t>in</w:t>
      </w:r>
      <w:r w:rsidRPr="00D84F35">
        <w:t xml:space="preserve"> deep learning, U-Net </w:t>
      </w:r>
      <w:r w:rsidRPr="00D84F35">
        <w:fldChar w:fldCharType="begin"/>
      </w:r>
      <w:r w:rsidRPr="00D84F35">
        <w:instrText xml:space="preserve"> ADDIN ZOTERO_ITEM CSL_CITATION {"citationID":"edboWkYv","properties":{"formattedCitation":"(Ronneberger et al., 2015)","plainCitation":"(Ronneberger et al., 2015)","noteIndex":0},"citationItems":[{"id":75,"uris":["http://zotero.org/users/10465841/items/3TH8XKQP"],"itemData":{"id":75,"type":"article","abstract":"There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.","DOI":"10.48550/arXiv.1505.04597","note":"arXiv:1505.04597 [cs]","number":"arXiv:1505.04597","publisher":"arXiv","source":"arXiv.org","title":"U-Net: Convolutional Networks for Biomedical Image Segmentation","title-short":"U-Net","URL":"http://arxiv.org/abs/1505.04597","author":[{"family":"Ronneberger","given":"Olaf"},{"family":"Fischer","given":"Philipp"},{"family":"Brox","given":"Thomas"}],"accessed":{"date-parts":[["2023",4,27]]},"issued":{"date-parts":[["2015",5,18]]}}}],"schema":"https://github.com/citation-style-language/schema/raw/master/csl-citation.json"} </w:instrText>
      </w:r>
      <w:r w:rsidRPr="00D84F35">
        <w:fldChar w:fldCharType="separate"/>
      </w:r>
      <w:r w:rsidRPr="00D84F35">
        <w:t>(Ronneberger et al., 2015)</w:t>
      </w:r>
      <w:r w:rsidRPr="00D84F35">
        <w:fldChar w:fldCharType="end"/>
      </w:r>
      <w:r w:rsidRPr="00D84F35">
        <w:t xml:space="preserve"> and its variants </w:t>
      </w:r>
      <w:r w:rsidRPr="00D84F35">
        <w:rPr>
          <w:rFonts w:eastAsia="宋体"/>
          <w:lang w:eastAsia="zh-CN"/>
        </w:rPr>
        <w:t>have</w:t>
      </w:r>
      <w:r w:rsidRPr="00D84F35">
        <w:t xml:space="preserve"> achieved state-of-the-art performance</w:t>
      </w:r>
      <w:r w:rsidRPr="00D84F35">
        <w:rPr>
          <w:rFonts w:eastAsia="宋体"/>
          <w:lang w:eastAsia="zh-CN"/>
        </w:rPr>
        <w:t xml:space="preserve"> </w:t>
      </w:r>
      <w:r w:rsidRPr="00D84F35">
        <w:t>in semantic segmentation</w:t>
      </w:r>
      <w:r w:rsidRPr="00D84F35">
        <w:rPr>
          <w:rFonts w:eastAsia="宋体"/>
          <w:lang w:eastAsia="zh-CN"/>
        </w:rPr>
        <w:t xml:space="preserve"> task</w:t>
      </w:r>
      <w:r w:rsidRPr="00D84F35">
        <w:t>.</w:t>
      </w:r>
      <w:r w:rsidRPr="00D84F35">
        <w:rPr>
          <w:rFonts w:eastAsia="宋体"/>
          <w:lang w:eastAsia="zh-CN"/>
        </w:rPr>
        <w:t xml:space="preserve"> U-Net is a fully convolutional neural network</w:t>
      </w:r>
      <w:r w:rsidR="00246157" w:rsidRPr="00D84F35">
        <w:rPr>
          <w:rFonts w:eastAsia="宋体"/>
          <w:lang w:eastAsia="zh-CN"/>
        </w:rPr>
        <w:t>, t</w:t>
      </w:r>
      <w:r w:rsidRPr="00D84F35">
        <w:rPr>
          <w:rFonts w:eastAsia="宋体"/>
          <w:lang w:eastAsia="zh-CN"/>
        </w:rPr>
        <w:t xml:space="preserve">he left side of </w:t>
      </w:r>
      <w:r w:rsidR="00246157" w:rsidRPr="00D84F35">
        <w:rPr>
          <w:rFonts w:eastAsia="宋体"/>
          <w:lang w:eastAsia="zh-CN"/>
        </w:rPr>
        <w:t>the network</w:t>
      </w:r>
      <w:r w:rsidRPr="00D84F35">
        <w:rPr>
          <w:rFonts w:eastAsia="宋体"/>
          <w:lang w:eastAsia="zh-CN"/>
        </w:rPr>
        <w:t xml:space="preserve"> </w:t>
      </w:r>
      <w:r w:rsidR="00246157" w:rsidRPr="00D84F35">
        <w:rPr>
          <w:rFonts w:eastAsia="宋体"/>
          <w:lang w:eastAsia="zh-CN"/>
        </w:rPr>
        <w:t>functions</w:t>
      </w:r>
      <w:r w:rsidRPr="00D84F35">
        <w:rPr>
          <w:rFonts w:eastAsia="宋体"/>
          <w:lang w:eastAsia="zh-CN"/>
        </w:rPr>
        <w:t xml:space="preserve"> as an encoder</w:t>
      </w:r>
      <w:r w:rsidR="00246157" w:rsidRPr="00D84F35">
        <w:rPr>
          <w:rFonts w:eastAsia="宋体"/>
          <w:lang w:eastAsia="zh-CN"/>
        </w:rPr>
        <w:t>, extracting hierarchical features, while the right side acts as a decoder, reconstructing spatial information through up-sampling</w:t>
      </w:r>
      <w:r w:rsidRPr="00D84F35">
        <w:rPr>
          <w:rFonts w:eastAsia="宋体"/>
          <w:lang w:eastAsia="zh-CN"/>
        </w:rPr>
        <w:t xml:space="preserve">. </w:t>
      </w:r>
      <w:r w:rsidR="00246157" w:rsidRPr="00D84F35">
        <w:rPr>
          <w:rFonts w:eastAsia="宋体"/>
          <w:lang w:eastAsia="zh-CN"/>
        </w:rPr>
        <w:t>During the</w:t>
      </w:r>
      <w:r w:rsidRPr="00D84F35">
        <w:rPr>
          <w:rFonts w:eastAsia="宋体"/>
          <w:lang w:eastAsia="zh-CN"/>
        </w:rPr>
        <w:t xml:space="preserve"> encoding and decoding</w:t>
      </w:r>
      <w:r w:rsidR="00246157" w:rsidRPr="00D84F35">
        <w:rPr>
          <w:rFonts w:eastAsia="宋体"/>
          <w:lang w:eastAsia="zh-CN"/>
        </w:rPr>
        <w:t xml:space="preserve"> process</w:t>
      </w:r>
      <w:r w:rsidRPr="00D84F35">
        <w:rPr>
          <w:rFonts w:eastAsia="宋体"/>
          <w:lang w:eastAsia="zh-CN"/>
        </w:rPr>
        <w:t>, U-Net</w:t>
      </w:r>
      <w:r w:rsidR="00246157" w:rsidRPr="00D84F35">
        <w:rPr>
          <w:rFonts w:eastAsia="宋体"/>
          <w:lang w:eastAsia="zh-CN"/>
        </w:rPr>
        <w:t xml:space="preserve"> </w:t>
      </w:r>
      <w:r w:rsidRPr="00D84F35">
        <w:rPr>
          <w:rFonts w:eastAsia="宋体"/>
          <w:lang w:eastAsia="zh-CN"/>
        </w:rPr>
        <w:t>fuse</w:t>
      </w:r>
      <w:r w:rsidR="00246157" w:rsidRPr="00D84F35">
        <w:rPr>
          <w:rFonts w:eastAsia="宋体"/>
          <w:lang w:eastAsia="zh-CN"/>
        </w:rPr>
        <w:t>s</w:t>
      </w:r>
      <w:r w:rsidRPr="00D84F35">
        <w:rPr>
          <w:rFonts w:eastAsia="宋体"/>
          <w:lang w:eastAsia="zh-CN"/>
        </w:rPr>
        <w:t xml:space="preserve"> deep and shallow features</w:t>
      </w:r>
      <w:r w:rsidR="00246157" w:rsidRPr="00D84F35">
        <w:rPr>
          <w:rFonts w:eastAsia="宋体"/>
          <w:lang w:eastAsia="zh-CN"/>
        </w:rPr>
        <w:t xml:space="preserve"> via skip connections, thereby improving the accuracy of semantic segmentation</w:t>
      </w:r>
      <w:r w:rsidRPr="00D84F35">
        <w:rPr>
          <w:rFonts w:eastAsia="宋体"/>
          <w:lang w:eastAsia="zh-CN"/>
        </w:rPr>
        <w:t xml:space="preserve">. </w:t>
      </w:r>
      <w:r w:rsidR="00246157" w:rsidRPr="00D84F35">
        <w:rPr>
          <w:rFonts w:eastAsia="宋体"/>
          <w:lang w:eastAsia="zh-CN"/>
        </w:rPr>
        <w:t>By employing</w:t>
      </w:r>
      <w:r w:rsidRPr="00D84F35">
        <w:rPr>
          <w:rFonts w:eastAsia="宋体"/>
          <w:lang w:eastAsia="zh-CN"/>
        </w:rPr>
        <w:t xml:space="preserve"> the overlap-tile strategy, U-Net can seamlessly segment arbitrarily large images </w:t>
      </w:r>
      <w:r w:rsidRPr="00D84F35">
        <w:fldChar w:fldCharType="begin"/>
      </w:r>
      <w:r w:rsidRPr="00D84F35">
        <w:instrText xml:space="preserve"> ADDIN ZOTERO_ITEM CSL_CITATION {"citationID":"juhWTSL5","properties":{"formattedCitation":"(Ronneberger et al., 2015)","plainCitation":"(Ronneberger et al., 2015)","noteIndex":0},"citationItems":[{"id":75,"uris":["http://zotero.org/users/10465841/items/3TH8XKQP"],"itemData":{"id":75,"type":"article","abstract":"There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.","DOI":"10.48550/arXiv.1505.04597","note":"arXiv:1505.04597 [cs]","number":"arXiv:1505.04597","publisher":"arXiv","source":"arXiv.org","title":"U-Net: Convolutional Networks for Biomedical Image Segmentation","title-short":"U-Net","URL":"http://arxiv.org/abs/1505.04597","author":[{"family":"Ronneberger","given":"Olaf"},{"family":"Fischer","given":"Philipp"},{"family":"Brox","given":"Thomas"}],"accessed":{"date-parts":[["2023",4,27]]},"issued":{"date-parts":[["2015",5,18]]}}}],"schema":"https://github.com/citation-style-language/schema/raw/master/csl-citation.json"} </w:instrText>
      </w:r>
      <w:r w:rsidRPr="00D84F35">
        <w:fldChar w:fldCharType="separate"/>
      </w:r>
      <w:r w:rsidRPr="00D84F35">
        <w:t>(Ronneberger et al., 2015)</w:t>
      </w:r>
      <w:r w:rsidRPr="00D84F35">
        <w:fldChar w:fldCharType="end"/>
      </w:r>
      <w:r w:rsidR="0015185B" w:rsidRPr="00D84F35">
        <w:rPr>
          <w:rFonts w:eastAsia="宋体"/>
          <w:lang w:eastAsia="zh-CN"/>
        </w:rPr>
        <w:t>.</w:t>
      </w:r>
      <w:r w:rsidRPr="00D84F35">
        <w:rPr>
          <w:rFonts w:eastAsia="宋体"/>
          <w:lang w:eastAsia="zh-CN"/>
        </w:rPr>
        <w:t xml:space="preserve"> </w:t>
      </w:r>
      <w:r w:rsidR="00246157" w:rsidRPr="00D84F35">
        <w:rPr>
          <w:rFonts w:eastAsia="宋体"/>
          <w:lang w:eastAsia="zh-CN"/>
        </w:rPr>
        <w:t xml:space="preserve">Building on previous research </w:t>
      </w:r>
      <w:r w:rsidR="00246157" w:rsidRPr="00D84F35">
        <w:fldChar w:fldCharType="begin"/>
      </w:r>
      <w:r w:rsidR="00047506" w:rsidRPr="00D84F35">
        <w:instrText xml:space="preserve"> ADDIN ZOTERO_ITEM CSL_CITATION {"citationID":"V7QBOgje","properties":{"formattedCitation":"(Brandt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instrText>
      </w:r>
      <w:r w:rsidR="00246157" w:rsidRPr="00D84F35">
        <w:fldChar w:fldCharType="separate"/>
      </w:r>
      <w:r w:rsidR="00246157" w:rsidRPr="00D84F35">
        <w:t>(Brandt et al., 2020)</w:t>
      </w:r>
      <w:r w:rsidR="00246157" w:rsidRPr="00D84F35">
        <w:fldChar w:fldCharType="end"/>
      </w:r>
      <w:r w:rsidR="00246157" w:rsidRPr="00D84F35">
        <w:rPr>
          <w:rFonts w:eastAsia="宋体"/>
          <w:lang w:eastAsia="zh-CN"/>
        </w:rPr>
        <w:t xml:space="preserve">, Pi et al. </w:t>
      </w:r>
      <w:r w:rsidR="00246157" w:rsidRPr="00D84F35">
        <w:rPr>
          <w:rFonts w:eastAsia="宋体"/>
          <w:lang w:eastAsia="zh-CN"/>
        </w:rPr>
        <w:fldChar w:fldCharType="begin"/>
      </w:r>
      <w:r w:rsidR="00246157" w:rsidRPr="00D84F35">
        <w:rPr>
          <w:rFonts w:eastAsia="宋体"/>
          <w:lang w:eastAsia="zh-CN"/>
        </w:rPr>
        <w:instrText xml:space="preserve"> ADDIN ZOTERO_ITEM CSL_CITATION {"citationID":"V05YH8mA","properties":{"formattedCitation":"(Pi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246157" w:rsidRPr="00D84F35">
        <w:rPr>
          <w:rFonts w:eastAsia="宋体"/>
          <w:lang w:eastAsia="zh-CN"/>
        </w:rPr>
        <w:fldChar w:fldCharType="separate"/>
      </w:r>
      <w:r w:rsidR="00246157" w:rsidRPr="00D84F35">
        <w:t>(2022)</w:t>
      </w:r>
      <w:r w:rsidR="00246157" w:rsidRPr="00D84F35">
        <w:rPr>
          <w:rFonts w:eastAsia="宋体"/>
          <w:lang w:eastAsia="zh-CN"/>
        </w:rPr>
        <w:fldChar w:fldCharType="end"/>
      </w:r>
      <w:r w:rsidR="00246157" w:rsidRPr="00D84F35">
        <w:rPr>
          <w:rFonts w:eastAsia="宋体"/>
          <w:lang w:eastAsia="zh-CN"/>
        </w:rPr>
        <w:t xml:space="preserve"> applied the U-Net model to global lake mapping, achieving promising results. </w:t>
      </w:r>
      <w:r w:rsidRPr="00D84F35">
        <w:rPr>
          <w:rFonts w:eastAsia="宋体"/>
          <w:lang w:eastAsia="zh-CN"/>
        </w:rPr>
        <w:t xml:space="preserve">Therefore, we </w:t>
      </w:r>
      <w:r w:rsidR="00246157" w:rsidRPr="00D84F35">
        <w:rPr>
          <w:rFonts w:eastAsia="宋体"/>
          <w:lang w:eastAsia="zh-CN"/>
        </w:rPr>
        <w:t>made subtle adjustments</w:t>
      </w:r>
      <w:r w:rsidRPr="00D84F35">
        <w:rPr>
          <w:rFonts w:eastAsia="宋体"/>
          <w:lang w:eastAsia="zh-CN"/>
        </w:rPr>
        <w:t xml:space="preserve"> to </w:t>
      </w:r>
      <w:r w:rsidR="00246157" w:rsidRPr="00D84F35">
        <w:rPr>
          <w:rFonts w:eastAsia="宋体"/>
          <w:lang w:eastAsia="zh-CN"/>
        </w:rPr>
        <w:t>their code and adapted the U-Net model for global lake mapping at a 10 m resolution using Sentinel-2 imagery</w:t>
      </w:r>
      <w:r w:rsidRPr="00D84F35">
        <w:rPr>
          <w:rFonts w:eastAsia="宋体"/>
          <w:lang w:eastAsia="zh-CN"/>
        </w:rPr>
        <w:t>.</w:t>
      </w:r>
    </w:p>
    <w:p w14:paraId="2F1C6644" w14:textId="2BDE68F3" w:rsidR="004A281C" w:rsidRPr="00D84F35" w:rsidRDefault="004A281C" w:rsidP="008F1F0E">
      <w:pPr>
        <w:ind w:firstLine="720"/>
        <w:rPr>
          <w:rFonts w:eastAsia="宋体"/>
          <w:lang w:eastAsia="zh-CN"/>
        </w:rPr>
      </w:pPr>
      <w:r w:rsidRPr="00D84F35">
        <w:rPr>
          <w:rFonts w:eastAsia="宋体"/>
          <w:lang w:eastAsia="zh-CN"/>
        </w:rPr>
        <w:t xml:space="preserve">Due to GPU memory constraints, the model input </w:t>
      </w:r>
      <w:r w:rsidR="003C4E7D" w:rsidRPr="00D84F35">
        <w:rPr>
          <w:rFonts w:eastAsia="宋体"/>
          <w:lang w:eastAsia="zh-CN"/>
        </w:rPr>
        <w:t xml:space="preserve">size </w:t>
      </w:r>
      <w:r w:rsidRPr="00D84F35">
        <w:rPr>
          <w:rFonts w:eastAsia="宋体"/>
          <w:lang w:eastAsia="zh-CN"/>
        </w:rPr>
        <w:t xml:space="preserve">was set to 576×576. Since the sample regions were too large for the model input, a random sampling method was employed to generate patches of the same size as the model input from the training and test sets. The probability of each sample region being randomly selected was proportional to its size to avoid </w:t>
      </w:r>
      <w:proofErr w:type="spellStart"/>
      <w:r w:rsidRPr="00D84F35">
        <w:rPr>
          <w:rFonts w:eastAsia="宋体"/>
          <w:lang w:eastAsia="zh-CN"/>
        </w:rPr>
        <w:t>undersampling</w:t>
      </w:r>
      <w:proofErr w:type="spellEnd"/>
      <w:r w:rsidRPr="00D84F35">
        <w:rPr>
          <w:rFonts w:eastAsia="宋体"/>
          <w:lang w:eastAsia="zh-CN"/>
        </w:rPr>
        <w:t xml:space="preserve"> large regions and oversampling small regions. </w:t>
      </w:r>
    </w:p>
    <w:p w14:paraId="746D3B4B" w14:textId="76E8A030" w:rsidR="00126734" w:rsidRPr="00D84F35" w:rsidRDefault="003C4E7D" w:rsidP="00276874">
      <w:pPr>
        <w:ind w:firstLine="720"/>
        <w:rPr>
          <w:rFonts w:eastAsia="宋体"/>
          <w:lang w:eastAsia="zh-CN"/>
        </w:rPr>
      </w:pPr>
      <w:r w:rsidRPr="00D84F35">
        <w:rPr>
          <w:rFonts w:eastAsia="宋体"/>
          <w:lang w:eastAsia="zh-CN"/>
        </w:rPr>
        <w:t>The t</w:t>
      </w:r>
      <w:r w:rsidR="00AB2B00" w:rsidRPr="00D84F35">
        <w:rPr>
          <w:rFonts w:eastAsia="宋体"/>
          <w:lang w:eastAsia="zh-CN"/>
        </w:rPr>
        <w:t xml:space="preserve">raining set and validation set were used to model training. </w:t>
      </w:r>
      <w:r w:rsidR="0084184E" w:rsidRPr="00D84F35">
        <w:rPr>
          <w:rFonts w:eastAsia="宋体"/>
          <w:lang w:eastAsia="zh-CN"/>
        </w:rPr>
        <w:t xml:space="preserve">We </w:t>
      </w:r>
      <w:r w:rsidR="00C762E0" w:rsidRPr="00D84F35">
        <w:rPr>
          <w:rFonts w:eastAsia="宋体"/>
          <w:lang w:eastAsia="zh-CN"/>
        </w:rPr>
        <w:t xml:space="preserve">adopted </w:t>
      </w:r>
      <w:r w:rsidR="0084184E" w:rsidRPr="00D84F35">
        <w:rPr>
          <w:rFonts w:eastAsia="宋体"/>
          <w:lang w:eastAsia="zh-CN"/>
        </w:rPr>
        <w:t xml:space="preserve">the same loss function and </w:t>
      </w:r>
      <w:r w:rsidR="00F60637" w:rsidRPr="00D84F35">
        <w:rPr>
          <w:rFonts w:eastAsia="宋体"/>
          <w:lang w:eastAsia="zh-CN"/>
        </w:rPr>
        <w:t>optimization algorithms</w:t>
      </w:r>
      <w:r w:rsidR="0084184E" w:rsidRPr="00D84F35">
        <w:rPr>
          <w:rFonts w:eastAsia="宋体"/>
          <w:lang w:eastAsia="zh-CN"/>
        </w:rPr>
        <w:t xml:space="preserve"> as Pi et al.</w:t>
      </w:r>
      <w:r w:rsidR="00276874" w:rsidRPr="00D84F35">
        <w:rPr>
          <w:rFonts w:eastAsia="宋体"/>
          <w:lang w:eastAsia="zh-CN"/>
        </w:rPr>
        <w:t xml:space="preserve"> </w:t>
      </w:r>
      <w:r w:rsidR="0084184E" w:rsidRPr="00D84F35">
        <w:rPr>
          <w:rFonts w:eastAsia="宋体"/>
          <w:lang w:eastAsia="zh-CN"/>
        </w:rPr>
        <w:fldChar w:fldCharType="begin"/>
      </w:r>
      <w:r w:rsidR="0084184E" w:rsidRPr="00D84F35">
        <w:rPr>
          <w:rFonts w:eastAsia="宋体"/>
          <w:lang w:eastAsia="zh-CN"/>
        </w:rPr>
        <w:instrText xml:space="preserve"> ADDIN ZOTERO_ITEM CSL_CITATION {"citationID":"ORDClsoR","properties":{"formattedCitation":"(2022)","plainCitation":"(2022)","noteIndex":0},"citationItems":[{"id":135,"uris":["http://zotero.org/users/10465841/items/KA5W597Q"],"itemData":{"id":135,"type":"article-journal","abstract":"Lakes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A."}],"issued":{"date-parts":[["2022",10,1]]}},"label":"page","suppress-author":true}],"schema":"https://github.com/citation-style-language/schema/raw/master/csl-citation.json"} </w:instrText>
      </w:r>
      <w:r w:rsidR="0084184E" w:rsidRPr="00D84F35">
        <w:rPr>
          <w:rFonts w:eastAsia="宋体"/>
          <w:lang w:eastAsia="zh-CN"/>
        </w:rPr>
        <w:fldChar w:fldCharType="separate"/>
      </w:r>
      <w:r w:rsidR="0084184E" w:rsidRPr="00D84F35">
        <w:t>(2022)</w:t>
      </w:r>
      <w:r w:rsidR="0084184E" w:rsidRPr="00D84F35">
        <w:rPr>
          <w:rFonts w:eastAsia="宋体"/>
          <w:lang w:eastAsia="zh-CN"/>
        </w:rPr>
        <w:fldChar w:fldCharType="end"/>
      </w:r>
      <w:r w:rsidR="0084184E" w:rsidRPr="00D84F35">
        <w:rPr>
          <w:rFonts w:eastAsia="宋体"/>
          <w:lang w:eastAsia="zh-CN"/>
        </w:rPr>
        <w:t>.</w:t>
      </w:r>
      <w:r w:rsidR="00544F4E" w:rsidRPr="00D84F35">
        <w:rPr>
          <w:rFonts w:eastAsia="宋体"/>
          <w:lang w:eastAsia="zh-CN"/>
        </w:rPr>
        <w:t xml:space="preserve"> </w:t>
      </w:r>
      <w:r w:rsidR="004A281C" w:rsidRPr="00D84F35">
        <w:rPr>
          <w:rFonts w:eastAsia="宋体"/>
          <w:lang w:eastAsia="zh-CN"/>
        </w:rPr>
        <w:t xml:space="preserve">During training, </w:t>
      </w:r>
      <w:r w:rsidR="0015185B" w:rsidRPr="00D84F35">
        <w:rPr>
          <w:rFonts w:eastAsia="宋体"/>
          <w:lang w:eastAsia="zh-CN"/>
        </w:rPr>
        <w:t xml:space="preserve">the gradient of </w:t>
      </w:r>
      <w:r w:rsidR="00AB2B00" w:rsidRPr="00D84F35">
        <w:rPr>
          <w:rFonts w:eastAsia="宋体"/>
          <w:lang w:eastAsia="zh-CN"/>
        </w:rPr>
        <w:t xml:space="preserve">loss function </w:t>
      </w:r>
      <w:proofErr w:type="gramStart"/>
      <w:r w:rsidR="0015185B" w:rsidRPr="00D84F35">
        <w:rPr>
          <w:rFonts w:eastAsia="宋体"/>
          <w:lang w:eastAsia="zh-CN"/>
        </w:rPr>
        <w:t>were</w:t>
      </w:r>
      <w:proofErr w:type="gramEnd"/>
      <w:r w:rsidR="0015185B" w:rsidRPr="00D84F35">
        <w:rPr>
          <w:rFonts w:eastAsia="宋体"/>
          <w:lang w:eastAsia="zh-CN"/>
        </w:rPr>
        <w:t xml:space="preserve"> calculated </w:t>
      </w:r>
      <w:r w:rsidR="00AB2B00" w:rsidRPr="00D84F35">
        <w:rPr>
          <w:rFonts w:eastAsia="宋体"/>
          <w:lang w:eastAsia="zh-CN"/>
        </w:rPr>
        <w:t xml:space="preserve">to </w:t>
      </w:r>
      <w:r w:rsidR="0015185B" w:rsidRPr="00D84F35">
        <w:rPr>
          <w:rFonts w:eastAsia="宋体"/>
          <w:lang w:eastAsia="zh-CN"/>
        </w:rPr>
        <w:t>optimize</w:t>
      </w:r>
      <w:r w:rsidR="00AB2B00" w:rsidRPr="00D84F35">
        <w:rPr>
          <w:rFonts w:eastAsia="宋体"/>
          <w:lang w:eastAsia="zh-CN"/>
        </w:rPr>
        <w:t xml:space="preserve"> the model's </w:t>
      </w:r>
      <w:r w:rsidR="0015185B" w:rsidRPr="00D84F35">
        <w:rPr>
          <w:rFonts w:eastAsia="宋体"/>
          <w:lang w:eastAsia="zh-CN"/>
        </w:rPr>
        <w:t xml:space="preserve">parameters, making </w:t>
      </w:r>
      <w:r w:rsidR="00AB2B00" w:rsidRPr="00D84F35">
        <w:rPr>
          <w:rFonts w:eastAsia="宋体"/>
          <w:lang w:eastAsia="zh-CN"/>
        </w:rPr>
        <w:t>predictions</w:t>
      </w:r>
      <w:r w:rsidR="0015185B" w:rsidRPr="00D84F35">
        <w:rPr>
          <w:rFonts w:eastAsia="宋体"/>
          <w:lang w:eastAsia="zh-CN"/>
        </w:rPr>
        <w:t xml:space="preserve"> </w:t>
      </w:r>
      <w:r w:rsidR="00AB2B00" w:rsidRPr="00D84F35">
        <w:rPr>
          <w:rFonts w:eastAsia="宋体"/>
          <w:lang w:eastAsia="zh-CN"/>
        </w:rPr>
        <w:t xml:space="preserve">as close as possible to the true labels. </w:t>
      </w:r>
      <w:r w:rsidR="0015185B" w:rsidRPr="00D84F35">
        <w:rPr>
          <w:rFonts w:eastAsia="宋体"/>
          <w:lang w:eastAsia="zh-CN"/>
        </w:rPr>
        <w:t>W</w:t>
      </w:r>
      <w:r w:rsidR="004A281C" w:rsidRPr="00D84F35">
        <w:rPr>
          <w:rFonts w:eastAsia="宋体"/>
          <w:lang w:eastAsia="zh-CN"/>
        </w:rPr>
        <w:t xml:space="preserve">e keep the model with the smallest loss error on </w:t>
      </w:r>
      <w:r w:rsidR="0015185B" w:rsidRPr="00D84F35">
        <w:rPr>
          <w:rFonts w:eastAsia="宋体"/>
          <w:lang w:eastAsia="zh-CN"/>
        </w:rPr>
        <w:t>V</w:t>
      </w:r>
      <w:r w:rsidR="004A281C" w:rsidRPr="00D84F35">
        <w:rPr>
          <w:rFonts w:eastAsia="宋体"/>
          <w:lang w:eastAsia="zh-CN"/>
        </w:rPr>
        <w:t xml:space="preserve">alidation </w:t>
      </w:r>
      <w:proofErr w:type="gramStart"/>
      <w:r w:rsidR="004A281C" w:rsidRPr="00D84F35">
        <w:rPr>
          <w:rFonts w:eastAsia="宋体"/>
          <w:lang w:eastAsia="zh-CN"/>
        </w:rPr>
        <w:t>set</w:t>
      </w:r>
      <w:proofErr w:type="gramEnd"/>
      <w:r w:rsidR="0015185B" w:rsidRPr="00D84F35">
        <w:rPr>
          <w:rFonts w:eastAsia="宋体"/>
          <w:lang w:eastAsia="zh-CN"/>
        </w:rPr>
        <w:t xml:space="preserve"> were used to save the best model</w:t>
      </w:r>
      <w:r w:rsidR="004A281C" w:rsidRPr="00D84F35">
        <w:rPr>
          <w:rFonts w:eastAsia="宋体"/>
          <w:lang w:eastAsia="zh-CN"/>
        </w:rPr>
        <w:t xml:space="preserve">. </w:t>
      </w:r>
      <w:r w:rsidR="0015185B" w:rsidRPr="00D84F35">
        <w:rPr>
          <w:rFonts w:eastAsia="宋体"/>
          <w:lang w:eastAsia="zh-CN"/>
        </w:rPr>
        <w:t xml:space="preserve">In our study, we keep the model with the smallest loss error on Validation set. </w:t>
      </w:r>
      <w:r w:rsidR="004A281C" w:rsidRPr="00D84F35">
        <w:rPr>
          <w:rFonts w:eastAsia="宋体"/>
          <w:lang w:eastAsia="zh-CN"/>
        </w:rPr>
        <w:t xml:space="preserve">Training </w:t>
      </w:r>
      <w:r w:rsidR="0015185B" w:rsidRPr="00D84F35">
        <w:rPr>
          <w:rFonts w:eastAsia="宋体"/>
          <w:lang w:eastAsia="zh-CN"/>
        </w:rPr>
        <w:t>wa</w:t>
      </w:r>
      <w:r w:rsidR="004A281C" w:rsidRPr="00D84F35">
        <w:rPr>
          <w:rFonts w:eastAsia="宋体"/>
          <w:lang w:eastAsia="zh-CN"/>
        </w:rPr>
        <w:t xml:space="preserve">s terminated prematurely when </w:t>
      </w:r>
      <w:r w:rsidR="00544F4E" w:rsidRPr="00D84F35">
        <w:rPr>
          <w:rFonts w:eastAsia="宋体"/>
          <w:lang w:eastAsia="zh-CN"/>
        </w:rPr>
        <w:t>the validation loss d</w:t>
      </w:r>
      <w:r w:rsidR="004A281C" w:rsidRPr="00D84F35">
        <w:rPr>
          <w:rFonts w:eastAsia="宋体"/>
          <w:lang w:eastAsia="zh-CN"/>
        </w:rPr>
        <w:t>id</w:t>
      </w:r>
      <w:r w:rsidR="00544F4E" w:rsidRPr="00D84F35">
        <w:rPr>
          <w:rFonts w:eastAsia="宋体"/>
          <w:lang w:eastAsia="zh-CN"/>
        </w:rPr>
        <w:t xml:space="preserve"> not decrease</w:t>
      </w:r>
      <w:r w:rsidR="004A281C" w:rsidRPr="00D84F35">
        <w:rPr>
          <w:rFonts w:eastAsia="宋体"/>
          <w:lang w:eastAsia="zh-CN"/>
        </w:rPr>
        <w:t xml:space="preserve"> for 50 consecutive epochs</w:t>
      </w:r>
      <w:r w:rsidR="0015185B" w:rsidRPr="00D84F35">
        <w:rPr>
          <w:rFonts w:eastAsia="宋体"/>
          <w:lang w:eastAsia="zh-CN"/>
        </w:rPr>
        <w:t xml:space="preserve"> to avoid overfitting of the training data</w:t>
      </w:r>
      <w:r w:rsidR="00544F4E" w:rsidRPr="00D84F35">
        <w:rPr>
          <w:rFonts w:eastAsia="宋体"/>
          <w:lang w:eastAsia="zh-CN"/>
        </w:rPr>
        <w:t>.</w:t>
      </w:r>
      <w:r w:rsidR="00126734" w:rsidRPr="00D84F35">
        <w:rPr>
          <w:rFonts w:eastAsia="宋体"/>
          <w:lang w:eastAsia="zh-CN"/>
        </w:rPr>
        <w:t xml:space="preserve"> </w:t>
      </w:r>
      <w:r w:rsidR="00544F4E" w:rsidRPr="00D84F35">
        <w:rPr>
          <w:rFonts w:eastAsia="宋体"/>
          <w:lang w:eastAsia="zh-CN"/>
        </w:rPr>
        <w:t xml:space="preserve">The specific hyperparameter settings for training are shown in </w:t>
      </w:r>
      <w:r w:rsidR="00544F4E" w:rsidRPr="00D84F35">
        <w:rPr>
          <w:rFonts w:eastAsia="宋体"/>
          <w:lang w:eastAsia="zh-CN"/>
        </w:rPr>
        <w:fldChar w:fldCharType="begin"/>
      </w:r>
      <w:r w:rsidR="00544F4E" w:rsidRPr="00D84F35">
        <w:rPr>
          <w:rFonts w:eastAsia="宋体"/>
          <w:lang w:eastAsia="zh-CN"/>
        </w:rPr>
        <w:instrText xml:space="preserve"> REF _Ref192155675 \h </w:instrText>
      </w:r>
      <w:r w:rsidR="00544F4E" w:rsidRPr="00D84F35">
        <w:rPr>
          <w:rFonts w:eastAsia="宋体"/>
          <w:lang w:eastAsia="zh-CN"/>
        </w:rPr>
      </w:r>
      <w:r w:rsidR="00D84F35">
        <w:rPr>
          <w:rFonts w:eastAsia="宋体"/>
          <w:lang w:eastAsia="zh-CN"/>
        </w:rPr>
        <w:instrText xml:space="preserve"> \* MERGEFORMAT </w:instrText>
      </w:r>
      <w:r w:rsidR="00544F4E" w:rsidRPr="00D84F35">
        <w:rPr>
          <w:rFonts w:eastAsia="宋体"/>
          <w:lang w:eastAsia="zh-CN"/>
        </w:rPr>
        <w:fldChar w:fldCharType="separate"/>
      </w:r>
      <w:r w:rsidR="00544F4E" w:rsidRPr="00D84F35">
        <w:t xml:space="preserve">Supplementary Table </w:t>
      </w:r>
      <w:r w:rsidR="00544F4E" w:rsidRPr="00D84F35">
        <w:rPr>
          <w:noProof/>
        </w:rPr>
        <w:t>1</w:t>
      </w:r>
      <w:r w:rsidR="00544F4E" w:rsidRPr="00D84F35">
        <w:rPr>
          <w:rFonts w:eastAsia="宋体"/>
          <w:lang w:eastAsia="zh-CN"/>
        </w:rPr>
        <w:fldChar w:fldCharType="end"/>
      </w:r>
      <w:r w:rsidR="00544F4E" w:rsidRPr="00D84F35">
        <w:rPr>
          <w:rFonts w:eastAsia="宋体"/>
          <w:lang w:eastAsia="zh-CN"/>
        </w:rPr>
        <w:t>.</w:t>
      </w:r>
    </w:p>
    <w:p w14:paraId="1D88AC27" w14:textId="5CDDD34B" w:rsidR="00126734" w:rsidRPr="00D84F35" w:rsidRDefault="00126734" w:rsidP="00276874">
      <w:pPr>
        <w:ind w:firstLineChars="200" w:firstLine="480"/>
        <w:rPr>
          <w:rFonts w:eastAsia="宋体"/>
          <w:lang w:eastAsia="zh-CN"/>
        </w:rPr>
      </w:pPr>
      <w:r w:rsidRPr="00D84F35">
        <w:rPr>
          <w:rFonts w:eastAsia="宋体"/>
          <w:lang w:eastAsia="zh-CN"/>
        </w:rPr>
        <w:t xml:space="preserve">After </w:t>
      </w:r>
      <w:r w:rsidR="00544F4E" w:rsidRPr="00D84F35">
        <w:rPr>
          <w:rFonts w:eastAsia="宋体"/>
          <w:lang w:eastAsia="zh-CN"/>
        </w:rPr>
        <w:t>training, the</w:t>
      </w:r>
      <w:r w:rsidRPr="00D84F35">
        <w:rPr>
          <w:rFonts w:eastAsia="宋体"/>
          <w:lang w:eastAsia="zh-CN"/>
        </w:rPr>
        <w:t xml:space="preserve"> final model</w:t>
      </w:r>
      <w:r w:rsidR="00544F4E" w:rsidRPr="00D84F35">
        <w:rPr>
          <w:rFonts w:eastAsia="宋体"/>
          <w:lang w:eastAsia="zh-CN"/>
        </w:rPr>
        <w:t xml:space="preserve"> </w:t>
      </w:r>
      <w:proofErr w:type="gramStart"/>
      <w:r w:rsidR="00544F4E" w:rsidRPr="00D84F35">
        <w:rPr>
          <w:rFonts w:eastAsia="宋体"/>
          <w:lang w:eastAsia="zh-CN"/>
        </w:rPr>
        <w:t>were</w:t>
      </w:r>
      <w:proofErr w:type="gramEnd"/>
      <w:r w:rsidR="00544F4E" w:rsidRPr="00D84F35">
        <w:rPr>
          <w:rFonts w:eastAsia="宋体"/>
          <w:lang w:eastAsia="zh-CN"/>
        </w:rPr>
        <w:t xml:space="preserve"> used to </w:t>
      </w:r>
      <w:proofErr w:type="spellStart"/>
      <w:r w:rsidRPr="00D84F35">
        <w:rPr>
          <w:rFonts w:eastAsia="宋体"/>
          <w:lang w:eastAsia="zh-CN"/>
        </w:rPr>
        <w:t>predict</w:t>
      </w:r>
      <w:r w:rsidR="00706948" w:rsidRPr="00D84F35">
        <w:rPr>
          <w:rFonts w:eastAsia="宋体"/>
          <w:lang w:eastAsia="zh-CN"/>
        </w:rPr>
        <w:t>e</w:t>
      </w:r>
      <w:proofErr w:type="spellEnd"/>
      <w:r w:rsidR="00706948" w:rsidRPr="00D84F35">
        <w:rPr>
          <w:rFonts w:eastAsia="宋体"/>
          <w:lang w:eastAsia="zh-CN"/>
        </w:rPr>
        <w:t xml:space="preserve"> lakes</w:t>
      </w:r>
      <w:r w:rsidRPr="00D84F35">
        <w:rPr>
          <w:rFonts w:eastAsia="宋体"/>
          <w:lang w:eastAsia="zh-CN"/>
        </w:rPr>
        <w:t xml:space="preserve"> </w:t>
      </w:r>
      <w:r w:rsidR="00706948" w:rsidRPr="00D84F35">
        <w:rPr>
          <w:rFonts w:eastAsia="宋体"/>
          <w:lang w:eastAsia="zh-CN"/>
        </w:rPr>
        <w:t>from</w:t>
      </w:r>
      <w:r w:rsidRPr="00D84F35">
        <w:rPr>
          <w:rFonts w:eastAsia="宋体"/>
          <w:lang w:eastAsia="zh-CN"/>
        </w:rPr>
        <w:t xml:space="preserve"> global grid image</w:t>
      </w:r>
      <w:r w:rsidR="00706948" w:rsidRPr="00D84F35">
        <w:rPr>
          <w:rFonts w:eastAsia="宋体"/>
          <w:lang w:eastAsia="zh-CN"/>
        </w:rPr>
        <w:t>s</w:t>
      </w:r>
      <w:r w:rsidRPr="00D84F35">
        <w:rPr>
          <w:rFonts w:eastAsia="宋体"/>
          <w:lang w:eastAsia="zh-CN"/>
        </w:rPr>
        <w:t xml:space="preserve">. </w:t>
      </w:r>
      <w:r w:rsidR="00544F4E" w:rsidRPr="00D84F35">
        <w:rPr>
          <w:rFonts w:eastAsia="宋体"/>
          <w:lang w:eastAsia="zh-CN"/>
        </w:rPr>
        <w:t>A sliding window w</w:t>
      </w:r>
      <w:r w:rsidR="00AB2B00" w:rsidRPr="00D84F35">
        <w:rPr>
          <w:rFonts w:eastAsia="宋体"/>
          <w:lang w:eastAsia="zh-CN"/>
        </w:rPr>
        <w:t>as</w:t>
      </w:r>
      <w:r w:rsidR="00544F4E" w:rsidRPr="00D84F35">
        <w:rPr>
          <w:rFonts w:eastAsia="宋体"/>
          <w:lang w:eastAsia="zh-CN"/>
        </w:rPr>
        <w:t xml:space="preserve"> used to</w:t>
      </w:r>
      <w:r w:rsidRPr="00D84F35">
        <w:rPr>
          <w:rFonts w:eastAsia="宋体"/>
          <w:lang w:eastAsia="zh-CN"/>
        </w:rPr>
        <w:t xml:space="preserve"> crop </w:t>
      </w:r>
      <w:r w:rsidR="00544F4E" w:rsidRPr="00D84F35">
        <w:rPr>
          <w:rFonts w:eastAsia="宋体"/>
          <w:lang w:eastAsia="zh-CN"/>
        </w:rPr>
        <w:t>large grid image</w:t>
      </w:r>
      <w:r w:rsidR="004A281C" w:rsidRPr="00D84F35">
        <w:rPr>
          <w:rFonts w:eastAsia="宋体"/>
          <w:lang w:eastAsia="zh-CN"/>
        </w:rPr>
        <w:t>s</w:t>
      </w:r>
      <w:r w:rsidR="00544F4E" w:rsidRPr="00D84F35">
        <w:rPr>
          <w:rFonts w:eastAsia="宋体"/>
          <w:lang w:eastAsia="zh-CN"/>
        </w:rPr>
        <w:t xml:space="preserve"> in</w:t>
      </w:r>
      <w:r w:rsidRPr="00D84F35">
        <w:rPr>
          <w:rFonts w:eastAsia="宋体"/>
          <w:lang w:eastAsia="zh-CN"/>
        </w:rPr>
        <w:t xml:space="preserve">to </w:t>
      </w:r>
      <w:r w:rsidR="00544F4E" w:rsidRPr="00D84F35">
        <w:rPr>
          <w:rFonts w:eastAsia="宋体"/>
          <w:lang w:eastAsia="zh-CN"/>
        </w:rPr>
        <w:t xml:space="preserve">small patches. </w:t>
      </w:r>
      <w:r w:rsidR="00912AD4" w:rsidRPr="00D84F35">
        <w:rPr>
          <w:rFonts w:eastAsia="宋体"/>
          <w:lang w:eastAsia="zh-CN"/>
        </w:rPr>
        <w:t xml:space="preserve">The prediction of each patch was </w:t>
      </w:r>
      <w:r w:rsidR="00BA64BE" w:rsidRPr="00D84F35">
        <w:rPr>
          <w:rFonts w:eastAsia="宋体"/>
          <w:lang w:eastAsia="zh-CN"/>
        </w:rPr>
        <w:t>stitched together to</w:t>
      </w:r>
      <w:r w:rsidR="00912AD4" w:rsidRPr="00D84F35">
        <w:rPr>
          <w:rFonts w:eastAsia="宋体"/>
          <w:lang w:eastAsia="zh-CN"/>
        </w:rPr>
        <w:t xml:space="preserve"> </w:t>
      </w:r>
      <w:r w:rsidR="00BA64BE" w:rsidRPr="00D84F35">
        <w:rPr>
          <w:rFonts w:eastAsia="宋体"/>
          <w:lang w:eastAsia="zh-CN"/>
        </w:rPr>
        <w:t>form</w:t>
      </w:r>
      <w:r w:rsidR="00912AD4" w:rsidRPr="00D84F35">
        <w:rPr>
          <w:rFonts w:eastAsia="宋体"/>
          <w:lang w:eastAsia="zh-CN"/>
        </w:rPr>
        <w:t xml:space="preserve"> </w:t>
      </w:r>
      <w:proofErr w:type="gramStart"/>
      <w:r w:rsidR="00BA64BE" w:rsidRPr="00D84F35">
        <w:rPr>
          <w:rFonts w:eastAsia="宋体"/>
          <w:lang w:eastAsia="zh-CN"/>
        </w:rPr>
        <w:t>raw</w:t>
      </w:r>
      <w:proofErr w:type="gramEnd"/>
      <w:r w:rsidR="00BA64BE" w:rsidRPr="00D84F35">
        <w:rPr>
          <w:rFonts w:eastAsia="宋体"/>
          <w:lang w:eastAsia="zh-CN"/>
        </w:rPr>
        <w:t xml:space="preserve"> global lake classification map</w:t>
      </w:r>
      <w:r w:rsidRPr="00D84F35">
        <w:rPr>
          <w:rFonts w:eastAsia="宋体"/>
          <w:lang w:eastAsia="zh-CN"/>
        </w:rPr>
        <w:t xml:space="preserve">. </w:t>
      </w:r>
      <w:r w:rsidR="00BA64BE" w:rsidRPr="00D84F35">
        <w:rPr>
          <w:rFonts w:eastAsia="宋体"/>
          <w:lang w:eastAsia="zh-CN"/>
        </w:rPr>
        <w:t xml:space="preserve">To improve accuracy, </w:t>
      </w:r>
      <w:r w:rsidRPr="00D84F35">
        <w:rPr>
          <w:rFonts w:eastAsia="宋体"/>
          <w:lang w:eastAsia="zh-CN"/>
        </w:rPr>
        <w:t xml:space="preserve">the prediction of </w:t>
      </w:r>
      <w:r w:rsidR="00912AD4" w:rsidRPr="00D84F35">
        <w:rPr>
          <w:rFonts w:eastAsia="宋体"/>
          <w:lang w:eastAsia="zh-CN"/>
        </w:rPr>
        <w:t xml:space="preserve">edge </w:t>
      </w:r>
      <w:r w:rsidRPr="00D84F35">
        <w:rPr>
          <w:rFonts w:eastAsia="宋体"/>
          <w:lang w:eastAsia="zh-CN"/>
        </w:rPr>
        <w:t>pixels</w:t>
      </w:r>
      <w:r w:rsidR="00BA64BE" w:rsidRPr="00D84F35">
        <w:rPr>
          <w:rFonts w:eastAsia="宋体"/>
          <w:lang w:eastAsia="zh-CN"/>
        </w:rPr>
        <w:t xml:space="preserve"> within a 100-pixel margin of each patch</w:t>
      </w:r>
      <w:r w:rsidR="00706948" w:rsidRPr="00D84F35">
        <w:rPr>
          <w:rFonts w:eastAsia="宋体"/>
          <w:lang w:eastAsia="zh-CN"/>
        </w:rPr>
        <w:t xml:space="preserve"> </w:t>
      </w:r>
      <w:r w:rsidR="00BA64BE" w:rsidRPr="00D84F35">
        <w:rPr>
          <w:rFonts w:eastAsia="宋体"/>
          <w:lang w:eastAsia="zh-CN"/>
        </w:rPr>
        <w:t xml:space="preserve">were discarded due to the insufficient contextual information at the edges. </w:t>
      </w:r>
    </w:p>
    <w:p w14:paraId="191C0C7B" w14:textId="30475CAE" w:rsidR="00373290" w:rsidRPr="00D84F35" w:rsidRDefault="00373290" w:rsidP="00240B0F">
      <w:pPr>
        <w:pStyle w:val="Heading-Secondary"/>
        <w:rPr>
          <w:rFonts w:eastAsia="宋体"/>
          <w:lang w:eastAsia="zh-CN"/>
        </w:rPr>
      </w:pPr>
      <w:r w:rsidRPr="00D84F35">
        <w:rPr>
          <w:rFonts w:eastAsia="宋体"/>
          <w:lang w:eastAsia="zh-CN"/>
        </w:rPr>
        <w:t>2.</w:t>
      </w:r>
      <w:r w:rsidR="00047506" w:rsidRPr="00D84F35">
        <w:rPr>
          <w:rFonts w:eastAsia="宋体"/>
          <w:lang w:eastAsia="zh-CN"/>
        </w:rPr>
        <w:t>4</w:t>
      </w:r>
      <w:r w:rsidRPr="00D84F35">
        <w:rPr>
          <w:rFonts w:eastAsia="宋体"/>
          <w:lang w:eastAsia="zh-CN"/>
        </w:rPr>
        <w:t xml:space="preserve"> Post processing</w:t>
      </w:r>
    </w:p>
    <w:p w14:paraId="3814A69B" w14:textId="61DF10F6" w:rsidR="002B2005" w:rsidRPr="00D84F35" w:rsidRDefault="00706948" w:rsidP="00DC72D2">
      <w:pPr>
        <w:ind w:firstLineChars="300" w:firstLine="720"/>
        <w:rPr>
          <w:rFonts w:eastAsia="宋体"/>
          <w:lang w:eastAsia="zh-CN"/>
        </w:rPr>
      </w:pPr>
      <w:r w:rsidRPr="00D84F35">
        <w:rPr>
          <w:rFonts w:eastAsia="宋体"/>
          <w:lang w:eastAsia="zh-CN"/>
        </w:rPr>
        <w:t>S</w:t>
      </w:r>
      <w:r w:rsidR="00240B0F" w:rsidRPr="00D84F35">
        <w:rPr>
          <w:rFonts w:eastAsia="宋体"/>
          <w:lang w:eastAsia="zh-CN"/>
        </w:rPr>
        <w:t xml:space="preserve">everal post-processing operations </w:t>
      </w:r>
      <w:r w:rsidRPr="00D84F35">
        <w:rPr>
          <w:rFonts w:eastAsia="宋体"/>
          <w:lang w:eastAsia="zh-CN"/>
        </w:rPr>
        <w:t xml:space="preserve">were </w:t>
      </w:r>
      <w:r w:rsidR="00240B0F" w:rsidRPr="00D84F35">
        <w:rPr>
          <w:rFonts w:eastAsia="宋体"/>
          <w:lang w:eastAsia="zh-CN"/>
        </w:rPr>
        <w:t>applied</w:t>
      </w:r>
      <w:r w:rsidRPr="00D84F35">
        <w:rPr>
          <w:rFonts w:eastAsia="宋体"/>
          <w:lang w:eastAsia="zh-CN"/>
        </w:rPr>
        <w:t xml:space="preserve"> to the </w:t>
      </w:r>
      <w:r w:rsidR="003B1482" w:rsidRPr="00D84F35">
        <w:rPr>
          <w:rFonts w:eastAsia="宋体"/>
          <w:lang w:eastAsia="zh-CN"/>
        </w:rPr>
        <w:t>raw global lake classification map</w:t>
      </w:r>
      <w:r w:rsidR="00240B0F" w:rsidRPr="00D84F35">
        <w:rPr>
          <w:rFonts w:eastAsia="宋体"/>
          <w:lang w:eastAsia="zh-CN"/>
        </w:rPr>
        <w:t xml:space="preserve">. </w:t>
      </w:r>
      <w:r w:rsidR="00BA64BE" w:rsidRPr="00D84F35">
        <w:rPr>
          <w:rFonts w:eastAsia="宋体"/>
          <w:lang w:eastAsia="zh-CN"/>
        </w:rPr>
        <w:t xml:space="preserve">Due to the relatively small input size, the deep learning model struggled to distinguish local features </w:t>
      </w:r>
      <w:proofErr w:type="gramStart"/>
      <w:r w:rsidR="00BA64BE" w:rsidRPr="00D84F35">
        <w:rPr>
          <w:rFonts w:eastAsia="宋体"/>
          <w:lang w:eastAsia="zh-CN"/>
        </w:rPr>
        <w:t>similar to</w:t>
      </w:r>
      <w:proofErr w:type="gramEnd"/>
      <w:r w:rsidR="00BA64BE" w:rsidRPr="00D84F35">
        <w:rPr>
          <w:rFonts w:eastAsia="宋体"/>
          <w:lang w:eastAsia="zh-CN"/>
        </w:rPr>
        <w:t xml:space="preserve"> large lakes, such as oceans and </w:t>
      </w:r>
      <w:proofErr w:type="gramStart"/>
      <w:r w:rsidR="00BA64BE" w:rsidRPr="00D84F35">
        <w:rPr>
          <w:rFonts w:eastAsia="宋体"/>
          <w:lang w:eastAsia="zh-CN"/>
        </w:rPr>
        <w:t>river</w:t>
      </w:r>
      <w:proofErr w:type="gramEnd"/>
      <w:r w:rsidR="00BA64BE" w:rsidRPr="00D84F35">
        <w:rPr>
          <w:rFonts w:eastAsia="宋体"/>
          <w:lang w:eastAsia="zh-CN"/>
        </w:rPr>
        <w:t xml:space="preserve"> with large widths. </w:t>
      </w:r>
      <w:r w:rsidR="00D0710E" w:rsidRPr="00D84F35">
        <w:rPr>
          <w:rFonts w:eastAsia="宋体"/>
          <w:lang w:eastAsia="zh-CN"/>
        </w:rPr>
        <w:t>Thus,</w:t>
      </w:r>
      <w:r w:rsidR="00240B0F" w:rsidRPr="00D84F35">
        <w:rPr>
          <w:rFonts w:eastAsia="宋体"/>
          <w:lang w:eastAsia="zh-CN"/>
        </w:rPr>
        <w:t xml:space="preserve"> we remove</w:t>
      </w:r>
      <w:r w:rsidR="003B1482" w:rsidRPr="00D84F35">
        <w:rPr>
          <w:rFonts w:eastAsia="宋体"/>
          <w:lang w:eastAsia="zh-CN"/>
        </w:rPr>
        <w:t>d</w:t>
      </w:r>
      <w:r w:rsidR="00240B0F" w:rsidRPr="00D84F35">
        <w:rPr>
          <w:rFonts w:eastAsia="宋体"/>
          <w:lang w:eastAsia="zh-CN"/>
        </w:rPr>
        <w:t xml:space="preserve"> oceanic </w:t>
      </w:r>
      <w:r w:rsidR="00BA64BE" w:rsidRPr="00D84F35">
        <w:rPr>
          <w:rFonts w:eastAsia="宋体"/>
          <w:lang w:eastAsia="zh-CN"/>
        </w:rPr>
        <w:t xml:space="preserve">and river </w:t>
      </w:r>
      <w:r w:rsidR="00240B0F" w:rsidRPr="00D84F35">
        <w:rPr>
          <w:rFonts w:eastAsia="宋体"/>
          <w:lang w:eastAsia="zh-CN"/>
        </w:rPr>
        <w:t>residuals</w:t>
      </w:r>
      <w:r w:rsidR="003B1482" w:rsidRPr="00D84F35">
        <w:rPr>
          <w:rFonts w:eastAsia="宋体"/>
          <w:lang w:eastAsia="zh-CN"/>
        </w:rPr>
        <w:t xml:space="preserve"> by</w:t>
      </w:r>
      <w:r w:rsidR="00240B0F" w:rsidRPr="00D84F35">
        <w:rPr>
          <w:rFonts w:eastAsia="宋体"/>
          <w:lang w:eastAsia="zh-CN"/>
        </w:rPr>
        <w:t xml:space="preserve"> </w:t>
      </w:r>
      <w:r w:rsidR="00D0710E" w:rsidRPr="00D84F35">
        <w:rPr>
          <w:rFonts w:eastAsia="宋体"/>
          <w:lang w:eastAsia="zh-CN"/>
        </w:rPr>
        <w:t xml:space="preserve">other </w:t>
      </w:r>
      <w:r w:rsidR="001B1497" w:rsidRPr="00D84F35">
        <w:rPr>
          <w:rFonts w:eastAsia="宋体"/>
          <w:lang w:eastAsia="zh-CN"/>
        </w:rPr>
        <w:t>database</w:t>
      </w:r>
      <w:r w:rsidR="00BA64BE" w:rsidRPr="00D84F35">
        <w:rPr>
          <w:rFonts w:eastAsia="宋体"/>
          <w:lang w:eastAsia="zh-CN"/>
        </w:rPr>
        <w:t>s</w:t>
      </w:r>
      <w:r w:rsidR="00D0710E" w:rsidRPr="00D84F35">
        <w:rPr>
          <w:rFonts w:eastAsia="宋体"/>
          <w:lang w:eastAsia="zh-CN"/>
        </w:rPr>
        <w:t xml:space="preserve">. </w:t>
      </w:r>
      <w:r w:rsidR="00047506" w:rsidRPr="00D84F35">
        <w:rPr>
          <w:rFonts w:eastAsia="宋体"/>
          <w:lang w:eastAsia="zh-CN"/>
        </w:rPr>
        <w:t xml:space="preserve">The </w:t>
      </w:r>
      <w:r w:rsidR="003B1482" w:rsidRPr="00D84F35">
        <w:rPr>
          <w:rFonts w:eastAsia="宋体"/>
          <w:lang w:eastAsia="zh-CN"/>
        </w:rPr>
        <w:t xml:space="preserve">coastline </w:t>
      </w:r>
      <w:r w:rsidR="00240B0F" w:rsidRPr="00D84F35">
        <w:rPr>
          <w:rFonts w:eastAsia="宋体"/>
          <w:lang w:eastAsia="zh-CN"/>
        </w:rPr>
        <w:t>data</w:t>
      </w:r>
      <w:r w:rsidR="00047506" w:rsidRPr="00D84F35">
        <w:rPr>
          <w:rFonts w:eastAsia="宋体"/>
          <w:lang w:eastAsia="zh-CN"/>
        </w:rPr>
        <w:t xml:space="preserve"> </w:t>
      </w:r>
      <w:r w:rsidR="00240B0F" w:rsidRPr="00D84F35">
        <w:rPr>
          <w:rFonts w:eastAsia="宋体"/>
          <w:lang w:eastAsia="zh-CN"/>
        </w:rPr>
        <w:t>sets</w:t>
      </w:r>
      <w:r w:rsidR="00047506" w:rsidRPr="00D84F35">
        <w:rPr>
          <w:rFonts w:eastAsia="宋体"/>
          <w:lang w:eastAsia="zh-CN"/>
        </w:rPr>
        <w:t xml:space="preserve"> of </w:t>
      </w:r>
      <w:proofErr w:type="spellStart"/>
      <w:r w:rsidR="00047506" w:rsidRPr="00D84F35">
        <w:rPr>
          <w:rFonts w:eastAsia="宋体"/>
          <w:lang w:eastAsia="zh-CN"/>
        </w:rPr>
        <w:t>Openstreetmap</w:t>
      </w:r>
      <w:proofErr w:type="spellEnd"/>
      <w:r w:rsidR="00047506" w:rsidRPr="00D84F35">
        <w:rPr>
          <w:rFonts w:eastAsia="宋体"/>
          <w:lang w:eastAsia="zh-CN"/>
        </w:rPr>
        <w:t xml:space="preserve"> (OSM) </w:t>
      </w:r>
      <w:r w:rsidR="00047506" w:rsidRPr="00D84F35">
        <w:rPr>
          <w:rFonts w:eastAsia="宋体"/>
          <w:lang w:eastAsia="zh-CN"/>
        </w:rPr>
        <w:fldChar w:fldCharType="begin"/>
      </w:r>
      <w:r w:rsidR="00047506" w:rsidRPr="00D84F35">
        <w:rPr>
          <w:rFonts w:eastAsia="宋体"/>
          <w:lang w:eastAsia="zh-CN"/>
        </w:rPr>
        <w:instrText xml:space="preserve"> ADDIN ZOTERO_ITEM CSL_CITATION {"citationID":"nP0DeD4f","properties":{"formattedCitation":"(Goodchild, 2007)","plainCitation":"(Goodchild, 2007)","noteIndex":0},"citationItems":[{"id":83,"uris":["http://zotero.org/users/10465841/items/RKBCU8PG"],"itemData":{"id":83,"type":"article-journal","abstract":"In recent months there has been an explosion of interest in using the Web to create, assemble, and disseminate geographic information provided voluntarily by individuals. Sites such as Wikimapia and OpenStreetMap are empowering citizens to create a global patchwork of geographic information, while Google Earth and other virtual globes are encouraging volunteers to develop interesting applications using their own data. I review this phenomenon, and examine associated issues: what drives people to do this, how accurate are the results, will they threaten individual privacy, and how can they augment more conventional sources? I compare this new phenomenon to more traditional citizen science and the role of the amateur in geographic observation.","container-title":"GeoJournal","DOI":"10.1007/s10708-007-9111-y","ISSN":"1572-9893","issue":"4","journalAbbreviation":"GeoJournal","language":"en","page":"211-221","source":"Springer Link","title":"Citizens as sensors: the world of volunteered geography","title-short":"Citizens as sensors","volume":"69","author":[{"family":"Goodchild","given":"Michael F."}],"issued":{"date-parts":[["2007",8,1]]}}}],"schema":"https://github.com/citation-style-language/schema/raw/master/csl-citation.json"} </w:instrText>
      </w:r>
      <w:r w:rsidR="00047506" w:rsidRPr="00D84F35">
        <w:rPr>
          <w:rFonts w:eastAsia="宋体"/>
          <w:lang w:eastAsia="zh-CN"/>
        </w:rPr>
        <w:fldChar w:fldCharType="separate"/>
      </w:r>
      <w:r w:rsidR="00047506" w:rsidRPr="00D84F35">
        <w:t>(Goodchild, 2007)</w:t>
      </w:r>
      <w:r w:rsidR="00047506" w:rsidRPr="00D84F35">
        <w:rPr>
          <w:rFonts w:eastAsia="宋体"/>
          <w:lang w:eastAsia="zh-CN"/>
        </w:rPr>
        <w:fldChar w:fldCharType="end"/>
      </w:r>
      <w:r w:rsidR="00047506" w:rsidRPr="00D84F35">
        <w:rPr>
          <w:rFonts w:eastAsia="宋体"/>
          <w:lang w:eastAsia="zh-CN"/>
        </w:rPr>
        <w:t xml:space="preserve"> were used to remove ocean residuals</w:t>
      </w:r>
      <w:r w:rsidR="00814B97" w:rsidRPr="00D84F35">
        <w:rPr>
          <w:rFonts w:eastAsia="宋体"/>
          <w:lang w:eastAsia="zh-CN"/>
        </w:rPr>
        <w:t>. It</w:t>
      </w:r>
      <w:r w:rsidR="00B612F1" w:rsidRPr="00D84F35">
        <w:rPr>
          <w:rFonts w:eastAsia="宋体"/>
          <w:lang w:eastAsia="zh-CN"/>
        </w:rPr>
        <w:t>s land polygons</w:t>
      </w:r>
      <w:r w:rsidR="00047506" w:rsidRPr="00D84F35">
        <w:rPr>
          <w:rFonts w:eastAsia="宋体"/>
          <w:lang w:eastAsia="zh-CN"/>
        </w:rPr>
        <w:t xml:space="preserve"> </w:t>
      </w:r>
      <w:r w:rsidR="00240B0F" w:rsidRPr="00D84F35">
        <w:rPr>
          <w:rFonts w:eastAsia="宋体"/>
          <w:lang w:eastAsia="zh-CN"/>
        </w:rPr>
        <w:t xml:space="preserve">can be downloaded from </w:t>
      </w:r>
      <w:hyperlink r:id="rId12" w:history="1">
        <w:r w:rsidR="007816FA" w:rsidRPr="00D84F35">
          <w:rPr>
            <w:rStyle w:val="a7"/>
            <w:rFonts w:eastAsia="宋体"/>
            <w:lang w:eastAsia="zh-CN"/>
          </w:rPr>
          <w:t>https://osmdata.openstreetmap.de/data/</w:t>
        </w:r>
        <w:r w:rsidR="007816FA" w:rsidRPr="00D84F35">
          <w:rPr>
            <w:rStyle w:val="a7"/>
          </w:rPr>
          <w:t>land-polygons.html</w:t>
        </w:r>
      </w:hyperlink>
      <w:r w:rsidR="007816FA" w:rsidRPr="00D84F35">
        <w:rPr>
          <w:rFonts w:eastAsia="宋体"/>
          <w:lang w:eastAsia="zh-CN"/>
        </w:rPr>
        <w:t xml:space="preserve"> </w:t>
      </w:r>
      <w:r w:rsidR="00047506" w:rsidRPr="00D84F35">
        <w:rPr>
          <w:rFonts w:eastAsia="宋体"/>
          <w:lang w:eastAsia="zh-CN"/>
        </w:rPr>
        <w:t>.</w:t>
      </w:r>
      <w:r w:rsidR="00D0710E" w:rsidRPr="00D84F35">
        <w:rPr>
          <w:rFonts w:eastAsia="宋体"/>
          <w:lang w:eastAsia="zh-CN"/>
        </w:rPr>
        <w:t xml:space="preserve"> </w:t>
      </w:r>
      <w:r w:rsidR="00B612F1" w:rsidRPr="00D84F35">
        <w:rPr>
          <w:rFonts w:eastAsia="宋体"/>
          <w:lang w:eastAsia="zh-CN"/>
        </w:rPr>
        <w:t>A</w:t>
      </w:r>
      <w:r w:rsidR="00047506" w:rsidRPr="00D84F35">
        <w:rPr>
          <w:rFonts w:eastAsia="宋体"/>
          <w:lang w:eastAsia="zh-CN"/>
        </w:rPr>
        <w:t xml:space="preserve">ll polygons </w:t>
      </w:r>
      <w:r w:rsidR="00B612F1" w:rsidRPr="00D84F35">
        <w:rPr>
          <w:rFonts w:eastAsia="宋体"/>
          <w:lang w:eastAsia="zh-CN"/>
        </w:rPr>
        <w:t xml:space="preserve">that </w:t>
      </w:r>
      <w:r w:rsidR="004369B7" w:rsidRPr="00D84F35">
        <w:rPr>
          <w:rFonts w:eastAsia="宋体"/>
          <w:lang w:eastAsia="zh-CN"/>
        </w:rPr>
        <w:t xml:space="preserve">were </w:t>
      </w:r>
      <w:r w:rsidR="00B612F1" w:rsidRPr="00D84F35">
        <w:rPr>
          <w:rFonts w:eastAsia="宋体"/>
          <w:lang w:eastAsia="zh-CN"/>
        </w:rPr>
        <w:t xml:space="preserve">not </w:t>
      </w:r>
      <w:r w:rsidR="00047506" w:rsidRPr="00D84F35">
        <w:rPr>
          <w:rFonts w:eastAsia="宋体"/>
          <w:lang w:eastAsia="zh-CN"/>
        </w:rPr>
        <w:t>with</w:t>
      </w:r>
      <w:r w:rsidR="00B612F1" w:rsidRPr="00D84F35">
        <w:rPr>
          <w:rFonts w:eastAsia="宋体"/>
          <w:lang w:eastAsia="zh-CN"/>
        </w:rPr>
        <w:t>in</w:t>
      </w:r>
      <w:r w:rsidR="00047506" w:rsidRPr="00D84F35">
        <w:rPr>
          <w:rFonts w:eastAsia="宋体"/>
          <w:lang w:eastAsia="zh-CN"/>
        </w:rPr>
        <w:t xml:space="preserve"> </w:t>
      </w:r>
      <w:r w:rsidR="00B612F1" w:rsidRPr="00D84F35">
        <w:rPr>
          <w:rFonts w:eastAsia="宋体"/>
          <w:lang w:eastAsia="zh-CN"/>
        </w:rPr>
        <w:t xml:space="preserve">land </w:t>
      </w:r>
      <w:r w:rsidR="00047506" w:rsidRPr="00D84F35">
        <w:rPr>
          <w:rFonts w:eastAsia="宋体"/>
          <w:lang w:eastAsia="zh-CN"/>
        </w:rPr>
        <w:t>polygons were</w:t>
      </w:r>
      <w:r w:rsidR="00B612F1" w:rsidRPr="00D84F35">
        <w:rPr>
          <w:rFonts w:eastAsia="宋体"/>
          <w:lang w:eastAsia="zh-CN"/>
        </w:rPr>
        <w:t xml:space="preserve"> considered as ocean residuals and been</w:t>
      </w:r>
      <w:r w:rsidR="00047506" w:rsidRPr="00D84F35">
        <w:rPr>
          <w:rFonts w:eastAsia="宋体"/>
          <w:lang w:eastAsia="zh-CN"/>
        </w:rPr>
        <w:t xml:space="preserve"> </w:t>
      </w:r>
      <w:r w:rsidR="00B612F1" w:rsidRPr="00D84F35">
        <w:rPr>
          <w:rFonts w:eastAsia="宋体"/>
          <w:lang w:eastAsia="zh-CN"/>
        </w:rPr>
        <w:t>remov</w:t>
      </w:r>
      <w:r w:rsidR="00047506" w:rsidRPr="00D84F35">
        <w:rPr>
          <w:rFonts w:eastAsia="宋体"/>
          <w:lang w:eastAsia="zh-CN"/>
        </w:rPr>
        <w:t>ed.</w:t>
      </w:r>
      <w:r w:rsidR="00E8035E" w:rsidRPr="00D84F35">
        <w:rPr>
          <w:rFonts w:eastAsia="宋体"/>
          <w:lang w:eastAsia="zh-CN"/>
        </w:rPr>
        <w:t xml:space="preserve"> </w:t>
      </w:r>
      <w:r w:rsidR="00B612F1" w:rsidRPr="00D84F35">
        <w:rPr>
          <w:rFonts w:eastAsia="宋体"/>
          <w:lang w:eastAsia="zh-CN"/>
        </w:rPr>
        <w:t>L</w:t>
      </w:r>
      <w:r w:rsidR="00240B0F" w:rsidRPr="00D84F35">
        <w:rPr>
          <w:rFonts w:eastAsia="宋体"/>
          <w:lang w:eastAsia="zh-CN"/>
        </w:rPr>
        <w:t xml:space="preserve">agoons connected to the ocean were not included in our consideration </w:t>
      </w:r>
      <w:proofErr w:type="gramStart"/>
      <w:r w:rsidR="00240B0F" w:rsidRPr="00D84F35">
        <w:rPr>
          <w:rFonts w:eastAsia="宋体"/>
          <w:lang w:eastAsia="zh-CN"/>
        </w:rPr>
        <w:t>because</w:t>
      </w:r>
      <w:proofErr w:type="gramEnd"/>
      <w:r w:rsidR="00240B0F" w:rsidRPr="00D84F35">
        <w:rPr>
          <w:rFonts w:eastAsia="宋体"/>
          <w:lang w:eastAsia="zh-CN"/>
        </w:rPr>
        <w:t xml:space="preserve"> their </w:t>
      </w:r>
      <w:r w:rsidR="00D0710E" w:rsidRPr="00D84F35">
        <w:rPr>
          <w:rFonts w:eastAsia="宋体"/>
          <w:lang w:eastAsia="zh-CN"/>
        </w:rPr>
        <w:t xml:space="preserve">different </w:t>
      </w:r>
      <w:r w:rsidR="00240B0F" w:rsidRPr="00D84F35">
        <w:rPr>
          <w:rFonts w:eastAsia="宋体"/>
          <w:lang w:eastAsia="zh-CN"/>
        </w:rPr>
        <w:t xml:space="preserve">characteristics from inland lakes. </w:t>
      </w:r>
      <w:r w:rsidR="0076247C" w:rsidRPr="00D84F35">
        <w:rPr>
          <w:rFonts w:eastAsia="宋体"/>
          <w:lang w:eastAsia="zh-CN"/>
        </w:rPr>
        <w:t>To remove river residuals, w</w:t>
      </w:r>
      <w:r w:rsidR="00273FE5" w:rsidRPr="00D84F35">
        <w:rPr>
          <w:rFonts w:eastAsia="宋体"/>
          <w:lang w:eastAsia="zh-CN"/>
        </w:rPr>
        <w:t xml:space="preserve">e adopted and modified the method </w:t>
      </w:r>
      <w:r w:rsidR="00177794" w:rsidRPr="00D84F35">
        <w:rPr>
          <w:rFonts w:eastAsia="宋体"/>
          <w:lang w:eastAsia="zh-CN"/>
        </w:rPr>
        <w:t>proposed by</w:t>
      </w:r>
      <w:r w:rsidR="00273FE5" w:rsidRPr="00D84F35">
        <w:rPr>
          <w:rFonts w:eastAsia="宋体"/>
          <w:lang w:eastAsia="zh-CN"/>
        </w:rPr>
        <w:t xml:space="preserve"> Pi et al.</w:t>
      </w:r>
      <w:r w:rsidR="00273FE5" w:rsidRPr="00D84F35">
        <w:rPr>
          <w:rFonts w:eastAsia="宋体"/>
          <w:lang w:eastAsia="zh-CN"/>
        </w:rPr>
        <w:fldChar w:fldCharType="begin"/>
      </w:r>
      <w:r w:rsidR="00273FE5" w:rsidRPr="00D84F35">
        <w:rPr>
          <w:rFonts w:eastAsia="宋体"/>
          <w:lang w:eastAsia="zh-CN"/>
        </w:rPr>
        <w:instrText xml:space="preserve"> ADDIN ZOTERO_ITEM CSL_CITATION {"citationID":"rRWv12IJ","properties":{"formattedCitation":"(2022)","plainCitation":"(2022)","noteIndex":0},"citationItems":[{"id":135,"uris":["http://zotero.org/users/10465841/items/KA5W597Q"],"itemData":{"id":135,"type":"article-journal","abstract":"Lakes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A."}],"issued":{"date-parts":[["2022",10,1]]}},"label":"page","suppress-author":true}],"schema":"https://github.com/citation-style-language/schema/raw/master/csl-citation.json"} </w:instrText>
      </w:r>
      <w:r w:rsidR="00273FE5" w:rsidRPr="00D84F35">
        <w:rPr>
          <w:rFonts w:eastAsia="宋体"/>
          <w:lang w:eastAsia="zh-CN"/>
        </w:rPr>
        <w:fldChar w:fldCharType="separate"/>
      </w:r>
      <w:r w:rsidR="00273FE5" w:rsidRPr="00D84F35">
        <w:t>(2022)</w:t>
      </w:r>
      <w:r w:rsidR="00273FE5" w:rsidRPr="00D84F35">
        <w:rPr>
          <w:rFonts w:eastAsia="宋体"/>
          <w:lang w:eastAsia="zh-CN"/>
        </w:rPr>
        <w:fldChar w:fldCharType="end"/>
      </w:r>
      <w:r w:rsidR="00273FE5" w:rsidRPr="00D84F35">
        <w:rPr>
          <w:rFonts w:eastAsia="宋体"/>
          <w:lang w:eastAsia="zh-CN"/>
        </w:rPr>
        <w:t>.</w:t>
      </w:r>
      <w:r w:rsidR="00273FE5" w:rsidRPr="00D84F35" w:rsidDel="00273FE5">
        <w:rPr>
          <w:rFonts w:eastAsia="宋体"/>
          <w:lang w:eastAsia="zh-CN"/>
        </w:rPr>
        <w:t xml:space="preserve"> </w:t>
      </w:r>
      <w:r w:rsidR="00814B97" w:rsidRPr="00D84F35">
        <w:rPr>
          <w:rFonts w:eastAsia="宋体"/>
          <w:lang w:eastAsia="zh-CN"/>
        </w:rPr>
        <w:t>Firstly, w</w:t>
      </w:r>
      <w:r w:rsidR="00273FE5" w:rsidRPr="00D84F35">
        <w:rPr>
          <w:rFonts w:eastAsia="宋体"/>
          <w:lang w:eastAsia="zh-CN"/>
        </w:rPr>
        <w:t xml:space="preserve">e use </w:t>
      </w:r>
      <w:r w:rsidR="00240B0F" w:rsidRPr="00D84F35">
        <w:rPr>
          <w:rFonts w:eastAsia="宋体"/>
          <w:lang w:eastAsia="zh-CN"/>
        </w:rPr>
        <w:t>OSM</w:t>
      </w:r>
      <w:r w:rsidR="00273FE5" w:rsidRPr="00D84F35">
        <w:rPr>
          <w:rFonts w:eastAsia="宋体"/>
          <w:lang w:eastAsia="zh-CN"/>
        </w:rPr>
        <w:t xml:space="preserve"> </w:t>
      </w:r>
      <w:r w:rsidR="00177794" w:rsidRPr="00D84F35">
        <w:rPr>
          <w:rFonts w:eastAsia="宋体"/>
          <w:lang w:eastAsia="zh-CN"/>
        </w:rPr>
        <w:t>river data</w:t>
      </w:r>
      <w:r w:rsidR="00273FE5" w:rsidRPr="00D84F35">
        <w:rPr>
          <w:rFonts w:eastAsia="宋体"/>
          <w:lang w:eastAsia="zh-CN"/>
        </w:rPr>
        <w:t xml:space="preserve"> and</w:t>
      </w:r>
      <w:r w:rsidR="00177794" w:rsidRPr="00D84F35">
        <w:rPr>
          <w:rFonts w:eastAsia="宋体"/>
          <w:lang w:eastAsia="zh-CN"/>
        </w:rPr>
        <w:t xml:space="preserve"> the</w:t>
      </w:r>
      <w:r w:rsidR="00273FE5" w:rsidRPr="00D84F35">
        <w:rPr>
          <w:rFonts w:eastAsia="宋体"/>
          <w:lang w:eastAsia="zh-CN"/>
        </w:rPr>
        <w:t xml:space="preserve"> Global River Widths from Landsat (GRWL) </w:t>
      </w:r>
      <w:r w:rsidR="00177794" w:rsidRPr="00D84F35">
        <w:rPr>
          <w:rFonts w:eastAsia="宋体"/>
          <w:lang w:eastAsia="zh-CN"/>
        </w:rPr>
        <w:t xml:space="preserve">database </w:t>
      </w:r>
      <w:r w:rsidR="002B2005" w:rsidRPr="00D84F35">
        <w:rPr>
          <w:rFonts w:eastAsia="宋体"/>
          <w:lang w:eastAsia="zh-CN"/>
        </w:rPr>
        <w:t xml:space="preserve">to </w:t>
      </w:r>
      <w:r w:rsidR="00814B97" w:rsidRPr="00D84F35">
        <w:rPr>
          <w:rFonts w:eastAsia="宋体"/>
          <w:lang w:eastAsia="zh-CN"/>
        </w:rPr>
        <w:t xml:space="preserve">remove river pixels </w:t>
      </w:r>
      <w:r w:rsidR="00177794" w:rsidRPr="00D84F35">
        <w:rPr>
          <w:rFonts w:eastAsia="宋体"/>
          <w:lang w:eastAsia="zh-CN"/>
        </w:rPr>
        <w:t>from</w:t>
      </w:r>
      <w:r w:rsidR="00814B97" w:rsidRPr="00D84F35">
        <w:rPr>
          <w:rFonts w:eastAsia="宋体"/>
          <w:lang w:eastAsia="zh-CN"/>
        </w:rPr>
        <w:t xml:space="preserve"> the raw global lake classification map</w:t>
      </w:r>
      <w:r w:rsidR="00240B0F" w:rsidRPr="00D84F35">
        <w:rPr>
          <w:rFonts w:eastAsia="宋体"/>
          <w:lang w:eastAsia="zh-CN"/>
        </w:rPr>
        <w:t xml:space="preserve">. </w:t>
      </w:r>
      <w:r w:rsidR="00177794" w:rsidRPr="00D84F35">
        <w:rPr>
          <w:rFonts w:eastAsia="宋体"/>
          <w:lang w:eastAsia="zh-CN"/>
        </w:rPr>
        <w:t>Subsequently, w</w:t>
      </w:r>
      <w:r w:rsidR="009A55A7" w:rsidRPr="00D84F35">
        <w:rPr>
          <w:rFonts w:eastAsia="宋体"/>
          <w:lang w:eastAsia="zh-CN"/>
        </w:rPr>
        <w:t xml:space="preserve">e </w:t>
      </w:r>
      <w:r w:rsidR="009A55A7" w:rsidRPr="00D84F35">
        <w:rPr>
          <w:rFonts w:eastAsia="宋体"/>
          <w:lang w:eastAsia="zh-CN"/>
        </w:rPr>
        <w:lastRenderedPageBreak/>
        <w:t>retained reservoir</w:t>
      </w:r>
      <w:r w:rsidR="00177794" w:rsidRPr="00D84F35">
        <w:rPr>
          <w:rFonts w:eastAsia="宋体"/>
          <w:lang w:eastAsia="zh-CN"/>
        </w:rPr>
        <w:t xml:space="preserve"> polygons</w:t>
      </w:r>
      <w:r w:rsidR="009A55A7" w:rsidRPr="00D84F35">
        <w:rPr>
          <w:rFonts w:eastAsia="宋体"/>
          <w:lang w:eastAsia="zh-CN"/>
        </w:rPr>
        <w:t xml:space="preserve"> that intersected with </w:t>
      </w:r>
      <w:r w:rsidR="00177794" w:rsidRPr="00D84F35">
        <w:rPr>
          <w:rFonts w:eastAsia="宋体"/>
          <w:lang w:eastAsia="zh-CN"/>
        </w:rPr>
        <w:t xml:space="preserve">other reservoir </w:t>
      </w:r>
      <w:proofErr w:type="spellStart"/>
      <w:r w:rsidR="00177794" w:rsidRPr="00D84F35">
        <w:rPr>
          <w:rFonts w:eastAsia="宋体"/>
          <w:lang w:eastAsia="zh-CN"/>
        </w:rPr>
        <w:t>datasets,including</w:t>
      </w:r>
      <w:proofErr w:type="spellEnd"/>
      <w:r w:rsidR="009A55A7" w:rsidRPr="00D84F35">
        <w:rPr>
          <w:rFonts w:eastAsia="宋体"/>
          <w:lang w:eastAsia="zh-CN"/>
        </w:rPr>
        <w:t xml:space="preserve"> the </w:t>
      </w:r>
      <w:proofErr w:type="spellStart"/>
      <w:r w:rsidR="009A55A7" w:rsidRPr="00D84F35">
        <w:rPr>
          <w:rFonts w:eastAsia="宋体"/>
          <w:lang w:eastAsia="zh-CN"/>
        </w:rPr>
        <w:t>GeoDAR</w:t>
      </w:r>
      <w:proofErr w:type="spellEnd"/>
      <w:r w:rsidR="009A55A7" w:rsidRPr="00D84F35">
        <w:rPr>
          <w:rFonts w:eastAsia="宋体"/>
          <w:lang w:eastAsia="zh-CN"/>
        </w:rPr>
        <w:t xml:space="preserve"> dataset </w:t>
      </w:r>
      <w:r w:rsidR="009A55A7" w:rsidRPr="00D84F35">
        <w:rPr>
          <w:rFonts w:eastAsia="宋体"/>
          <w:lang w:eastAsia="zh-CN"/>
        </w:rPr>
        <w:fldChar w:fldCharType="begin"/>
      </w:r>
      <w:r w:rsidR="009A55A7" w:rsidRPr="00D84F35">
        <w:rPr>
          <w:rFonts w:eastAsia="宋体"/>
          <w:lang w:eastAsia="zh-CN"/>
        </w:rPr>
        <w:instrText xml:space="preserve"> ADDIN ZOTERO_ITEM CSL_CITATION {"citationID":"QfN9Bnw6","properties":{"formattedCitation":"(Wang et al., 2022)","plainCitation":"(Wang et al., 2022)","noteIndex":0},"citationItems":[{"id":81,"uris":["http://zotero.org/users/10465841/items/4SNZYDI6"],"itemData":{"id":81,"type":"article-journal","abstract":"Dams and reservoirs are among the most widespread human-made infrastructures on Earth. Despite their societal and environmental significance, spatial inventories of dams and reservoirs, even for the large ones, are insufficient. A dilemma of the existing georeferenced dam datasets is the polarized focus on either dam quantity and spatial coverage (e.g., GlObal geOreferenced Database of Dams, GOODD) or detailed attributes for a limited dam quantity or region (e.g., GRanD (Global Reservoir and Dam database) and national inventories). One of the most comprehensive datasets, the World Register of Dams (WRD), maintained by the International Commission on Large Dams (ICOLD), documents nearly 60 000 dams with an extensive suite of attributes. Unfortunately, the WRD records provide no geographic coordinates, limiting the benefits of their attributes for spatially explicit applications. To bridge the gap between attribute accessibility and spatial explicitness, we introduce the Georeferenced global Dams And Reservoirs (GeoDAR) dataset, created by utilizing the Google Maps geocoding application programming interface (API) and multi-source inventories. We release GeoDAR in two successive versions (v1.0 and v1.1) at https://doi.org/10.5281/zenodo.6163413 (Wang et al., 2022). GeoDAR v1.0 holds 22 560 dam points georeferenced from the WRD, whereas v1.1 consists of (a) 24 783 dam points after a harmonization between GeoDAR v1.0 and GRanD v1.3 and (b) 21 515 reservoir polygons retrieved from high-resolution water masks based on a one-to-one relationship between dams and reservoirs. Due to geocoding challenges, GeoDAR spatially resolved </w:instrText>
      </w:r>
      <w:r w:rsidR="009A55A7" w:rsidRPr="00D84F35">
        <w:rPr>
          <w:rFonts w:ascii="Cambria Math" w:eastAsia="宋体" w:hAnsi="Cambria Math" w:cs="Cambria Math"/>
          <w:lang w:eastAsia="zh-CN"/>
        </w:rPr>
        <w:instrText>∼</w:instrText>
      </w:r>
      <w:r w:rsidR="009A55A7" w:rsidRPr="00D84F35">
        <w:rPr>
          <w:rFonts w:eastAsia="宋体"/>
          <w:lang w:eastAsia="zh-CN"/>
        </w:rPr>
        <w:instrText xml:space="preserve"> 40 % of the records in the WRD, which, however, comprise over 90 % of the total reservoir area, catchment area, and reservoir storage capacity. GeoDAR does not release the proprietary WRD attributes, but upon individual user requests we may provide assistance in associating GeoDAR spatial features with the WRD attribute information that users have acquired from ICOLD. Despite this limit, GeoDAR, with a dam quantity triple that of GRanD, significantly enhances the spatial details of smaller but more widespread dams and reservoirs and complements other existing global dam inventories. Along with its extended attribute accessibility, GeoDAR is expected to benefit a broad range of applications in hydrologic modeling, water resource management, ecosystem health, and energy planning.","container-title":"Earth System Science Data","DOI":"10.5194/essd-14-1869-2022","ISSN":"1866-3508","issue":"4","language":"English","note":"publisher: Copernicus GmbH","page":"1869-1899","source":"Copernicus Online Journals","title":"GeoDAR: georeferenced global dams and reservoirs dataset for bridging attributes and geolocations","title-short":"GeoDAR","volume":"14","author":[{"family":"Wang","given":"Jida"},{"family":"Walter","given":"Blake A."},{"family":"Yao","given":"Fangfang"},{"family":"Song","given":"Chunqiao"},{"family":"Ding","given":"Meng"},{"family":"Maroof","given":"Abu Sayeed"},{"family":"Zhu","given":"Jingying"},{"family":"Fan","given":"Chenyu"},{"family":"McAlister","given":"Jordan M."},{"family":"Sikder","given":"Safat"},{"family":"Sheng","given":"Yongwei"},{"family":"Allen","given":"George H."},{"family":"Crétaux","given":"Jean-François"},{"family":"Wada","given":"Yoshihide"}],"issued":{"date-parts":[["2022",4,21]]}}}],"schema":"https://github.com/citation-style-language/schema/raw/master/csl-citation.json"} </w:instrText>
      </w:r>
      <w:r w:rsidR="009A55A7" w:rsidRPr="00D84F35">
        <w:rPr>
          <w:rFonts w:eastAsia="宋体"/>
          <w:lang w:eastAsia="zh-CN"/>
        </w:rPr>
        <w:fldChar w:fldCharType="separate"/>
      </w:r>
      <w:r w:rsidR="009A55A7" w:rsidRPr="00D84F35">
        <w:t>(Wang et al., 2022)</w:t>
      </w:r>
      <w:r w:rsidR="009A55A7" w:rsidRPr="00D84F35">
        <w:rPr>
          <w:rFonts w:eastAsia="宋体"/>
          <w:lang w:eastAsia="zh-CN"/>
        </w:rPr>
        <w:fldChar w:fldCharType="end"/>
      </w:r>
      <w:r w:rsidR="00177794" w:rsidRPr="00D84F35">
        <w:rPr>
          <w:rFonts w:eastAsia="宋体"/>
          <w:lang w:eastAsia="zh-CN"/>
        </w:rPr>
        <w:t xml:space="preserve"> and OSM reservoir data</w:t>
      </w:r>
      <w:r w:rsidR="009A55A7" w:rsidRPr="00D84F35">
        <w:rPr>
          <w:rFonts w:eastAsia="宋体"/>
          <w:lang w:eastAsia="zh-CN"/>
        </w:rPr>
        <w:t xml:space="preserve">. </w:t>
      </w:r>
      <w:r w:rsidR="00177794" w:rsidRPr="00D84F35">
        <w:rPr>
          <w:rFonts w:eastAsia="宋体"/>
          <w:lang w:eastAsia="zh-CN"/>
        </w:rPr>
        <w:t>The river and reservoir data from OSM were extracted from OSM's global dataset (</w:t>
      </w:r>
      <w:hyperlink r:id="rId13" w:tgtFrame="_blank" w:history="1">
        <w:r w:rsidR="00177794" w:rsidRPr="00D84F35">
          <w:rPr>
            <w:rStyle w:val="a7"/>
            <w:rFonts w:eastAsia="宋体"/>
            <w:lang w:eastAsia="zh-CN"/>
          </w:rPr>
          <w:t>https://planet.openstreetmap.org/</w:t>
        </w:r>
      </w:hyperlink>
      <w:r w:rsidR="00177794" w:rsidRPr="00D84F35">
        <w:rPr>
          <w:rFonts w:eastAsia="宋体"/>
          <w:lang w:eastAsia="zh-CN"/>
        </w:rPr>
        <w:t>). Next</w:t>
      </w:r>
      <w:r w:rsidR="00240B0F" w:rsidRPr="00D84F35">
        <w:rPr>
          <w:rFonts w:eastAsia="宋体"/>
          <w:lang w:eastAsia="zh-CN"/>
        </w:rPr>
        <w:t xml:space="preserve">, </w:t>
      </w:r>
      <w:r w:rsidR="009A55A7" w:rsidRPr="00D84F35">
        <w:rPr>
          <w:rFonts w:eastAsia="宋体"/>
          <w:lang w:eastAsia="zh-CN"/>
        </w:rPr>
        <w:t xml:space="preserve">we improved the accuracy of river masking </w:t>
      </w:r>
      <w:r w:rsidR="00177794" w:rsidRPr="00D84F35">
        <w:rPr>
          <w:rFonts w:eastAsia="宋体"/>
          <w:lang w:eastAsia="zh-CN"/>
        </w:rPr>
        <w:t>using</w:t>
      </w:r>
      <w:r w:rsidR="009A55A7" w:rsidRPr="00D84F35">
        <w:rPr>
          <w:rFonts w:eastAsia="宋体"/>
          <w:lang w:eastAsia="zh-CN"/>
        </w:rPr>
        <w:t xml:space="preserve"> the GLAKES dataset and </w:t>
      </w:r>
      <w:r w:rsidR="00240B0F" w:rsidRPr="00D84F35">
        <w:rPr>
          <w:rFonts w:eastAsia="宋体"/>
          <w:lang w:eastAsia="zh-CN"/>
        </w:rPr>
        <w:t xml:space="preserve">the </w:t>
      </w:r>
      <w:r w:rsidR="00724AA3" w:rsidRPr="00D84F35">
        <w:rPr>
          <w:rFonts w:eastAsia="宋体"/>
          <w:lang w:eastAsia="zh-CN"/>
        </w:rPr>
        <w:t>A</w:t>
      </w:r>
      <w:r w:rsidR="00240B0F" w:rsidRPr="00D84F35">
        <w:rPr>
          <w:rFonts w:eastAsia="宋体"/>
          <w:lang w:eastAsia="zh-CN"/>
        </w:rPr>
        <w:t xml:space="preserve">rea </w:t>
      </w:r>
      <w:r w:rsidR="00724AA3" w:rsidRPr="00D84F35">
        <w:rPr>
          <w:rFonts w:eastAsia="宋体"/>
          <w:lang w:eastAsia="zh-CN"/>
        </w:rPr>
        <w:t>R</w:t>
      </w:r>
      <w:r w:rsidR="00240B0F" w:rsidRPr="00D84F35">
        <w:rPr>
          <w:rFonts w:eastAsia="宋体"/>
          <w:lang w:eastAsia="zh-CN"/>
        </w:rPr>
        <w:t xml:space="preserve">atio </w:t>
      </w:r>
      <w:r w:rsidR="00724AA3" w:rsidRPr="00D84F35">
        <w:rPr>
          <w:rFonts w:eastAsia="宋体"/>
          <w:lang w:eastAsia="zh-CN"/>
        </w:rPr>
        <w:t xml:space="preserve">(AR) </w:t>
      </w:r>
      <w:r w:rsidR="00240B0F" w:rsidRPr="00D84F35">
        <w:rPr>
          <w:rFonts w:eastAsia="宋体"/>
          <w:lang w:eastAsia="zh-CN"/>
        </w:rPr>
        <w:t>of each polygon</w:t>
      </w:r>
      <w:r w:rsidR="00724AA3" w:rsidRPr="00D84F35">
        <w:rPr>
          <w:rFonts w:eastAsia="宋体"/>
          <w:lang w:eastAsia="zh-CN"/>
        </w:rPr>
        <w:t>. The AR</w:t>
      </w:r>
      <w:r w:rsidR="00240B0F" w:rsidRPr="00D84F35">
        <w:rPr>
          <w:rFonts w:eastAsia="宋体"/>
          <w:lang w:eastAsia="zh-CN"/>
        </w:rPr>
        <w:t xml:space="preserve"> </w:t>
      </w:r>
      <w:r w:rsidR="007816FA" w:rsidRPr="00D84F35">
        <w:rPr>
          <w:rFonts w:eastAsia="宋体"/>
          <w:lang w:eastAsia="zh-CN"/>
        </w:rPr>
        <w:t>i</w:t>
      </w:r>
      <w:r w:rsidR="00240B0F" w:rsidRPr="00D84F35">
        <w:rPr>
          <w:rFonts w:eastAsia="宋体"/>
          <w:lang w:eastAsia="zh-CN"/>
        </w:rPr>
        <w:t xml:space="preserve">s calculated </w:t>
      </w:r>
      <w:r w:rsidR="009A55A7" w:rsidRPr="00D84F35">
        <w:rPr>
          <w:rFonts w:eastAsia="宋体"/>
          <w:lang w:eastAsia="zh-CN"/>
        </w:rPr>
        <w:t>using the following formula</w:t>
      </w:r>
      <w:r w:rsidR="00240B0F" w:rsidRPr="00D84F35">
        <w:rPr>
          <w:rFonts w:eastAsia="宋体"/>
          <w:lang w:eastAsia="zh-CN"/>
        </w:rPr>
        <w:t>:</w:t>
      </w:r>
    </w:p>
    <w:p w14:paraId="3A8A2FCB" w14:textId="09DB2B31" w:rsidR="00126734" w:rsidRPr="00D84F35" w:rsidRDefault="00000000" w:rsidP="00126734">
      <w:pPr>
        <w:ind w:firstLineChars="200" w:firstLine="480"/>
        <w:rPr>
          <w:rFonts w:eastAsia="宋体"/>
          <w:lang w:eastAsia="zh-CN"/>
        </w:rPr>
      </w:pPr>
      <m:oMathPara>
        <m:oMath>
          <m:eqArr>
            <m:eqArrPr>
              <m:maxDist m:val="1"/>
              <m:ctrlPr>
                <w:rPr>
                  <w:rFonts w:ascii="Cambria Math" w:eastAsia="宋体" w:hAnsi="Cambria Math"/>
                  <w:i/>
                  <w:lang w:eastAsia="zh-CN"/>
                </w:rPr>
              </m:ctrlPr>
            </m:eqArrPr>
            <m:e>
              <m:r>
                <w:rPr>
                  <w:rFonts w:ascii="Cambria Math" w:eastAsia="宋体" w:hAnsi="Cambria Math"/>
                  <w:lang w:eastAsia="zh-CN"/>
                </w:rPr>
                <m:t>Area Ratio=</m:t>
              </m:r>
              <m:f>
                <m:fPr>
                  <m:ctrlPr>
                    <w:rPr>
                      <w:rFonts w:ascii="Cambria Math" w:eastAsia="宋体" w:hAnsi="Cambria Math"/>
                      <w:i/>
                      <w:lang w:eastAsia="zh-CN"/>
                    </w:rPr>
                  </m:ctrlPr>
                </m:fPr>
                <m:num>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after mask</m:t>
                      </m:r>
                    </m:sub>
                  </m:sSub>
                </m:num>
                <m:den>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before mask</m:t>
                      </m:r>
                    </m:sub>
                  </m:sSub>
                </m:den>
              </m:f>
              <m:r>
                <w:rPr>
                  <w:rFonts w:ascii="Cambria Math" w:eastAsia="宋体" w:hAnsi="Cambria Math"/>
                  <w:lang w:eastAsia="zh-CN"/>
                </w:rPr>
                <m:t>#</m:t>
              </m:r>
              <m:d>
                <m:dPr>
                  <m:ctrlPr>
                    <w:rPr>
                      <w:rFonts w:ascii="Cambria Math" w:eastAsia="宋体" w:hAnsi="Cambria Math"/>
                      <w:i/>
                      <w:lang w:eastAsia="zh-CN"/>
                    </w:rPr>
                  </m:ctrlPr>
                </m:dPr>
                <m:e>
                  <m:r>
                    <w:rPr>
                      <w:rFonts w:ascii="Cambria Math" w:eastAsia="宋体" w:hAnsi="Cambria Math"/>
                      <w:lang w:eastAsia="zh-CN"/>
                    </w:rPr>
                    <m:t>1</m:t>
                  </m:r>
                </m:e>
              </m:d>
            </m:e>
          </m:eqArr>
        </m:oMath>
      </m:oMathPara>
    </w:p>
    <w:p w14:paraId="4DEBFA0F" w14:textId="53088870" w:rsidR="00724AA3" w:rsidRPr="00D84F35" w:rsidRDefault="00724AA3" w:rsidP="00276874">
      <w:pPr>
        <w:ind w:firstLine="480"/>
        <w:rPr>
          <w:lang w:eastAsia="zh-CN"/>
        </w:rPr>
      </w:pPr>
      <w:proofErr w:type="gramStart"/>
      <w:r w:rsidRPr="00D84F35">
        <w:rPr>
          <w:lang w:eastAsia="zh-CN"/>
        </w:rPr>
        <w:t>Where</w:t>
      </w:r>
      <w:r w:rsidR="009A55A7" w:rsidRPr="00D84F35">
        <w:rPr>
          <w:lang w:eastAsia="zh-CN"/>
        </w:rPr>
        <w:t xml:space="preserve">  </w:t>
      </w:r>
      <w:proofErr w:type="spellStart"/>
      <w:r w:rsidRPr="00D84F35">
        <w:rPr>
          <w:lang w:eastAsia="zh-CN"/>
        </w:rPr>
        <w:t>Area</w:t>
      </w:r>
      <w:r w:rsidRPr="00D84F35">
        <w:rPr>
          <w:vertAlign w:val="subscript"/>
          <w:lang w:eastAsia="zh-CN"/>
        </w:rPr>
        <w:t>before</w:t>
      </w:r>
      <w:proofErr w:type="spellEnd"/>
      <w:proofErr w:type="gramEnd"/>
      <w:r w:rsidRPr="00D84F35">
        <w:rPr>
          <w:vertAlign w:val="subscript"/>
          <w:lang w:eastAsia="zh-CN"/>
        </w:rPr>
        <w:t> masking</w:t>
      </w:r>
      <w:r w:rsidRPr="00D84F35">
        <w:rPr>
          <w:lang w:eastAsia="zh-CN"/>
        </w:rPr>
        <w:t> and </w:t>
      </w:r>
      <w:proofErr w:type="spellStart"/>
      <w:r w:rsidRPr="00D84F35">
        <w:rPr>
          <w:lang w:eastAsia="zh-CN"/>
        </w:rPr>
        <w:t>Area</w:t>
      </w:r>
      <w:r w:rsidRPr="00D84F35">
        <w:rPr>
          <w:vertAlign w:val="subscript"/>
          <w:lang w:eastAsia="zh-CN"/>
        </w:rPr>
        <w:t>after</w:t>
      </w:r>
      <w:proofErr w:type="spellEnd"/>
      <w:r w:rsidRPr="00D84F35">
        <w:rPr>
          <w:vertAlign w:val="subscript"/>
          <w:lang w:eastAsia="zh-CN"/>
        </w:rPr>
        <w:t> masking</w:t>
      </w:r>
      <w:r w:rsidRPr="00D84F35">
        <w:rPr>
          <w:color w:val="404040"/>
        </w:rPr>
        <w:t xml:space="preserve"> </w:t>
      </w:r>
      <w:r w:rsidRPr="00D84F35">
        <w:rPr>
          <w:lang w:eastAsia="zh-CN"/>
        </w:rPr>
        <w:t>represent the area of the polygon before and after river masking, respectively. Polygons</w:t>
      </w:r>
      <w:r w:rsidR="009A55A7" w:rsidRPr="00D84F35">
        <w:rPr>
          <w:lang w:eastAsia="zh-CN"/>
        </w:rPr>
        <w:t xml:space="preserve"> </w:t>
      </w:r>
      <w:r w:rsidRPr="00D84F35">
        <w:rPr>
          <w:lang w:eastAsia="zh-CN"/>
        </w:rPr>
        <w:t>with AR</w:t>
      </w:r>
      <w:r w:rsidR="009A55A7" w:rsidRPr="00D84F35">
        <w:rPr>
          <w:lang w:eastAsia="zh-CN"/>
        </w:rPr>
        <w:t xml:space="preserve"> closer to 1</w:t>
      </w:r>
      <w:r w:rsidRPr="00D84F35">
        <w:rPr>
          <w:lang w:eastAsia="zh-CN"/>
        </w:rPr>
        <w:t xml:space="preserve"> are </w:t>
      </w:r>
      <w:r w:rsidR="009A55A7" w:rsidRPr="00D84F35">
        <w:rPr>
          <w:lang w:eastAsia="zh-CN"/>
        </w:rPr>
        <w:t xml:space="preserve">more likely to be a lake connected to a river. Conversely, </w:t>
      </w:r>
      <w:r w:rsidRPr="00D84F35">
        <w:rPr>
          <w:lang w:eastAsia="zh-CN"/>
        </w:rPr>
        <w:t>polygons with AR closer to</w:t>
      </w:r>
      <w:r w:rsidR="009A55A7" w:rsidRPr="00D84F35">
        <w:rPr>
          <w:lang w:eastAsia="zh-CN"/>
        </w:rPr>
        <w:t xml:space="preserve"> 0</w:t>
      </w:r>
      <w:r w:rsidRPr="00D84F35">
        <w:rPr>
          <w:lang w:eastAsia="zh-CN"/>
        </w:rPr>
        <w:t xml:space="preserve"> are</w:t>
      </w:r>
      <w:r w:rsidR="009A55A7" w:rsidRPr="00D84F35">
        <w:rPr>
          <w:lang w:eastAsia="zh-CN"/>
        </w:rPr>
        <w:t xml:space="preserve"> more likely to be </w:t>
      </w:r>
      <w:proofErr w:type="gramStart"/>
      <w:r w:rsidR="009A55A7" w:rsidRPr="00D84F35">
        <w:rPr>
          <w:lang w:eastAsia="zh-CN"/>
        </w:rPr>
        <w:t>a river</w:t>
      </w:r>
      <w:proofErr w:type="gramEnd"/>
      <w:r w:rsidR="009A55A7" w:rsidRPr="00D84F35">
        <w:rPr>
          <w:lang w:eastAsia="zh-CN"/>
        </w:rPr>
        <w:t xml:space="preserve"> </w:t>
      </w:r>
      <w:proofErr w:type="gramStart"/>
      <w:r w:rsidR="009A55A7" w:rsidRPr="00D84F35">
        <w:rPr>
          <w:lang w:eastAsia="zh-CN"/>
        </w:rPr>
        <w:t>residuals</w:t>
      </w:r>
      <w:proofErr w:type="gramEnd"/>
      <w:r w:rsidR="009A55A7" w:rsidRPr="00D84F35">
        <w:rPr>
          <w:lang w:eastAsia="zh-CN"/>
        </w:rPr>
        <w:t xml:space="preserve">. </w:t>
      </w:r>
      <w:r w:rsidRPr="00D84F35">
        <w:rPr>
          <w:lang w:eastAsia="zh-CN"/>
        </w:rPr>
        <w:t>Specifically,</w:t>
      </w:r>
      <w:r w:rsidR="00240B0F" w:rsidRPr="00D84F35">
        <w:rPr>
          <w:lang w:eastAsia="zh-CN"/>
        </w:rPr>
        <w:t xml:space="preserve"> polygons intersect</w:t>
      </w:r>
      <w:r w:rsidRPr="00D84F35">
        <w:rPr>
          <w:lang w:eastAsia="zh-CN"/>
        </w:rPr>
        <w:t>ing with</w:t>
      </w:r>
      <w:r w:rsidR="00240B0F" w:rsidRPr="00D84F35">
        <w:rPr>
          <w:lang w:eastAsia="zh-CN"/>
        </w:rPr>
        <w:t xml:space="preserve"> GLAKES </w:t>
      </w:r>
      <w:r w:rsidR="002B2005" w:rsidRPr="00D84F35">
        <w:rPr>
          <w:lang w:eastAsia="zh-CN"/>
        </w:rPr>
        <w:t>with</w:t>
      </w:r>
      <w:r w:rsidR="00240B0F" w:rsidRPr="00D84F35">
        <w:rPr>
          <w:lang w:eastAsia="zh-CN"/>
        </w:rPr>
        <w:t xml:space="preserve"> A</w:t>
      </w:r>
      <w:r w:rsidRPr="00D84F35">
        <w:rPr>
          <w:lang w:eastAsia="zh-CN"/>
        </w:rPr>
        <w:t>R</w:t>
      </w:r>
      <w:r w:rsidR="00240B0F" w:rsidRPr="00D84F35">
        <w:rPr>
          <w:lang w:eastAsia="zh-CN"/>
        </w:rPr>
        <w:t xml:space="preserve"> </w:t>
      </w:r>
      <w:r w:rsidR="002B2005" w:rsidRPr="00D84F35">
        <w:rPr>
          <w:lang w:eastAsia="zh-CN"/>
        </w:rPr>
        <w:t>&gt;</w:t>
      </w:r>
      <w:r w:rsidR="00240B0F" w:rsidRPr="00D84F35">
        <w:rPr>
          <w:lang w:eastAsia="zh-CN"/>
        </w:rPr>
        <w:t xml:space="preserve"> 0.8</w:t>
      </w:r>
      <w:r w:rsidRPr="00D84F35">
        <w:rPr>
          <w:lang w:eastAsia="zh-CN"/>
        </w:rPr>
        <w:t xml:space="preserve"> were retained as river-connected </w:t>
      </w:r>
      <w:proofErr w:type="gramStart"/>
      <w:r w:rsidRPr="00D84F35">
        <w:rPr>
          <w:lang w:eastAsia="zh-CN"/>
        </w:rPr>
        <w:t>lakes</w:t>
      </w:r>
      <w:r w:rsidR="00240B0F" w:rsidRPr="00D84F35">
        <w:rPr>
          <w:lang w:eastAsia="zh-CN"/>
        </w:rPr>
        <w:t>(</w:t>
      </w:r>
      <w:proofErr w:type="gramEnd"/>
      <w:r w:rsidR="00240B0F" w:rsidRPr="00D84F35">
        <w:rPr>
          <w:lang w:eastAsia="zh-CN"/>
        </w:rPr>
        <w:t>Fig. 3a)</w:t>
      </w:r>
      <w:r w:rsidR="002B2005" w:rsidRPr="00D84F35">
        <w:rPr>
          <w:lang w:eastAsia="zh-CN"/>
        </w:rPr>
        <w:t xml:space="preserve">. </w:t>
      </w:r>
      <w:r w:rsidR="00240B0F" w:rsidRPr="00D84F35">
        <w:rPr>
          <w:lang w:eastAsia="zh-CN"/>
        </w:rPr>
        <w:t>Polygons not intersect</w:t>
      </w:r>
      <w:r w:rsidRPr="00D84F35">
        <w:rPr>
          <w:lang w:eastAsia="zh-CN"/>
        </w:rPr>
        <w:t>ing</w:t>
      </w:r>
      <w:r w:rsidR="00240B0F" w:rsidRPr="00D84F35">
        <w:rPr>
          <w:lang w:eastAsia="zh-CN"/>
        </w:rPr>
        <w:t xml:space="preserve"> GLAKES </w:t>
      </w:r>
      <w:r w:rsidR="002B2005" w:rsidRPr="00D84F35">
        <w:rPr>
          <w:lang w:eastAsia="zh-CN"/>
        </w:rPr>
        <w:t>with</w:t>
      </w:r>
      <w:r w:rsidR="00240B0F" w:rsidRPr="00D84F35">
        <w:rPr>
          <w:lang w:eastAsia="zh-CN"/>
        </w:rPr>
        <w:t xml:space="preserve"> A</w:t>
      </w:r>
      <w:r w:rsidRPr="00D84F35">
        <w:rPr>
          <w:lang w:eastAsia="zh-CN"/>
        </w:rPr>
        <w:t xml:space="preserve">R </w:t>
      </w:r>
      <w:r w:rsidR="002B2005" w:rsidRPr="00D84F35">
        <w:rPr>
          <w:lang w:eastAsia="zh-CN"/>
        </w:rPr>
        <w:t>&lt;</w:t>
      </w:r>
      <w:r w:rsidR="00240B0F" w:rsidRPr="00D84F35">
        <w:rPr>
          <w:lang w:eastAsia="zh-CN"/>
        </w:rPr>
        <w:t xml:space="preserve"> 0.8 </w:t>
      </w:r>
      <w:r w:rsidRPr="00D84F35">
        <w:rPr>
          <w:lang w:eastAsia="zh-CN"/>
        </w:rPr>
        <w:t xml:space="preserve">were entirely </w:t>
      </w:r>
      <w:r w:rsidR="00240B0F" w:rsidRPr="00D84F35">
        <w:rPr>
          <w:lang w:eastAsia="zh-CN"/>
        </w:rPr>
        <w:t xml:space="preserve">removed, as they are essentially river residuals (Fig. 3d). In other cases, </w:t>
      </w:r>
      <w:r w:rsidR="003A3ACA" w:rsidRPr="00D84F35">
        <w:rPr>
          <w:lang w:eastAsia="zh-CN"/>
        </w:rPr>
        <w:t>polygons</w:t>
      </w:r>
      <w:r w:rsidR="00240B0F" w:rsidRPr="00D84F35">
        <w:rPr>
          <w:lang w:eastAsia="zh-CN"/>
        </w:rPr>
        <w:t xml:space="preserve"> </w:t>
      </w:r>
      <w:r w:rsidR="003A3ACA" w:rsidRPr="00D84F35">
        <w:rPr>
          <w:lang w:eastAsia="zh-CN"/>
        </w:rPr>
        <w:t xml:space="preserve">after </w:t>
      </w:r>
      <w:proofErr w:type="gramStart"/>
      <w:r w:rsidR="003A3ACA" w:rsidRPr="00D84F35">
        <w:rPr>
          <w:lang w:eastAsia="zh-CN"/>
        </w:rPr>
        <w:t>initial</w:t>
      </w:r>
      <w:proofErr w:type="gramEnd"/>
      <w:r w:rsidR="003A3ACA" w:rsidRPr="00D84F35">
        <w:rPr>
          <w:lang w:eastAsia="zh-CN"/>
        </w:rPr>
        <w:t xml:space="preserve"> </w:t>
      </w:r>
      <w:r w:rsidR="00240B0F" w:rsidRPr="00D84F35">
        <w:rPr>
          <w:lang w:eastAsia="zh-CN"/>
        </w:rPr>
        <w:t xml:space="preserve">mask were retained (Fig. 3b, c). </w:t>
      </w:r>
      <w:r w:rsidRPr="00D84F35">
        <w:rPr>
          <w:lang w:eastAsia="zh-CN"/>
        </w:rPr>
        <w:t>Finally</w:t>
      </w:r>
      <w:r w:rsidR="003A3ACA" w:rsidRPr="00D84F35">
        <w:rPr>
          <w:lang w:eastAsia="zh-CN"/>
        </w:rPr>
        <w:t xml:space="preserve">, </w:t>
      </w:r>
      <w:r w:rsidR="00240B0F" w:rsidRPr="00D84F35">
        <w:rPr>
          <w:lang w:eastAsia="zh-CN"/>
        </w:rPr>
        <w:t xml:space="preserve">extensive manual </w:t>
      </w:r>
      <w:proofErr w:type="gramStart"/>
      <w:r w:rsidR="00240B0F" w:rsidRPr="00D84F35">
        <w:rPr>
          <w:lang w:eastAsia="zh-CN"/>
        </w:rPr>
        <w:t>inspection</w:t>
      </w:r>
      <w:proofErr w:type="gramEnd"/>
      <w:r w:rsidR="00240B0F" w:rsidRPr="00D84F35">
        <w:rPr>
          <w:lang w:eastAsia="zh-CN"/>
        </w:rPr>
        <w:t xml:space="preserve"> </w:t>
      </w:r>
      <w:proofErr w:type="gramStart"/>
      <w:r w:rsidR="003A3ACA" w:rsidRPr="00D84F35">
        <w:rPr>
          <w:lang w:eastAsia="zh-CN"/>
        </w:rPr>
        <w:t>were</w:t>
      </w:r>
      <w:proofErr w:type="gramEnd"/>
      <w:r w:rsidR="003A3ACA" w:rsidRPr="00D84F35">
        <w:rPr>
          <w:lang w:eastAsia="zh-CN"/>
        </w:rPr>
        <w:t xml:space="preserve"> performed </w:t>
      </w:r>
      <w:r w:rsidR="00240B0F" w:rsidRPr="00D84F35">
        <w:rPr>
          <w:lang w:eastAsia="zh-CN"/>
        </w:rPr>
        <w:t>to minimize errors.</w:t>
      </w:r>
    </w:p>
    <w:p w14:paraId="423F91A3" w14:textId="58D40669" w:rsidR="004816DF" w:rsidRPr="00D84F35" w:rsidRDefault="004816DF" w:rsidP="00240B0F">
      <w:pPr>
        <w:keepNext/>
        <w:ind w:firstLine="480"/>
      </w:pPr>
    </w:p>
    <w:p w14:paraId="60ADD342" w14:textId="7F994DEF" w:rsidR="00AE1C93" w:rsidRPr="00D84F35" w:rsidRDefault="004816DF" w:rsidP="00095C82">
      <w:pPr>
        <w:pStyle w:val="af3"/>
        <w:rPr>
          <w:rFonts w:eastAsia="宋体" w:cs="Times New Roman"/>
          <w:lang w:eastAsia="zh-CN"/>
        </w:rPr>
      </w:pPr>
      <w:bookmarkStart w:id="7" w:name="_Ref192149270"/>
      <w:r w:rsidRPr="00D84F35">
        <w:rPr>
          <w:rFonts w:cs="Times New Roman"/>
        </w:rPr>
        <w:t xml:space="preserve">Figure </w:t>
      </w:r>
      <w:r w:rsidR="008D28FF" w:rsidRPr="00D84F35">
        <w:rPr>
          <w:rFonts w:cs="Times New Roman"/>
        </w:rPr>
        <w:fldChar w:fldCharType="begin"/>
      </w:r>
      <w:r w:rsidR="008D28FF" w:rsidRPr="00D84F35">
        <w:rPr>
          <w:rFonts w:cs="Times New Roman"/>
        </w:rPr>
        <w:instrText xml:space="preserve"> SEQ Figure \* ARABIC </w:instrText>
      </w:r>
      <w:r w:rsidR="008D28FF" w:rsidRPr="00D84F35">
        <w:rPr>
          <w:rFonts w:cs="Times New Roman"/>
        </w:rPr>
        <w:fldChar w:fldCharType="separate"/>
      </w:r>
      <w:r w:rsidR="0045433A" w:rsidRPr="00D84F35">
        <w:rPr>
          <w:rFonts w:cs="Times New Roman"/>
          <w:noProof/>
        </w:rPr>
        <w:t>3</w:t>
      </w:r>
      <w:r w:rsidR="008D28FF" w:rsidRPr="00D84F35">
        <w:rPr>
          <w:rFonts w:cs="Times New Roman"/>
          <w:noProof/>
        </w:rPr>
        <w:fldChar w:fldCharType="end"/>
      </w:r>
      <w:bookmarkEnd w:id="7"/>
      <w:r w:rsidRPr="00D84F35">
        <w:rPr>
          <w:rFonts w:cs="Times New Roman"/>
          <w:lang w:eastAsia="zh-CN"/>
        </w:rPr>
        <w:t xml:space="preserve">. </w:t>
      </w:r>
      <w:r w:rsidR="00CE7754" w:rsidRPr="00D84F35">
        <w:rPr>
          <w:rFonts w:cs="Times New Roman"/>
          <w:lang w:eastAsia="zh-CN"/>
        </w:rPr>
        <w:t>Post-processing of river mask and the corresponding results.</w:t>
      </w:r>
      <w:r w:rsidR="00CE7754" w:rsidRPr="00D84F35">
        <w:rPr>
          <w:rFonts w:cs="Times New Roman"/>
          <w:b/>
          <w:bCs/>
          <w:lang w:eastAsia="zh-CN"/>
        </w:rPr>
        <w:t xml:space="preserve"> </w:t>
      </w:r>
      <w:r w:rsidR="00CE7754" w:rsidRPr="00D84F35">
        <w:rPr>
          <w:rFonts w:cs="Times New Roman"/>
          <w:lang w:eastAsia="zh-CN"/>
        </w:rPr>
        <w:t xml:space="preserve">(a) Target polygons intersect with GLAKES with an area ratio ≥0.8; (b) Targets polygon </w:t>
      </w:r>
      <w:proofErr w:type="gramStart"/>
      <w:r w:rsidR="00CE7754" w:rsidRPr="00D84F35">
        <w:rPr>
          <w:rFonts w:cs="Times New Roman"/>
          <w:lang w:eastAsia="zh-CN"/>
        </w:rPr>
        <w:t>not intersect</w:t>
      </w:r>
      <w:proofErr w:type="gramEnd"/>
      <w:r w:rsidR="00CE7754" w:rsidRPr="00D84F35">
        <w:rPr>
          <w:rFonts w:cs="Times New Roman"/>
          <w:lang w:eastAsia="zh-CN"/>
        </w:rPr>
        <w:t xml:space="preserve"> with GLAKES with an area ratio ≥0.8; (c) Targets polygon intersect with GLAKES with an area ratio &lt;0.8; (d) Targets polygon not intersect with GLAKES with an area ratio &lt;0.8.</w:t>
      </w:r>
    </w:p>
    <w:p w14:paraId="3C019CE3" w14:textId="77777777" w:rsidR="00240B0F" w:rsidRPr="00D84F35" w:rsidRDefault="00240B0F" w:rsidP="00240B0F">
      <w:pPr>
        <w:rPr>
          <w:rFonts w:eastAsia="宋体"/>
          <w:lang w:eastAsia="zh-CN"/>
        </w:rPr>
      </w:pPr>
    </w:p>
    <w:p w14:paraId="62DE7655" w14:textId="55564354" w:rsidR="00240B0F" w:rsidRPr="00D84F35" w:rsidRDefault="00240B0F" w:rsidP="0089614B">
      <w:pPr>
        <w:ind w:firstLineChars="200" w:firstLine="480"/>
        <w:rPr>
          <w:rFonts w:eastAsia="宋体"/>
          <w:lang w:eastAsia="zh-CN"/>
        </w:rPr>
      </w:pPr>
      <w:r w:rsidRPr="00D84F35">
        <w:rPr>
          <w:lang w:eastAsia="zh-CN"/>
        </w:rPr>
        <w:t xml:space="preserve">Based on the accuracy </w:t>
      </w:r>
      <w:r w:rsidR="003A3ACA" w:rsidRPr="00D84F35">
        <w:rPr>
          <w:rFonts w:eastAsia="宋体"/>
          <w:lang w:eastAsia="zh-CN"/>
        </w:rPr>
        <w:t>assessments</w:t>
      </w:r>
      <w:r w:rsidR="003A3ACA" w:rsidRPr="00D84F35">
        <w:rPr>
          <w:lang w:eastAsia="zh-CN"/>
        </w:rPr>
        <w:t xml:space="preserve"> </w:t>
      </w:r>
      <w:r w:rsidRPr="00D84F35">
        <w:rPr>
          <w:lang w:eastAsia="zh-CN"/>
        </w:rPr>
        <w:t>results</w:t>
      </w:r>
      <w:r w:rsidR="00D329D3" w:rsidRPr="00D84F35">
        <w:rPr>
          <w:rFonts w:eastAsia="宋体"/>
          <w:lang w:eastAsia="zh-CN"/>
        </w:rPr>
        <w:t xml:space="preserve"> (</w:t>
      </w:r>
      <w:r w:rsidR="00D329D3" w:rsidRPr="00D84F35">
        <w:rPr>
          <w:lang w:eastAsia="zh-CN"/>
        </w:rPr>
        <w:fldChar w:fldCharType="begin"/>
      </w:r>
      <w:r w:rsidR="00D329D3" w:rsidRPr="00D84F35">
        <w:rPr>
          <w:lang w:eastAsia="zh-CN"/>
        </w:rPr>
        <w:instrText xml:space="preserve"> REF _Ref192191999 \h </w:instrText>
      </w:r>
      <w:r w:rsidR="00D329D3" w:rsidRPr="00D84F35">
        <w:rPr>
          <w:lang w:eastAsia="zh-CN"/>
        </w:rPr>
      </w:r>
      <w:r w:rsidR="00D84F35">
        <w:rPr>
          <w:lang w:eastAsia="zh-CN"/>
        </w:rPr>
        <w:instrText xml:space="preserve"> \* MERGEFORMAT </w:instrText>
      </w:r>
      <w:r w:rsidR="00D329D3" w:rsidRPr="00D84F35">
        <w:rPr>
          <w:lang w:eastAsia="zh-CN"/>
        </w:rPr>
        <w:fldChar w:fldCharType="separate"/>
      </w:r>
      <w:r w:rsidR="00D329D3" w:rsidRPr="00D84F35">
        <w:t xml:space="preserve">Figure </w:t>
      </w:r>
      <w:r w:rsidR="00D329D3" w:rsidRPr="00D84F35">
        <w:rPr>
          <w:noProof/>
        </w:rPr>
        <w:t>5</w:t>
      </w:r>
      <w:r w:rsidR="00D329D3" w:rsidRPr="00D84F35">
        <w:rPr>
          <w:lang w:eastAsia="zh-CN"/>
        </w:rPr>
        <w:fldChar w:fldCharType="end"/>
      </w:r>
      <w:r w:rsidR="00D329D3" w:rsidRPr="00D84F35">
        <w:rPr>
          <w:rFonts w:eastAsia="宋体"/>
          <w:lang w:eastAsia="zh-CN"/>
        </w:rPr>
        <w:t>),</w:t>
      </w:r>
      <w:r w:rsidRPr="00D84F35">
        <w:rPr>
          <w:lang w:eastAsia="zh-CN"/>
        </w:rPr>
        <w:t xml:space="preserve"> we set the minimum lake</w:t>
      </w:r>
      <w:r w:rsidR="00D329D3" w:rsidRPr="00D84F35">
        <w:rPr>
          <w:rFonts w:eastAsia="宋体"/>
          <w:lang w:eastAsia="zh-CN"/>
        </w:rPr>
        <w:t xml:space="preserve"> </w:t>
      </w:r>
      <w:r w:rsidR="0089614B" w:rsidRPr="00D84F35">
        <w:rPr>
          <w:rFonts w:eastAsia="宋体"/>
          <w:lang w:eastAsia="zh-CN"/>
        </w:rPr>
        <w:t xml:space="preserve">area threshold </w:t>
      </w:r>
      <w:r w:rsidR="00D329D3" w:rsidRPr="00D84F35">
        <w:rPr>
          <w:rFonts w:eastAsia="宋体"/>
          <w:lang w:eastAsia="zh-CN"/>
        </w:rPr>
        <w:t>as 0.005 km</w:t>
      </w:r>
      <w:r w:rsidR="00D329D3" w:rsidRPr="00D84F35">
        <w:rPr>
          <w:rFonts w:eastAsia="宋体"/>
          <w:sz w:val="22"/>
          <w:szCs w:val="18"/>
          <w:vertAlign w:val="superscript"/>
          <w:lang w:eastAsia="zh-CN"/>
        </w:rPr>
        <w:t>2</w:t>
      </w:r>
      <w:r w:rsidR="0089614B" w:rsidRPr="00D84F35">
        <w:rPr>
          <w:rFonts w:eastAsia="宋体"/>
          <w:lang w:eastAsia="zh-CN"/>
        </w:rPr>
        <w:t xml:space="preserve"> and</w:t>
      </w:r>
      <w:r w:rsidR="00D329D3" w:rsidRPr="00D84F35">
        <w:rPr>
          <w:rFonts w:eastAsia="宋体"/>
          <w:lang w:eastAsia="zh-CN"/>
        </w:rPr>
        <w:t xml:space="preserve"> </w:t>
      </w:r>
      <w:r w:rsidR="0089614B" w:rsidRPr="00D84F35">
        <w:rPr>
          <w:rFonts w:eastAsia="宋体"/>
          <w:lang w:eastAsia="zh-CN"/>
        </w:rPr>
        <w:t>removed</w:t>
      </w:r>
      <w:r w:rsidRPr="00D84F35">
        <w:rPr>
          <w:lang w:eastAsia="zh-CN"/>
        </w:rPr>
        <w:t xml:space="preserve"> all polygons smaller than </w:t>
      </w:r>
      <w:r w:rsidR="0089614B" w:rsidRPr="00D84F35">
        <w:rPr>
          <w:rFonts w:eastAsia="宋体"/>
          <w:lang w:eastAsia="zh-CN"/>
        </w:rPr>
        <w:t>this threshold</w:t>
      </w:r>
      <w:r w:rsidRPr="00D84F35">
        <w:rPr>
          <w:lang w:eastAsia="zh-CN"/>
        </w:rPr>
        <w:t>;</w:t>
      </w:r>
      <w:r w:rsidR="00D329D3" w:rsidRPr="00D84F35">
        <w:rPr>
          <w:rFonts w:eastAsia="宋体"/>
          <w:lang w:eastAsia="zh-CN"/>
        </w:rPr>
        <w:t xml:space="preserve"> </w:t>
      </w:r>
      <w:r w:rsidRPr="00D84F35">
        <w:rPr>
          <w:lang w:eastAsia="zh-CN"/>
        </w:rPr>
        <w:t xml:space="preserve">After the above operation, the </w:t>
      </w:r>
      <w:r w:rsidR="00D329D3" w:rsidRPr="00D84F35">
        <w:rPr>
          <w:rFonts w:eastAsia="宋体"/>
          <w:lang w:eastAsia="zh-CN"/>
        </w:rPr>
        <w:t>commission</w:t>
      </w:r>
      <w:r w:rsidR="00D329D3" w:rsidRPr="00D84F35">
        <w:rPr>
          <w:lang w:eastAsia="zh-CN"/>
        </w:rPr>
        <w:t xml:space="preserve"> </w:t>
      </w:r>
      <w:r w:rsidRPr="00D84F35">
        <w:rPr>
          <w:lang w:eastAsia="zh-CN"/>
        </w:rPr>
        <w:t>error</w:t>
      </w:r>
      <w:r w:rsidR="00D329D3" w:rsidRPr="00D84F35">
        <w:rPr>
          <w:rFonts w:eastAsia="宋体"/>
          <w:lang w:eastAsia="zh-CN"/>
        </w:rPr>
        <w:t>s</w:t>
      </w:r>
      <w:r w:rsidRPr="00D84F35">
        <w:rPr>
          <w:lang w:eastAsia="zh-CN"/>
        </w:rPr>
        <w:t xml:space="preserve"> </w:t>
      </w:r>
      <w:r w:rsidR="00D329D3" w:rsidRPr="00D84F35">
        <w:rPr>
          <w:rFonts w:eastAsia="宋体"/>
          <w:lang w:eastAsia="zh-CN"/>
        </w:rPr>
        <w:t>of raw global lake classification map</w:t>
      </w:r>
      <w:r w:rsidRPr="00D84F35">
        <w:rPr>
          <w:lang w:eastAsia="zh-CN"/>
        </w:rPr>
        <w:t xml:space="preserve"> </w:t>
      </w:r>
      <w:r w:rsidR="00D329D3" w:rsidRPr="00D84F35">
        <w:rPr>
          <w:rFonts w:eastAsia="宋体"/>
          <w:lang w:eastAsia="zh-CN"/>
        </w:rPr>
        <w:t>were</w:t>
      </w:r>
      <w:r w:rsidRPr="00D84F35">
        <w:rPr>
          <w:lang w:eastAsia="zh-CN"/>
        </w:rPr>
        <w:t xml:space="preserve"> </w:t>
      </w:r>
      <w:r w:rsidR="0089614B" w:rsidRPr="00D84F35">
        <w:rPr>
          <w:rFonts w:eastAsia="宋体"/>
          <w:lang w:eastAsia="zh-CN"/>
        </w:rPr>
        <w:t>largely</w:t>
      </w:r>
      <w:r w:rsidR="0089614B" w:rsidRPr="00D84F35">
        <w:rPr>
          <w:lang w:eastAsia="zh-CN"/>
        </w:rPr>
        <w:t xml:space="preserve"> </w:t>
      </w:r>
      <w:r w:rsidRPr="00D84F35">
        <w:rPr>
          <w:lang w:eastAsia="zh-CN"/>
        </w:rPr>
        <w:t>eliminated</w:t>
      </w:r>
      <w:r w:rsidR="0089614B" w:rsidRPr="00D84F35">
        <w:rPr>
          <w:rFonts w:eastAsia="宋体"/>
          <w:lang w:eastAsia="zh-CN"/>
        </w:rPr>
        <w:t>, w</w:t>
      </w:r>
      <w:r w:rsidR="00D329D3" w:rsidRPr="00D84F35">
        <w:rPr>
          <w:lang w:eastAsia="zh-CN"/>
        </w:rPr>
        <w:t xml:space="preserve">e </w:t>
      </w:r>
      <w:r w:rsidRPr="00D84F35">
        <w:rPr>
          <w:lang w:eastAsia="zh-CN"/>
        </w:rPr>
        <w:t xml:space="preserve">further performed a lake-completion operation to </w:t>
      </w:r>
      <w:r w:rsidR="00D329D3" w:rsidRPr="00D84F35">
        <w:rPr>
          <w:rFonts w:eastAsia="宋体"/>
          <w:lang w:eastAsia="zh-CN"/>
        </w:rPr>
        <w:t>reduce the commission error</w:t>
      </w:r>
      <w:r w:rsidRPr="00D84F35">
        <w:rPr>
          <w:lang w:eastAsia="zh-CN"/>
        </w:rPr>
        <w:t>.</w:t>
      </w:r>
      <w:r w:rsidR="00D329D3" w:rsidRPr="00D84F35">
        <w:rPr>
          <w:rFonts w:eastAsia="宋体"/>
          <w:lang w:eastAsia="zh-CN"/>
        </w:rPr>
        <w:t xml:space="preserve"> </w:t>
      </w:r>
      <w:r w:rsidR="0089614B" w:rsidRPr="00D84F35">
        <w:rPr>
          <w:rFonts w:eastAsia="宋体"/>
          <w:lang w:eastAsia="zh-CN"/>
        </w:rPr>
        <w:t xml:space="preserve">Due to the limited input size, parts of large lakes with features </w:t>
      </w:r>
      <w:proofErr w:type="gramStart"/>
      <w:r w:rsidR="0089614B" w:rsidRPr="00D84F35">
        <w:rPr>
          <w:rFonts w:eastAsia="宋体"/>
          <w:lang w:eastAsia="zh-CN"/>
        </w:rPr>
        <w:t>similar to</w:t>
      </w:r>
      <w:proofErr w:type="gramEnd"/>
      <w:r w:rsidR="0089614B" w:rsidRPr="00D84F35">
        <w:rPr>
          <w:rFonts w:eastAsia="宋体"/>
          <w:lang w:eastAsia="zh-CN"/>
        </w:rPr>
        <w:t xml:space="preserve"> rivers were missed by the model. Additionally, in the Sentinel-2 mean basemap, lakes in arid regions were often misclassified as land due to their high surface reflectance. </w:t>
      </w:r>
      <w:r w:rsidRPr="00D84F35">
        <w:rPr>
          <w:lang w:eastAsia="zh-CN"/>
        </w:rPr>
        <w:t xml:space="preserve">GLAKES </w:t>
      </w:r>
      <w:r w:rsidR="0089614B" w:rsidRPr="00D84F35">
        <w:rPr>
          <w:lang w:eastAsia="zh-CN"/>
        </w:rPr>
        <w:t>has been proven accurate for mapping large global lakes, providing comprehensive maximum lake boundaries over multiple years, making it suitable for large lake</w:t>
      </w:r>
      <w:r w:rsidR="0089614B" w:rsidRPr="00D84F35">
        <w:rPr>
          <w:rFonts w:eastAsia="宋体"/>
          <w:lang w:eastAsia="zh-CN"/>
        </w:rPr>
        <w:t xml:space="preserve"> completion</w:t>
      </w:r>
      <w:r w:rsidR="0089614B" w:rsidRPr="00D84F35">
        <w:rPr>
          <w:lang w:eastAsia="zh-CN"/>
        </w:rPr>
        <w:t>.</w:t>
      </w:r>
      <w:r w:rsidR="0089614B" w:rsidRPr="00D84F35">
        <w:rPr>
          <w:rFonts w:eastAsia="宋体"/>
          <w:lang w:eastAsia="zh-CN"/>
        </w:rPr>
        <w:t xml:space="preserve"> PLD </w:t>
      </w:r>
      <w:r w:rsidR="0089614B" w:rsidRPr="00D84F35">
        <w:rPr>
          <w:rFonts w:eastAsia="宋体"/>
          <w:lang w:eastAsia="zh-CN"/>
        </w:rPr>
        <w:fldChar w:fldCharType="begin"/>
      </w:r>
      <w:r w:rsidR="0089614B" w:rsidRPr="00D84F35">
        <w:rPr>
          <w:rFonts w:eastAsia="宋体"/>
          <w:lang w:eastAsia="zh-CN"/>
        </w:rPr>
        <w:instrText xml:space="preserve"> ADDIN ZOTERO_ITEM CSL_CITATION {"citationID":"L0akdXTg","properties":{"formattedCitation":"(Wang et al., 2023)","plainCitation":"(Wang et al., 2023)","noteIndex":0},"citationItems":[{"id":1023,"uris":["http://zotero.org/users/10465841/items/7JW2YMSA"],"itemData":{"id":1023,"type":"report","abstract":"Lakes are the most prevalent and predominant water repositories on land\nsurface. A primary objective of the Surface Water and Ocean Topography\n(SWOT) satellite mission is to monitor the surface water elevation,\narea, and storage change in Earth’s lakes. To meet this objective, prior\ninformation of global lakes, such as locations and benchmark extents, is\nrequired to organize SWOT’s KaRIn observations over time for computing\nlake storage variation. Here, we present the SWOT mission Prior Lake\nDatabase (PLD) to fulfill this requirement. This paper emphasizes the\ndevelopment of the “operational PLD”, which consists of (1) a\nhigh-resolution mask of ~6 million lakes and reservoirs\nwith a minimum area of 1 ha, and (2) multiple operational auxiliaries to\nassist the lake mask in generating SWOT’s standard vector lake products.\nWe built the prior lake mask by harmonizing the UCLA Circa-2015 Global\nLake Dataset and several state-of-the-art reservoir databases.\nOperational auxiliaries were produced from multi-theme geospatial data\nto provide information necessary to embody the PLD function, including\nlake catchments and influence areas, ice phenology, relationship with\nSWOT-visible rivers, and spatiotemporal coverage by SWOT overpasses.\nGlobally, over three quarters of the prior lakes are smaller than 10 ha.\nNearly 96% of the lakes, constituting over half of the global lake\narea, are fully observed at least once per orbit cycle. The PLD will be\nrecursively improved during the mission period and serves as a critical\nframework for organizing, processing, and interpreting SWOT observations\nover lacustrine environments with fundamental significance to lake\nsystem science.","genre":"preprint","language":"en","note":"DOI: 10.22541/au.170258987.72387777/v1","publisher":"Preprints","source":"DOI.org (Crossref)","title":"The Surface Water and Ocean Topography Mission (SWOT) Prior Lake Database (PLD): Lake mask and operational auxiliaries","title-short":"The Surface Water and Ocean Topography Mission (SWOT) Prior Lake Database (PLD)","URL":"https://www.authorea.com/users/335717/articles/693171-the-surface-water-and-ocean-topography-mission-swot-prior-lake-database-pld-lake-mask-and-operational-auxiliaries?commit=681b4cb8c7423197eb330cacf5a11705e2c93979","author":[{"family":"Wang","given":"Jida"},{"family":"Pottier","given":"Claire"},{"family":"Cazals","given":"Cécile"},{"family":"Battude","given":"Marjorie"},{"family":"Sheng","given":"Yongwei"},{"family":"Song","given":"Chunqiao"},{"family":"Sikder","given":"Md Safat"},{"family":"Yang","given":"Xiao"},{"family":"Ke","given":"Linghong"},{"family":"Gosset","given":"Marielle"},{"family":"Oliveira","given":"Rafael Reis Alencar"},{"family":"Grippa","given":"Manuela"},{"family":"Girard","given":"Félix"},{"family":"Allen","given":"George H"},{"family":"Biancamaria","given":"Sylvain"},{"family":"Smith","given":"Laurence"},{"family":"Crétaux","given":"Jean-François"},{"family":"Pavelsky","given":"Tamlin M"}],"accessed":{"date-parts":[["2024",1,30]]},"issued":{"date-parts":[["2023",12,14]]}}}],"schema":"https://github.com/citation-style-language/schema/raw/master/csl-citation.json"} </w:instrText>
      </w:r>
      <w:r w:rsidR="0089614B" w:rsidRPr="00D84F35">
        <w:rPr>
          <w:rFonts w:eastAsia="宋体"/>
          <w:lang w:eastAsia="zh-CN"/>
        </w:rPr>
        <w:fldChar w:fldCharType="separate"/>
      </w:r>
      <w:r w:rsidR="0089614B" w:rsidRPr="00D84F35">
        <w:t>(Wang et al., 2023)</w:t>
      </w:r>
      <w:r w:rsidR="0089614B" w:rsidRPr="00D84F35">
        <w:rPr>
          <w:rFonts w:eastAsia="宋体"/>
          <w:lang w:eastAsia="zh-CN"/>
        </w:rPr>
        <w:fldChar w:fldCharType="end"/>
      </w:r>
      <w:r w:rsidR="0089614B" w:rsidRPr="00D84F35">
        <w:rPr>
          <w:rFonts w:eastAsia="宋体"/>
          <w:lang w:eastAsia="zh-CN"/>
        </w:rPr>
        <w:t xml:space="preserve"> is a global lake dataset integrating multiple data sources, with a minimum lake coverage area of 0.01 km². Its primary data source,</w:t>
      </w:r>
      <w:r w:rsidR="00D329D3" w:rsidRPr="00D84F35">
        <w:rPr>
          <w:rFonts w:eastAsia="宋体"/>
          <w:lang w:eastAsia="zh-CN"/>
        </w:rPr>
        <w:t xml:space="preserve"> </w:t>
      </w:r>
      <w:r w:rsidRPr="00D84F35">
        <w:rPr>
          <w:lang w:eastAsia="zh-CN"/>
        </w:rPr>
        <w:t>Circa-2015</w:t>
      </w:r>
      <w:r w:rsidR="0089614B" w:rsidRPr="00D84F35">
        <w:rPr>
          <w:rFonts w:eastAsia="宋体"/>
          <w:lang w:eastAsia="zh-CN"/>
        </w:rPr>
        <w:t>,</w:t>
      </w:r>
      <w:r w:rsidRPr="00D84F35">
        <w:rPr>
          <w:lang w:eastAsia="zh-CN"/>
        </w:rPr>
        <w:t xml:space="preserve"> has shown good </w:t>
      </w:r>
      <w:r w:rsidR="00E732CF" w:rsidRPr="00D84F35">
        <w:rPr>
          <w:rFonts w:eastAsia="宋体"/>
          <w:lang w:eastAsia="zh-CN"/>
        </w:rPr>
        <w:t>performance</w:t>
      </w:r>
      <w:r w:rsidR="00E732CF" w:rsidRPr="00D84F35">
        <w:rPr>
          <w:lang w:eastAsia="zh-CN"/>
        </w:rPr>
        <w:t xml:space="preserve"> </w:t>
      </w:r>
      <w:r w:rsidRPr="00D84F35">
        <w:rPr>
          <w:lang w:eastAsia="zh-CN"/>
        </w:rPr>
        <w:t>of highly dynamic lakes in Oceania (Sheng et al., 2016)</w:t>
      </w:r>
      <w:r w:rsidR="0089614B" w:rsidRPr="00D84F35">
        <w:rPr>
          <w:rFonts w:eastAsia="宋体"/>
          <w:lang w:eastAsia="zh-CN"/>
        </w:rPr>
        <w:t>.</w:t>
      </w:r>
      <w:r w:rsidR="006D68E0" w:rsidRPr="00D84F35">
        <w:rPr>
          <w:rFonts w:eastAsia="宋体"/>
          <w:lang w:eastAsia="zh-CN"/>
        </w:rPr>
        <w:t xml:space="preserve"> </w:t>
      </w:r>
      <w:r w:rsidR="0089614B" w:rsidRPr="00D84F35">
        <w:rPr>
          <w:rFonts w:eastAsia="宋体"/>
          <w:lang w:eastAsia="zh-CN"/>
        </w:rPr>
        <w:t>Therefore, the PLD dataset was used to supplement lakes in arid regions.</w:t>
      </w:r>
      <w:r w:rsidR="0089614B" w:rsidRPr="00D84F35">
        <w:rPr>
          <w:color w:val="404040"/>
        </w:rPr>
        <w:t xml:space="preserve"> </w:t>
      </w:r>
      <w:r w:rsidR="0089614B" w:rsidRPr="00D84F35">
        <w:rPr>
          <w:rFonts w:eastAsia="宋体"/>
          <w:lang w:eastAsia="zh-CN"/>
        </w:rPr>
        <w:t>We defined arid regions as areas with an Arid Index &lt; 0.2, obtained</w:t>
      </w:r>
      <w:r w:rsidR="006D68E0" w:rsidRPr="00D84F35">
        <w:rPr>
          <w:rFonts w:eastAsia="宋体"/>
          <w:lang w:eastAsia="zh-CN"/>
        </w:rPr>
        <w:t xml:space="preserve"> </w:t>
      </w:r>
      <w:proofErr w:type="spellStart"/>
      <w:proofErr w:type="gramStart"/>
      <w:r w:rsidR="006D68E0" w:rsidRPr="00D84F35">
        <w:rPr>
          <w:rFonts w:eastAsia="宋体"/>
          <w:lang w:eastAsia="zh-CN"/>
        </w:rPr>
        <w:t>form</w:t>
      </w:r>
      <w:proofErr w:type="spellEnd"/>
      <w:proofErr w:type="gramEnd"/>
      <w:r w:rsidR="006D68E0" w:rsidRPr="00D84F35">
        <w:rPr>
          <w:rFonts w:eastAsia="宋体"/>
          <w:lang w:eastAsia="zh-CN"/>
        </w:rPr>
        <w:t xml:space="preserve"> </w:t>
      </w:r>
      <w:r w:rsidRPr="00D84F35">
        <w:rPr>
          <w:lang w:eastAsia="zh-CN"/>
        </w:rPr>
        <w:t xml:space="preserve">the Arid Index </w:t>
      </w:r>
      <w:r w:rsidR="001B1497" w:rsidRPr="00D84F35">
        <w:rPr>
          <w:lang w:eastAsia="zh-CN"/>
        </w:rPr>
        <w:t>database</w:t>
      </w:r>
      <w:r w:rsidRPr="00D84F35">
        <w:rPr>
          <w:lang w:eastAsia="zh-CN"/>
        </w:rPr>
        <w:t xml:space="preserve"> (Zomer et al., 2022)</w:t>
      </w:r>
      <w:r w:rsidR="00963E11" w:rsidRPr="00D84F35">
        <w:rPr>
          <w:rFonts w:eastAsia="宋体"/>
          <w:lang w:eastAsia="zh-CN"/>
        </w:rPr>
        <w:t>.</w:t>
      </w:r>
    </w:p>
    <w:p w14:paraId="530DBE4B" w14:textId="6DAE5648" w:rsidR="00963E11" w:rsidRPr="00D84F35" w:rsidRDefault="006D68E0" w:rsidP="00963E11">
      <w:pPr>
        <w:ind w:firstLineChars="200" w:firstLine="480"/>
        <w:rPr>
          <w:rFonts w:eastAsia="宋体"/>
          <w:lang w:eastAsia="zh-CN"/>
        </w:rPr>
      </w:pPr>
      <w:r w:rsidRPr="00D84F35">
        <w:t xml:space="preserve"> </w:t>
      </w:r>
      <w:r w:rsidR="0089614B" w:rsidRPr="00D84F35">
        <w:rPr>
          <w:lang w:eastAsia="zh-CN"/>
        </w:rPr>
        <w:t>Before merging, we processed the GLAKES dataset to remove misclassification errors caused by incomplete floodplain definitions.</w:t>
      </w:r>
      <w:r w:rsidR="00B304F3" w:rsidRPr="00D84F35">
        <w:rPr>
          <w:rFonts w:eastAsia="宋体"/>
          <w:lang w:eastAsia="zh-CN"/>
        </w:rPr>
        <w:t xml:space="preserve"> </w:t>
      </w:r>
      <w:r w:rsidR="0021590A" w:rsidRPr="00D84F35">
        <w:rPr>
          <w:rFonts w:eastAsia="宋体"/>
          <w:lang w:eastAsia="zh-CN"/>
        </w:rPr>
        <w:t xml:space="preserve"> </w:t>
      </w:r>
      <w:r w:rsidR="0089614B" w:rsidRPr="00D84F35">
        <w:rPr>
          <w:rFonts w:eastAsia="宋体"/>
          <w:lang w:eastAsia="zh-CN"/>
        </w:rPr>
        <w:t>SHIFT</w:t>
      </w:r>
      <w:r w:rsidR="00B41665" w:rsidRPr="00D84F35">
        <w:rPr>
          <w:rFonts w:eastAsia="宋体"/>
          <w:lang w:eastAsia="zh-CN"/>
        </w:rPr>
        <w:t xml:space="preserve"> </w:t>
      </w:r>
      <w:r w:rsidR="00B41665" w:rsidRPr="00D84F35">
        <w:rPr>
          <w:rFonts w:eastAsia="宋体"/>
          <w:lang w:eastAsia="zh-CN"/>
        </w:rPr>
        <w:fldChar w:fldCharType="begin"/>
      </w:r>
      <w:r w:rsidR="00B41665" w:rsidRPr="00D84F35">
        <w:rPr>
          <w:rFonts w:eastAsia="宋体"/>
          <w:lang w:eastAsia="zh-CN"/>
        </w:rPr>
        <w:instrText xml:space="preserve"> ADDIN ZOTERO_ITEM CSL_CITATION {"citationID":"44Hc6NIH","properties":{"formattedCitation":"(Zheng et al., 2024)","plainCitation":"(Zheng et al., 2024)","noteIndex":0},"citationItems":[{"id":1159,"uris":["http://zotero.org/users/10465841/items/6BNSAD6P"],"itemData":{"id":1159,"type":"article-journal","abstract":"Floodplains are a vital part of the global riverine system. Among all the global floodplain delineation strategies empowered by remote sensing, digital elevation model (DEM)-based delineation is considered to be computationally efficient with relatively low uncertainties, but the parsimonious model struggles with incorporating the basin-level spatial heterogeneity of the hydrological and geomorphic influences into the map. In this study, we propose a globally applicable thresholding scheme for DEM-based floodplain delineation to improve the representation of spatial heterogeneity. Specifically, we develop a stepwise approach to estimate the floodplain hydraulic geometry (FHG) scaling parameters for river basins worldwide at the scale of the level-3 HydroBASINS to best respect the scaling law while approximating the spatial extent of two publicly available global flood maps derived from hydrodynamic modeling. The estimated FHG exponent exhibits a significant positive relationship with the basins' hydroclimatic conditions, particularly in 33 of the world's major river basins, indicating the ability of the approach to capture fingerprints from heterogeneous hydrological and geomorphic influences. Based on the spatially varying FHG parameters, a </w:instrText>
      </w:r>
      <w:r w:rsidR="00B41665" w:rsidRPr="00D84F35">
        <w:rPr>
          <w:rFonts w:ascii="Cambria Math" w:eastAsia="宋体" w:hAnsi="Cambria Math" w:cs="Cambria Math"/>
          <w:lang w:eastAsia="zh-CN"/>
        </w:rPr>
        <w:instrText>∼</w:instrText>
      </w:r>
      <w:r w:rsidR="00B41665" w:rsidRPr="00D84F35">
        <w:rPr>
          <w:rFonts w:eastAsia="宋体"/>
          <w:lang w:eastAsia="zh-CN"/>
        </w:rPr>
        <w:instrText xml:space="preserve"> 90 m resolution global floodplain map named the Spatial Heterogeneity Improved Floodplain by Terrain analysis (SHIFT) is delineated, which takes the hydrologically corrected MERIT Hydro dataset as the DEM inputs and the height above nearest drainage (HAND) as the terrain attribute. Our results demonstrate that SHIFT validates better with reference maps than both hydrodynamic-modeling- and DEM-based approaches with universal parameters. The improved delineation mainly includes better differentiation between main streams and tributaries in major basins and a more comprehensive representation of stream networks in aggregated river basins. SHIFT estimates the global floodplain area to be 9.91×106 km2, representing 6.6 % of the world's total land area. SHIFT data layers are available at two spatial resolutions (90 m and 1 km), along with the updated parameters, at https://doi.org/10.5281/zenodo.11835133 (Zheng et al., 2024). We anticipate that SHIFT will be used to support applications requiring boundary delineations of the global geomorphic floodplains.","container-title":"Earth System Science Data","DOI":"10.5194/essd-16-3873-2024","ISSN":"1866-3508","issue":"8","language":"English","note":"publisher: Copernicus GmbH","page":"3873-3891","source":"Copernicus Online Journals","title":"SHIFT: a spatial-heterogeneity improvement in DEM-based mapping of global geomorphic floodplains","title-short":"SHIFT","volume":"16","author":[{"family":"Zheng","given":"Kaihao"},{"family":"Lin","given":"Peirong"},{"family":"Yin","given":"Ziyun"}],"issued":{"date-parts":[["2024",8,28]]}}}],"schema":"https://github.com/citation-style-language/schema/raw/master/csl-citation.json"} </w:instrText>
      </w:r>
      <w:r w:rsidR="00B41665" w:rsidRPr="00D84F35">
        <w:rPr>
          <w:rFonts w:eastAsia="宋体"/>
          <w:lang w:eastAsia="zh-CN"/>
        </w:rPr>
        <w:fldChar w:fldCharType="separate"/>
      </w:r>
      <w:r w:rsidR="00B41665" w:rsidRPr="00D84F35">
        <w:t>(Zheng et al., 2024)</w:t>
      </w:r>
      <w:r w:rsidR="00B41665" w:rsidRPr="00D84F35">
        <w:rPr>
          <w:rFonts w:eastAsia="宋体"/>
          <w:lang w:eastAsia="zh-CN"/>
        </w:rPr>
        <w:fldChar w:fldCharType="end"/>
      </w:r>
      <w:r w:rsidR="0089614B" w:rsidRPr="00D84F35">
        <w:rPr>
          <w:rFonts w:eastAsia="宋体"/>
          <w:lang w:eastAsia="zh-CN"/>
        </w:rPr>
        <w:t xml:space="preserve"> is </w:t>
      </w:r>
      <w:r w:rsidR="00240B0F" w:rsidRPr="00D84F35">
        <w:rPr>
          <w:lang w:eastAsia="zh-CN"/>
        </w:rPr>
        <w:t>a global geomorphic floodplain</w:t>
      </w:r>
      <w:r w:rsidR="0089614B" w:rsidRPr="00D84F35">
        <w:rPr>
          <w:rFonts w:eastAsia="宋体"/>
          <w:lang w:eastAsia="zh-CN"/>
        </w:rPr>
        <w:t xml:space="preserve"> dataset</w:t>
      </w:r>
      <w:r w:rsidR="00A10432" w:rsidRPr="00D84F35">
        <w:rPr>
          <w:rFonts w:eastAsia="宋体"/>
          <w:lang w:eastAsia="zh-CN"/>
        </w:rPr>
        <w:t xml:space="preserve"> based on DEM-mapping with a 90 m resolution</w:t>
      </w:r>
      <w:r w:rsidR="00963E11" w:rsidRPr="00D84F35">
        <w:rPr>
          <w:rFonts w:eastAsia="宋体"/>
          <w:lang w:eastAsia="zh-CN"/>
        </w:rPr>
        <w:t>,</w:t>
      </w:r>
      <w:r w:rsidR="0021590A" w:rsidRPr="00D84F35">
        <w:rPr>
          <w:rFonts w:eastAsia="宋体"/>
          <w:lang w:eastAsia="zh-CN"/>
        </w:rPr>
        <w:t xml:space="preserve"> </w:t>
      </w:r>
      <w:r w:rsidR="00A10432" w:rsidRPr="00D84F35">
        <w:rPr>
          <w:rFonts w:eastAsia="宋体"/>
          <w:lang w:eastAsia="zh-CN"/>
        </w:rPr>
        <w:t>offering more comprehensive coverage than existing floodplain data.</w:t>
      </w:r>
      <w:r w:rsidR="00B41665" w:rsidRPr="00D84F35">
        <w:rPr>
          <w:rFonts w:eastAsia="宋体"/>
          <w:lang w:eastAsia="zh-CN"/>
        </w:rPr>
        <w:t xml:space="preserve"> We applied a 30% occurrence threshold to mask GLAKES with</w:t>
      </w:r>
      <w:r w:rsidR="00CE0B2C" w:rsidRPr="00D84F35">
        <w:rPr>
          <w:rFonts w:eastAsia="宋体"/>
          <w:lang w:eastAsia="zh-CN"/>
        </w:rPr>
        <w:t xml:space="preserve">in the </w:t>
      </w:r>
      <w:r w:rsidR="00B41665" w:rsidRPr="00D84F35">
        <w:rPr>
          <w:rFonts w:eastAsia="宋体"/>
          <w:lang w:eastAsia="zh-CN"/>
        </w:rPr>
        <w:t>SHIFT</w:t>
      </w:r>
      <w:r w:rsidR="00CE0B2C" w:rsidRPr="00D84F35">
        <w:rPr>
          <w:rFonts w:eastAsia="宋体"/>
          <w:lang w:eastAsia="zh-CN"/>
        </w:rPr>
        <w:t xml:space="preserve"> dataset</w:t>
      </w:r>
      <w:r w:rsidR="00B41665" w:rsidRPr="00D84F35">
        <w:rPr>
          <w:rFonts w:eastAsia="宋体"/>
          <w:lang w:eastAsia="zh-CN"/>
        </w:rPr>
        <w:t xml:space="preserve"> and outside arid regions</w:t>
      </w:r>
      <w:r w:rsidR="00CE0B2C" w:rsidRPr="00D84F35">
        <w:rPr>
          <w:rFonts w:eastAsia="宋体"/>
          <w:lang w:eastAsia="zh-CN"/>
        </w:rPr>
        <w:t xml:space="preserve">, </w:t>
      </w:r>
      <w:r w:rsidR="00240B0F" w:rsidRPr="00D84F35">
        <w:rPr>
          <w:lang w:eastAsia="zh-CN"/>
        </w:rPr>
        <w:t xml:space="preserve">effectively </w:t>
      </w:r>
      <w:r w:rsidR="0021590A" w:rsidRPr="00D84F35">
        <w:rPr>
          <w:lang w:eastAsia="zh-CN"/>
        </w:rPr>
        <w:t>remov</w:t>
      </w:r>
      <w:r w:rsidR="00CE0B2C" w:rsidRPr="00D84F35">
        <w:rPr>
          <w:rFonts w:eastAsia="宋体"/>
          <w:lang w:eastAsia="zh-CN"/>
        </w:rPr>
        <w:t>ed</w:t>
      </w:r>
      <w:r w:rsidR="0021590A" w:rsidRPr="00D84F35">
        <w:rPr>
          <w:lang w:eastAsia="zh-CN"/>
        </w:rPr>
        <w:t xml:space="preserve"> </w:t>
      </w:r>
      <w:r w:rsidR="00240B0F" w:rsidRPr="00D84F35">
        <w:rPr>
          <w:lang w:eastAsia="zh-CN"/>
        </w:rPr>
        <w:t>the floodplain</w:t>
      </w:r>
      <w:r w:rsidR="0021590A" w:rsidRPr="00D84F35">
        <w:rPr>
          <w:rFonts w:eastAsia="宋体"/>
          <w:lang w:eastAsia="zh-CN"/>
        </w:rPr>
        <w:t xml:space="preserve"> residuals</w:t>
      </w:r>
      <w:r w:rsidR="00240B0F" w:rsidRPr="00D84F35">
        <w:rPr>
          <w:lang w:eastAsia="zh-CN"/>
        </w:rPr>
        <w:t xml:space="preserve"> (Fig. </w:t>
      </w:r>
      <w:r w:rsidR="00240B0F" w:rsidRPr="00D84F35">
        <w:rPr>
          <w:rFonts w:eastAsia="宋体"/>
          <w:lang w:eastAsia="zh-CN"/>
        </w:rPr>
        <w:t>4</w:t>
      </w:r>
      <w:r w:rsidR="00240B0F" w:rsidRPr="00D84F35">
        <w:rPr>
          <w:lang w:eastAsia="zh-CN"/>
        </w:rPr>
        <w:t>a, b)</w:t>
      </w:r>
      <w:r w:rsidR="0021590A" w:rsidRPr="00D84F35">
        <w:rPr>
          <w:rFonts w:eastAsia="宋体"/>
          <w:lang w:eastAsia="zh-CN"/>
        </w:rPr>
        <w:t xml:space="preserve"> and</w:t>
      </w:r>
      <w:r w:rsidR="00240B0F" w:rsidRPr="00D84F35">
        <w:rPr>
          <w:lang w:eastAsia="zh-CN"/>
        </w:rPr>
        <w:t xml:space="preserve"> </w:t>
      </w:r>
      <w:r w:rsidR="0021590A" w:rsidRPr="00D84F35">
        <w:rPr>
          <w:lang w:eastAsia="zh-CN"/>
        </w:rPr>
        <w:t>agriculture</w:t>
      </w:r>
      <w:r w:rsidR="0021590A" w:rsidRPr="00D84F35">
        <w:rPr>
          <w:rFonts w:eastAsia="宋体"/>
          <w:lang w:eastAsia="zh-CN"/>
        </w:rPr>
        <w:t xml:space="preserve"> zones</w:t>
      </w:r>
      <w:r w:rsidR="00240B0F" w:rsidRPr="00D84F35">
        <w:rPr>
          <w:lang w:eastAsia="zh-CN"/>
        </w:rPr>
        <w:t xml:space="preserve"> (Fig. </w:t>
      </w:r>
      <w:r w:rsidR="00240B0F" w:rsidRPr="00D84F35">
        <w:rPr>
          <w:rFonts w:eastAsia="宋体"/>
          <w:lang w:eastAsia="zh-CN"/>
        </w:rPr>
        <w:t>4</w:t>
      </w:r>
      <w:r w:rsidR="00240B0F" w:rsidRPr="00D84F35">
        <w:rPr>
          <w:lang w:eastAsia="zh-CN"/>
        </w:rPr>
        <w:t>c, d).</w:t>
      </w:r>
      <w:r w:rsidR="0021590A" w:rsidRPr="00D84F35">
        <w:rPr>
          <w:rFonts w:eastAsia="宋体"/>
          <w:lang w:eastAsia="zh-CN"/>
        </w:rPr>
        <w:t xml:space="preserve"> </w:t>
      </w:r>
    </w:p>
    <w:p w14:paraId="50364D47" w14:textId="163E1EBA" w:rsidR="004816DF" w:rsidRPr="00D84F35" w:rsidRDefault="004816DF" w:rsidP="00886857">
      <w:pPr>
        <w:keepNext/>
      </w:pPr>
    </w:p>
    <w:p w14:paraId="466DD826" w14:textId="561C3575" w:rsidR="00154627" w:rsidRPr="00D84F35" w:rsidRDefault="004816DF" w:rsidP="0064302C">
      <w:pPr>
        <w:pStyle w:val="af3"/>
        <w:rPr>
          <w:rFonts w:eastAsia="宋体" w:cs="Times New Roman"/>
          <w:lang w:eastAsia="zh-CN"/>
        </w:rPr>
      </w:pPr>
      <w:r w:rsidRPr="00D84F35">
        <w:rPr>
          <w:rFonts w:cs="Times New Roman"/>
        </w:rPr>
        <w:t xml:space="preserve">Figure </w:t>
      </w:r>
      <w:r w:rsidR="008D28FF" w:rsidRPr="00D84F35">
        <w:rPr>
          <w:rFonts w:cs="Times New Roman"/>
        </w:rPr>
        <w:fldChar w:fldCharType="begin"/>
      </w:r>
      <w:r w:rsidR="008D28FF" w:rsidRPr="00D84F35">
        <w:rPr>
          <w:rFonts w:cs="Times New Roman"/>
        </w:rPr>
        <w:instrText xml:space="preserve"> SEQ Figure \* ARABIC </w:instrText>
      </w:r>
      <w:r w:rsidR="008D28FF" w:rsidRPr="00D84F35">
        <w:rPr>
          <w:rFonts w:cs="Times New Roman"/>
        </w:rPr>
        <w:fldChar w:fldCharType="separate"/>
      </w:r>
      <w:r w:rsidR="0045433A" w:rsidRPr="00D84F35">
        <w:rPr>
          <w:rFonts w:cs="Times New Roman"/>
          <w:noProof/>
        </w:rPr>
        <w:t>4</w:t>
      </w:r>
      <w:r w:rsidR="008D28FF" w:rsidRPr="00D84F35">
        <w:rPr>
          <w:rFonts w:cs="Times New Roman"/>
          <w:noProof/>
        </w:rPr>
        <w:fldChar w:fldCharType="end"/>
      </w:r>
      <w:r w:rsidRPr="00D84F35">
        <w:rPr>
          <w:rFonts w:cs="Times New Roman"/>
          <w:lang w:eastAsia="zh-CN"/>
        </w:rPr>
        <w:t xml:space="preserve">. </w:t>
      </w:r>
      <w:r w:rsidR="00B85B58" w:rsidRPr="00D84F35">
        <w:rPr>
          <w:rFonts w:cs="Times New Roman"/>
          <w:lang w:eastAsia="zh-CN"/>
        </w:rPr>
        <w:t>Compar</w:t>
      </w:r>
      <w:r w:rsidR="00B611AC" w:rsidRPr="00D84F35">
        <w:rPr>
          <w:rFonts w:eastAsia="宋体" w:cs="Times New Roman"/>
          <w:lang w:eastAsia="zh-CN"/>
        </w:rPr>
        <w:t>i</w:t>
      </w:r>
      <w:r w:rsidR="00B85B58" w:rsidRPr="00D84F35">
        <w:rPr>
          <w:rFonts w:cs="Times New Roman"/>
          <w:lang w:eastAsia="zh-CN"/>
        </w:rPr>
        <w:t xml:space="preserve">son of GLAKES before and after applying the flood mask. </w:t>
      </w:r>
      <w:r w:rsidRPr="00D84F35">
        <w:rPr>
          <w:rFonts w:cs="Times New Roman"/>
          <w:lang w:eastAsia="zh-CN"/>
        </w:rPr>
        <w:t xml:space="preserve">(a) </w:t>
      </w:r>
      <w:r w:rsidR="00B85B58" w:rsidRPr="00D84F35">
        <w:rPr>
          <w:rFonts w:cs="Times New Roman"/>
          <w:lang w:eastAsia="zh-CN"/>
        </w:rPr>
        <w:t>and (b)</w:t>
      </w:r>
      <w:r w:rsidR="00B85B58" w:rsidRPr="00D84F35">
        <w:rPr>
          <w:rFonts w:eastAsia="Calibri" w:cs="Times New Roman"/>
        </w:rPr>
        <w:t xml:space="preserve"> </w:t>
      </w:r>
      <w:r w:rsidR="00B85B58" w:rsidRPr="00D84F35">
        <w:rPr>
          <w:rFonts w:cs="Times New Roman"/>
          <w:lang w:eastAsia="zh-CN"/>
        </w:rPr>
        <w:t>demonstrate that the flood masking operation effectively removed misclassified floodplains, while (c) and (d) illustrate its effectiveness in eliminating misclassified paddy fields. For (a-d), the left figures show the water occurrence (ranging from 0 to 100) and GLAKES before mask (orange line), the right figures show the GLAKES polygon after mask (blue).</w:t>
      </w:r>
    </w:p>
    <w:p w14:paraId="34FDCFCD" w14:textId="77777777" w:rsidR="00B304F3" w:rsidRPr="00D84F35" w:rsidRDefault="00B304F3" w:rsidP="00B304F3">
      <w:pPr>
        <w:rPr>
          <w:rFonts w:eastAsia="宋体"/>
          <w:lang w:eastAsia="zh-CN"/>
        </w:rPr>
      </w:pPr>
    </w:p>
    <w:p w14:paraId="5913ACE3" w14:textId="491BA563" w:rsidR="00B304F3" w:rsidRPr="00D84F35" w:rsidRDefault="00B304F3" w:rsidP="00C6668B">
      <w:pPr>
        <w:ind w:firstLineChars="200" w:firstLine="480"/>
        <w:rPr>
          <w:rFonts w:eastAsia="宋体"/>
          <w:lang w:eastAsia="zh-CN"/>
        </w:rPr>
      </w:pPr>
      <w:r w:rsidRPr="00D84F35">
        <w:rPr>
          <w:rFonts w:eastAsia="宋体"/>
          <w:lang w:eastAsia="zh-CN"/>
        </w:rPr>
        <w:lastRenderedPageBreak/>
        <w:t xml:space="preserve">Finally, </w:t>
      </w:r>
      <w:r w:rsidR="005323AE" w:rsidRPr="00D84F35">
        <w:rPr>
          <w:rFonts w:eastAsia="宋体"/>
          <w:lang w:eastAsia="zh-CN"/>
        </w:rPr>
        <w:t>natural lakes larger than 1 km² and all reservoirs from the floodplain-masked GLAKES dataset, along with all PLD lakes located in arid regions,</w:t>
      </w:r>
      <w:r w:rsidRPr="00D84F35">
        <w:rPr>
          <w:rFonts w:eastAsia="宋体"/>
          <w:lang w:eastAsia="zh-CN"/>
        </w:rPr>
        <w:t xml:space="preserve"> were merged into the raw global lake classification map. After extensive manual inspection and modification, the final global lake classification map was </w:t>
      </w:r>
      <w:r w:rsidR="005323AE" w:rsidRPr="00D84F35">
        <w:rPr>
          <w:rFonts w:eastAsia="宋体"/>
          <w:lang w:eastAsia="zh-CN"/>
        </w:rPr>
        <w:t>compiled</w:t>
      </w:r>
      <w:r w:rsidRPr="00D84F35">
        <w:rPr>
          <w:rFonts w:eastAsia="宋体"/>
          <w:lang w:eastAsia="zh-CN"/>
        </w:rPr>
        <w:t xml:space="preserve"> </w:t>
      </w:r>
      <w:proofErr w:type="spellStart"/>
      <w:r w:rsidRPr="00D84F35">
        <w:rPr>
          <w:rFonts w:eastAsia="宋体"/>
          <w:lang w:eastAsia="zh-CN"/>
        </w:rPr>
        <w:t>GLAKESplus</w:t>
      </w:r>
      <w:proofErr w:type="spellEnd"/>
      <w:r w:rsidR="005323AE" w:rsidRPr="00D84F35">
        <w:rPr>
          <w:rFonts w:eastAsia="宋体"/>
          <w:lang w:eastAsia="zh-CN"/>
        </w:rPr>
        <w:t xml:space="preserve"> dataset</w:t>
      </w:r>
      <w:r w:rsidRPr="00D84F35">
        <w:rPr>
          <w:rFonts w:eastAsia="宋体"/>
          <w:lang w:eastAsia="zh-CN"/>
        </w:rPr>
        <w:t>.</w:t>
      </w:r>
    </w:p>
    <w:p w14:paraId="1FE95E05" w14:textId="77777777" w:rsidR="00EB4D39" w:rsidRPr="00D84F35" w:rsidRDefault="00EB4D39" w:rsidP="00C6668B">
      <w:pPr>
        <w:ind w:firstLineChars="200" w:firstLine="480"/>
        <w:rPr>
          <w:rFonts w:eastAsia="宋体"/>
          <w:lang w:eastAsia="zh-CN"/>
        </w:rPr>
      </w:pPr>
    </w:p>
    <w:p w14:paraId="3CD05885" w14:textId="55BB105D" w:rsidR="00EB4D39" w:rsidRPr="00D84F35" w:rsidRDefault="00EB4D39" w:rsidP="00525050">
      <w:pPr>
        <w:pStyle w:val="Heading-Main"/>
        <w:rPr>
          <w:rFonts w:eastAsia="宋体"/>
          <w:lang w:eastAsia="zh-CN"/>
        </w:rPr>
      </w:pPr>
      <w:r w:rsidRPr="00D84F35">
        <w:rPr>
          <w:rFonts w:eastAsia="宋体"/>
          <w:lang w:eastAsia="zh-CN"/>
        </w:rPr>
        <w:t>3</w:t>
      </w:r>
      <w:r w:rsidRPr="00D84F35">
        <w:t xml:space="preserve"> Results</w:t>
      </w:r>
    </w:p>
    <w:p w14:paraId="5A8BE3A9" w14:textId="7B9CA18A" w:rsidR="00665C78" w:rsidRPr="00D84F35" w:rsidRDefault="00773314" w:rsidP="00240B0F">
      <w:pPr>
        <w:pStyle w:val="Heading-Secondary"/>
        <w:rPr>
          <w:rFonts w:eastAsia="宋体"/>
        </w:rPr>
      </w:pPr>
      <w:r w:rsidRPr="00D84F35">
        <w:rPr>
          <w:rFonts w:eastAsia="宋体"/>
          <w:lang w:eastAsia="zh-CN"/>
        </w:rPr>
        <w:t>3</w:t>
      </w:r>
      <w:r w:rsidR="00E77780" w:rsidRPr="00D84F35">
        <w:rPr>
          <w:rFonts w:eastAsia="宋体"/>
          <w:lang w:eastAsia="zh-CN"/>
        </w:rPr>
        <w:t>.</w:t>
      </w:r>
      <w:r w:rsidRPr="00D84F35">
        <w:rPr>
          <w:rFonts w:eastAsia="宋体"/>
          <w:lang w:eastAsia="zh-CN"/>
        </w:rPr>
        <w:t xml:space="preserve">1 </w:t>
      </w:r>
      <w:r w:rsidR="00E77780" w:rsidRPr="00D84F35">
        <w:rPr>
          <w:rFonts w:eastAsia="宋体"/>
          <w:lang w:eastAsia="zh-CN"/>
        </w:rPr>
        <w:t xml:space="preserve">Accuracy assessments </w:t>
      </w:r>
    </w:p>
    <w:p w14:paraId="0367175B" w14:textId="5F660EB3" w:rsidR="00CC6EBD" w:rsidRPr="00D84F35" w:rsidRDefault="005C1527" w:rsidP="005658E9">
      <w:pPr>
        <w:ind w:firstLineChars="200" w:firstLine="480"/>
        <w:rPr>
          <w:rFonts w:eastAsia="宋体"/>
          <w:lang w:eastAsia="zh-CN"/>
        </w:rPr>
      </w:pPr>
      <w:r w:rsidRPr="00D84F35">
        <w:rPr>
          <w:lang w:eastAsia="zh-CN"/>
        </w:rPr>
        <w:t>A</w:t>
      </w:r>
      <w:r w:rsidRPr="00D84F35">
        <w:rPr>
          <w:rFonts w:eastAsia="宋体"/>
          <w:lang w:eastAsia="zh-CN"/>
        </w:rPr>
        <w:t>n independent</w:t>
      </w:r>
      <w:r w:rsidRPr="00D84F35">
        <w:rPr>
          <w:lang w:eastAsia="zh-CN"/>
        </w:rPr>
        <w:t xml:space="preserve"> test set consisting of 158 sample regions was used to evaluate the model</w:t>
      </w:r>
      <w:r w:rsidR="00F56879" w:rsidRPr="00D84F35">
        <w:rPr>
          <w:rFonts w:eastAsia="宋体"/>
          <w:lang w:eastAsia="zh-CN"/>
        </w:rPr>
        <w:t xml:space="preserve"> classification accuracy</w:t>
      </w:r>
      <w:r w:rsidRPr="00D84F35">
        <w:rPr>
          <w:lang w:eastAsia="zh-CN"/>
        </w:rPr>
        <w:t>.</w:t>
      </w:r>
      <w:r w:rsidR="00CC6EBD" w:rsidRPr="00D84F35">
        <w:rPr>
          <w:lang w:eastAsia="zh-CN"/>
        </w:rPr>
        <w:t xml:space="preserve"> </w:t>
      </w:r>
      <w:r w:rsidR="005658E9" w:rsidRPr="00D84F35">
        <w:rPr>
          <w:rFonts w:eastAsia="宋体"/>
          <w:lang w:eastAsia="zh-CN"/>
        </w:rPr>
        <w:t xml:space="preserve">The </w:t>
      </w:r>
      <w:r w:rsidR="00F56879" w:rsidRPr="00D84F35">
        <w:rPr>
          <w:rFonts w:eastAsia="宋体"/>
          <w:lang w:eastAsia="zh-CN"/>
        </w:rPr>
        <w:t xml:space="preserve">assessment </w:t>
      </w:r>
      <w:r w:rsidR="005658E9" w:rsidRPr="00D84F35">
        <w:rPr>
          <w:rFonts w:eastAsia="宋体"/>
          <w:lang w:eastAsia="zh-CN"/>
        </w:rPr>
        <w:t>metrics includ</w:t>
      </w:r>
      <w:r w:rsidR="00F56879" w:rsidRPr="00D84F35">
        <w:rPr>
          <w:rFonts w:eastAsia="宋体"/>
          <w:lang w:eastAsia="zh-CN"/>
        </w:rPr>
        <w:t>ed</w:t>
      </w:r>
      <w:r w:rsidR="00CC6EBD" w:rsidRPr="00D84F35">
        <w:rPr>
          <w:lang w:eastAsia="zh-CN"/>
        </w:rPr>
        <w:t xml:space="preserve"> Recall, Precision, </w:t>
      </w:r>
      <w:r w:rsidR="00AE682C" w:rsidRPr="00D84F35">
        <w:rPr>
          <w:rFonts w:eastAsia="宋体"/>
          <w:lang w:eastAsia="zh-CN"/>
        </w:rPr>
        <w:t xml:space="preserve">F1 score </w:t>
      </w:r>
      <w:r w:rsidR="00CC6EBD" w:rsidRPr="00D84F35">
        <w:rPr>
          <w:lang w:eastAsia="zh-CN"/>
        </w:rPr>
        <w:t xml:space="preserve">and </w:t>
      </w:r>
      <w:proofErr w:type="spellStart"/>
      <w:r w:rsidR="00CC6EBD" w:rsidRPr="00D84F35">
        <w:rPr>
          <w:lang w:eastAsia="zh-CN"/>
        </w:rPr>
        <w:t>IoU</w:t>
      </w:r>
      <w:proofErr w:type="spellEnd"/>
      <w:r w:rsidR="00CC6EBD" w:rsidRPr="00D84F35">
        <w:rPr>
          <w:lang w:eastAsia="zh-CN"/>
        </w:rPr>
        <w:t xml:space="preserve">. Recall </w:t>
      </w:r>
      <w:r w:rsidR="00F56879" w:rsidRPr="00D84F35">
        <w:rPr>
          <w:rFonts w:eastAsia="宋体"/>
          <w:lang w:eastAsia="zh-CN"/>
        </w:rPr>
        <w:t>represents</w:t>
      </w:r>
      <w:r w:rsidR="005658E9" w:rsidRPr="00D84F35">
        <w:rPr>
          <w:rFonts w:eastAsia="宋体"/>
          <w:lang w:eastAsia="zh-CN"/>
        </w:rPr>
        <w:t xml:space="preserve"> the </w:t>
      </w:r>
      <w:r w:rsidR="001C5520" w:rsidRPr="00D84F35">
        <w:rPr>
          <w:rFonts w:eastAsia="宋体"/>
          <w:lang w:eastAsia="zh-CN"/>
        </w:rPr>
        <w:t>proportion</w:t>
      </w:r>
      <w:r w:rsidR="005658E9" w:rsidRPr="00D84F35">
        <w:rPr>
          <w:rFonts w:eastAsia="宋体"/>
          <w:lang w:eastAsia="zh-CN"/>
        </w:rPr>
        <w:t xml:space="preserve"> of </w:t>
      </w:r>
      <w:r w:rsidR="001C5520" w:rsidRPr="00D84F35">
        <w:rPr>
          <w:rFonts w:eastAsia="宋体"/>
          <w:lang w:eastAsia="zh-CN"/>
        </w:rPr>
        <w:t>correct</w:t>
      </w:r>
      <w:r w:rsidR="00F56879" w:rsidRPr="00D84F35">
        <w:rPr>
          <w:rFonts w:eastAsia="宋体"/>
          <w:lang w:eastAsia="zh-CN"/>
        </w:rPr>
        <w:t>ly</w:t>
      </w:r>
      <w:r w:rsidR="005658E9" w:rsidRPr="00D84F35">
        <w:rPr>
          <w:rFonts w:eastAsia="宋体"/>
          <w:lang w:eastAsia="zh-CN"/>
        </w:rPr>
        <w:t xml:space="preserve"> </w:t>
      </w:r>
      <w:r w:rsidR="00F56879" w:rsidRPr="00D84F35">
        <w:rPr>
          <w:rFonts w:eastAsia="宋体"/>
          <w:lang w:eastAsia="zh-CN"/>
        </w:rPr>
        <w:t xml:space="preserve">predicted </w:t>
      </w:r>
      <w:r w:rsidR="005658E9" w:rsidRPr="00D84F35">
        <w:rPr>
          <w:rFonts w:eastAsia="宋体"/>
          <w:lang w:eastAsia="zh-CN"/>
        </w:rPr>
        <w:t>lake</w:t>
      </w:r>
      <w:r w:rsidR="00BF4337" w:rsidRPr="00D84F35">
        <w:rPr>
          <w:rFonts w:eastAsia="宋体"/>
          <w:lang w:eastAsia="zh-CN"/>
        </w:rPr>
        <w:t>s</w:t>
      </w:r>
      <w:r w:rsidR="005658E9" w:rsidRPr="00D84F35">
        <w:rPr>
          <w:rFonts w:eastAsia="宋体"/>
          <w:lang w:eastAsia="zh-CN"/>
        </w:rPr>
        <w:t xml:space="preserve"> </w:t>
      </w:r>
      <w:r w:rsidR="00BF4337" w:rsidRPr="00D84F35">
        <w:rPr>
          <w:rFonts w:eastAsia="宋体"/>
          <w:lang w:eastAsia="zh-CN"/>
        </w:rPr>
        <w:t>among</w:t>
      </w:r>
      <w:r w:rsidR="005658E9" w:rsidRPr="00D84F35">
        <w:rPr>
          <w:rFonts w:eastAsia="宋体"/>
          <w:lang w:eastAsia="zh-CN"/>
        </w:rPr>
        <w:t xml:space="preserve"> </w:t>
      </w:r>
      <w:r w:rsidR="00BF4337" w:rsidRPr="00D84F35">
        <w:rPr>
          <w:rFonts w:eastAsia="宋体"/>
          <w:lang w:eastAsia="zh-CN"/>
        </w:rPr>
        <w:t xml:space="preserve">lake </w:t>
      </w:r>
      <w:r w:rsidR="005658E9" w:rsidRPr="00D84F35">
        <w:rPr>
          <w:rFonts w:eastAsia="宋体"/>
          <w:lang w:eastAsia="zh-CN"/>
        </w:rPr>
        <w:t>labels</w:t>
      </w:r>
      <w:r w:rsidR="00CC6EBD" w:rsidRPr="00D84F35">
        <w:rPr>
          <w:lang w:eastAsia="zh-CN"/>
        </w:rPr>
        <w:t>, while precision</w:t>
      </w:r>
      <w:r w:rsidR="00BF4337" w:rsidRPr="00D84F35">
        <w:t xml:space="preserve"> </w:t>
      </w:r>
      <w:r w:rsidR="00BF4337" w:rsidRPr="00D84F35">
        <w:rPr>
          <w:lang w:eastAsia="zh-CN"/>
        </w:rPr>
        <w:t>represents</w:t>
      </w:r>
      <w:r w:rsidR="001C5520" w:rsidRPr="00D84F35">
        <w:rPr>
          <w:lang w:eastAsia="zh-CN"/>
        </w:rPr>
        <w:t xml:space="preserve"> </w:t>
      </w:r>
      <w:r w:rsidR="00CC6EBD" w:rsidRPr="00D84F35">
        <w:rPr>
          <w:lang w:eastAsia="zh-CN"/>
        </w:rPr>
        <w:t xml:space="preserve">the proportion of </w:t>
      </w:r>
      <w:r w:rsidR="001C5520" w:rsidRPr="00D84F35">
        <w:rPr>
          <w:rFonts w:eastAsia="宋体"/>
          <w:lang w:eastAsia="zh-CN"/>
        </w:rPr>
        <w:t>correct</w:t>
      </w:r>
      <w:r w:rsidR="00BF4337" w:rsidRPr="00D84F35">
        <w:rPr>
          <w:rFonts w:eastAsia="宋体"/>
          <w:lang w:eastAsia="zh-CN"/>
        </w:rPr>
        <w:t>ly predicted</w:t>
      </w:r>
      <w:r w:rsidR="001C5520" w:rsidRPr="00D84F35">
        <w:rPr>
          <w:rFonts w:eastAsia="宋体"/>
          <w:lang w:eastAsia="zh-CN"/>
        </w:rPr>
        <w:t xml:space="preserve"> lake</w:t>
      </w:r>
      <w:r w:rsidR="00BF4337" w:rsidRPr="00D84F35">
        <w:rPr>
          <w:rFonts w:eastAsia="宋体"/>
          <w:lang w:eastAsia="zh-CN"/>
        </w:rPr>
        <w:t>s</w:t>
      </w:r>
      <w:r w:rsidR="001C5520" w:rsidRPr="00D84F35">
        <w:rPr>
          <w:rFonts w:eastAsia="宋体"/>
          <w:lang w:eastAsia="zh-CN"/>
        </w:rPr>
        <w:t xml:space="preserve"> </w:t>
      </w:r>
      <w:r w:rsidR="00BF4337" w:rsidRPr="00D84F35">
        <w:rPr>
          <w:rFonts w:eastAsia="宋体"/>
          <w:lang w:eastAsia="zh-CN"/>
        </w:rPr>
        <w:t>among</w:t>
      </w:r>
      <w:r w:rsidR="00CC6EBD" w:rsidRPr="00D84F35">
        <w:rPr>
          <w:lang w:eastAsia="zh-CN"/>
        </w:rPr>
        <w:t xml:space="preserve"> </w:t>
      </w:r>
      <w:r w:rsidR="00BF4337" w:rsidRPr="00D84F35">
        <w:rPr>
          <w:rFonts w:eastAsia="宋体"/>
          <w:lang w:eastAsia="zh-CN"/>
        </w:rPr>
        <w:t>predicted</w:t>
      </w:r>
      <w:r w:rsidR="00BF4337" w:rsidRPr="00D84F35">
        <w:rPr>
          <w:lang w:eastAsia="zh-CN"/>
        </w:rPr>
        <w:t xml:space="preserve"> </w:t>
      </w:r>
      <w:r w:rsidR="00BF4337" w:rsidRPr="00D84F35">
        <w:rPr>
          <w:rFonts w:eastAsia="宋体"/>
          <w:lang w:eastAsia="zh-CN"/>
        </w:rPr>
        <w:t>lakes</w:t>
      </w:r>
      <w:r w:rsidR="00CC6EBD" w:rsidRPr="00D84F35">
        <w:rPr>
          <w:lang w:eastAsia="zh-CN"/>
        </w:rPr>
        <w:t xml:space="preserve">; </w:t>
      </w:r>
      <w:r w:rsidR="005658E9" w:rsidRPr="00D84F35">
        <w:rPr>
          <w:rFonts w:eastAsia="宋体"/>
          <w:lang w:eastAsia="zh-CN"/>
        </w:rPr>
        <w:t>F1 score is the harmonic average of Recall and Precision</w:t>
      </w:r>
      <w:r w:rsidR="00BF4337" w:rsidRPr="00D84F35">
        <w:rPr>
          <w:rFonts w:eastAsia="宋体"/>
          <w:lang w:eastAsia="zh-CN"/>
        </w:rPr>
        <w:t xml:space="preserve"> and</w:t>
      </w:r>
      <w:r w:rsidR="005658E9" w:rsidRPr="00D84F35">
        <w:rPr>
          <w:rFonts w:eastAsia="宋体"/>
          <w:lang w:eastAsia="zh-CN"/>
        </w:rPr>
        <w:t xml:space="preserve"> </w:t>
      </w:r>
      <w:proofErr w:type="spellStart"/>
      <w:r w:rsidR="00CC6EBD" w:rsidRPr="00D84F35">
        <w:rPr>
          <w:lang w:eastAsia="zh-CN"/>
        </w:rPr>
        <w:t>IoU</w:t>
      </w:r>
      <w:proofErr w:type="spellEnd"/>
      <w:r w:rsidR="00CC6EBD" w:rsidRPr="00D84F35">
        <w:rPr>
          <w:lang w:eastAsia="zh-CN"/>
        </w:rPr>
        <w:t xml:space="preserve"> represents</w:t>
      </w:r>
      <w:r w:rsidR="005658E9" w:rsidRPr="00D84F35">
        <w:rPr>
          <w:lang w:eastAsia="zh-CN"/>
        </w:rPr>
        <w:t xml:space="preserve"> the proportion of </w:t>
      </w:r>
      <w:r w:rsidR="00BF4337" w:rsidRPr="00D84F35">
        <w:rPr>
          <w:rFonts w:eastAsia="宋体"/>
          <w:lang w:eastAsia="zh-CN"/>
        </w:rPr>
        <w:t>correctly predicted lakes</w:t>
      </w:r>
      <w:r w:rsidR="005658E9" w:rsidRPr="00D84F35">
        <w:rPr>
          <w:lang w:eastAsia="zh-CN"/>
        </w:rPr>
        <w:t xml:space="preserve"> </w:t>
      </w:r>
      <w:r w:rsidR="001C5520" w:rsidRPr="00D84F35">
        <w:rPr>
          <w:rFonts w:eastAsia="宋体"/>
          <w:lang w:eastAsia="zh-CN"/>
        </w:rPr>
        <w:t>to</w:t>
      </w:r>
      <w:r w:rsidR="005658E9" w:rsidRPr="00D84F35">
        <w:rPr>
          <w:lang w:eastAsia="zh-CN"/>
        </w:rPr>
        <w:t xml:space="preserve"> </w:t>
      </w:r>
      <w:r w:rsidR="005658E9" w:rsidRPr="00D84F35">
        <w:rPr>
          <w:rFonts w:eastAsia="宋体"/>
          <w:lang w:eastAsia="zh-CN"/>
        </w:rPr>
        <w:t xml:space="preserve">the union between </w:t>
      </w:r>
      <w:r w:rsidR="00BF4337" w:rsidRPr="00D84F35">
        <w:rPr>
          <w:rFonts w:eastAsia="宋体"/>
          <w:lang w:eastAsia="zh-CN"/>
        </w:rPr>
        <w:t xml:space="preserve">lake </w:t>
      </w:r>
      <w:r w:rsidR="005658E9" w:rsidRPr="00D84F35">
        <w:rPr>
          <w:rFonts w:eastAsia="宋体"/>
          <w:lang w:eastAsia="zh-CN"/>
        </w:rPr>
        <w:t xml:space="preserve">labels and prediction. </w:t>
      </w:r>
      <w:r w:rsidR="00CC6EBD" w:rsidRPr="00D84F35">
        <w:rPr>
          <w:lang w:eastAsia="zh-CN"/>
        </w:rPr>
        <w:t>First,</w:t>
      </w:r>
      <w:r w:rsidR="00D361FD" w:rsidRPr="00D84F35">
        <w:rPr>
          <w:rFonts w:eastAsia="宋体"/>
          <w:lang w:eastAsia="zh-CN"/>
        </w:rPr>
        <w:t xml:space="preserve"> we evaluated model performance at the patch level. A total of</w:t>
      </w:r>
      <w:r w:rsidR="00CC6EBD" w:rsidRPr="00D84F35">
        <w:rPr>
          <w:lang w:eastAsia="zh-CN"/>
        </w:rPr>
        <w:t xml:space="preserve"> 2424 patches</w:t>
      </w:r>
      <w:r w:rsidR="00D361FD" w:rsidRPr="00D84F35">
        <w:rPr>
          <w:rFonts w:eastAsia="宋体"/>
          <w:lang w:eastAsia="zh-CN"/>
        </w:rPr>
        <w:t xml:space="preserve"> (each 576×576 pixels)</w:t>
      </w:r>
      <w:r w:rsidR="00CC6EBD" w:rsidRPr="00D84F35">
        <w:rPr>
          <w:lang w:eastAsia="zh-CN"/>
        </w:rPr>
        <w:t xml:space="preserve"> </w:t>
      </w:r>
      <w:r w:rsidR="001C5520" w:rsidRPr="00D84F35">
        <w:rPr>
          <w:rFonts w:eastAsia="宋体"/>
          <w:lang w:eastAsia="zh-CN"/>
        </w:rPr>
        <w:t xml:space="preserve">were </w:t>
      </w:r>
      <w:r w:rsidR="00D361FD" w:rsidRPr="00D84F35">
        <w:rPr>
          <w:rFonts w:eastAsia="宋体"/>
          <w:lang w:eastAsia="zh-CN"/>
        </w:rPr>
        <w:t>extracted sequentially</w:t>
      </w:r>
      <w:r w:rsidR="001C5520" w:rsidRPr="00D84F35" w:rsidDel="001C5520">
        <w:rPr>
          <w:lang w:eastAsia="zh-CN"/>
        </w:rPr>
        <w:t xml:space="preserve"> </w:t>
      </w:r>
      <w:r w:rsidR="00CC6EBD" w:rsidRPr="00D84F35">
        <w:rPr>
          <w:lang w:eastAsia="zh-CN"/>
        </w:rPr>
        <w:t xml:space="preserve">from the </w:t>
      </w:r>
      <w:r w:rsidR="00D361FD" w:rsidRPr="00D84F35">
        <w:rPr>
          <w:rFonts w:eastAsia="宋体"/>
          <w:lang w:eastAsia="zh-CN"/>
        </w:rPr>
        <w:t>test set</w:t>
      </w:r>
      <w:r w:rsidR="007E28F7" w:rsidRPr="00D84F35">
        <w:t xml:space="preserve"> </w:t>
      </w:r>
      <w:r w:rsidR="007E28F7" w:rsidRPr="00D84F35">
        <w:rPr>
          <w:rFonts w:eastAsia="宋体"/>
          <w:lang w:eastAsia="zh-CN"/>
        </w:rPr>
        <w:t>for type-wise accuracy assessment (</w:t>
      </w:r>
      <w:r w:rsidR="007E28F7" w:rsidRPr="00D84F35">
        <w:rPr>
          <w:rFonts w:eastAsia="宋体"/>
          <w:lang w:eastAsia="zh-CN"/>
        </w:rPr>
        <w:fldChar w:fldCharType="begin"/>
      </w:r>
      <w:r w:rsidR="007E28F7" w:rsidRPr="00D84F35">
        <w:rPr>
          <w:rFonts w:eastAsia="宋体"/>
          <w:lang w:eastAsia="zh-CN"/>
        </w:rPr>
        <w:instrText xml:space="preserve"> REF _Ref190371646 \h </w:instrText>
      </w:r>
      <w:r w:rsidR="007E28F7" w:rsidRPr="00D84F35">
        <w:rPr>
          <w:rFonts w:eastAsia="宋体"/>
          <w:lang w:eastAsia="zh-CN"/>
        </w:rPr>
      </w:r>
      <w:r w:rsidR="00D84F35">
        <w:rPr>
          <w:rFonts w:eastAsia="宋体"/>
          <w:lang w:eastAsia="zh-CN"/>
        </w:rPr>
        <w:instrText xml:space="preserve"> \* MERGEFORMAT </w:instrText>
      </w:r>
      <w:r w:rsidR="007E28F7" w:rsidRPr="00D84F35">
        <w:rPr>
          <w:rFonts w:eastAsia="宋体"/>
          <w:lang w:eastAsia="zh-CN"/>
        </w:rPr>
        <w:fldChar w:fldCharType="separate"/>
      </w:r>
      <w:r w:rsidR="007E28F7" w:rsidRPr="00D84F35">
        <w:t xml:space="preserve">Table </w:t>
      </w:r>
      <w:r w:rsidR="007E28F7" w:rsidRPr="00D84F35">
        <w:rPr>
          <w:noProof/>
        </w:rPr>
        <w:t>1</w:t>
      </w:r>
      <w:r w:rsidR="007E28F7" w:rsidRPr="00D84F35">
        <w:rPr>
          <w:rFonts w:eastAsia="宋体"/>
          <w:lang w:eastAsia="zh-CN"/>
        </w:rPr>
        <w:fldChar w:fldCharType="end"/>
      </w:r>
      <w:r w:rsidR="007E28F7" w:rsidRPr="00D84F35">
        <w:rPr>
          <w:rFonts w:eastAsia="宋体"/>
          <w:lang w:eastAsia="zh-CN"/>
        </w:rPr>
        <w:t>)</w:t>
      </w:r>
      <w:r w:rsidR="00CC6EBD" w:rsidRPr="00D84F35">
        <w:rPr>
          <w:lang w:eastAsia="zh-CN"/>
        </w:rPr>
        <w:t xml:space="preserve">. Overall, </w:t>
      </w:r>
      <w:r w:rsidR="001C5520" w:rsidRPr="00D84F35">
        <w:rPr>
          <w:rFonts w:eastAsia="宋体"/>
          <w:lang w:eastAsia="zh-CN"/>
        </w:rPr>
        <w:t>our</w:t>
      </w:r>
      <w:r w:rsidR="001C5520" w:rsidRPr="00D84F35">
        <w:rPr>
          <w:lang w:eastAsia="zh-CN"/>
        </w:rPr>
        <w:t xml:space="preserve"> </w:t>
      </w:r>
      <w:r w:rsidR="00CC6EBD" w:rsidRPr="00D84F35">
        <w:rPr>
          <w:lang w:eastAsia="zh-CN"/>
        </w:rPr>
        <w:t xml:space="preserve">model showed good </w:t>
      </w:r>
      <w:r w:rsidR="001C5520" w:rsidRPr="00D84F35">
        <w:rPr>
          <w:rFonts w:eastAsia="宋体"/>
          <w:lang w:eastAsia="zh-CN"/>
        </w:rPr>
        <w:t xml:space="preserve">performance with </w:t>
      </w:r>
      <w:proofErr w:type="spellStart"/>
      <w:r w:rsidR="001C5520" w:rsidRPr="00D84F35">
        <w:rPr>
          <w:rFonts w:eastAsia="宋体"/>
          <w:lang w:eastAsia="zh-CN"/>
        </w:rPr>
        <w:t>IoU</w:t>
      </w:r>
      <w:proofErr w:type="spellEnd"/>
      <w:r w:rsidR="001C5520" w:rsidRPr="00D84F35">
        <w:rPr>
          <w:rFonts w:eastAsia="宋体"/>
          <w:lang w:eastAsia="zh-CN"/>
        </w:rPr>
        <w:t xml:space="preserve"> </w:t>
      </w:r>
      <w:r w:rsidR="007E28F7" w:rsidRPr="00D84F35">
        <w:rPr>
          <w:rFonts w:eastAsia="宋体"/>
          <w:lang w:eastAsia="zh-CN"/>
        </w:rPr>
        <w:t xml:space="preserve">of </w:t>
      </w:r>
      <w:r w:rsidR="001C5520" w:rsidRPr="00D84F35">
        <w:rPr>
          <w:rFonts w:eastAsia="宋体"/>
          <w:lang w:eastAsia="zh-CN"/>
        </w:rPr>
        <w:t xml:space="preserve">87.5% and other metrics </w:t>
      </w:r>
      <w:r w:rsidR="007E28F7" w:rsidRPr="00D84F35">
        <w:rPr>
          <w:rFonts w:eastAsia="宋体"/>
          <w:lang w:eastAsia="zh-CN"/>
        </w:rPr>
        <w:t>exceeding</w:t>
      </w:r>
      <w:r w:rsidR="007E28F7" w:rsidRPr="00D84F35" w:rsidDel="007E28F7">
        <w:rPr>
          <w:rFonts w:eastAsia="宋体"/>
          <w:lang w:eastAsia="zh-CN"/>
        </w:rPr>
        <w:t xml:space="preserve"> </w:t>
      </w:r>
      <w:r w:rsidR="001C5520" w:rsidRPr="00D84F35">
        <w:rPr>
          <w:rFonts w:eastAsia="宋体"/>
          <w:lang w:eastAsia="zh-CN"/>
        </w:rPr>
        <w:t>92.7</w:t>
      </w:r>
      <w:r w:rsidR="007E28F7" w:rsidRPr="00D84F35">
        <w:rPr>
          <w:rFonts w:eastAsia="宋体"/>
          <w:lang w:eastAsia="zh-CN"/>
        </w:rPr>
        <w:t>%</w:t>
      </w:r>
      <w:r w:rsidR="00CC6EBD" w:rsidRPr="00D84F35">
        <w:rPr>
          <w:lang w:eastAsia="zh-CN"/>
        </w:rPr>
        <w:t xml:space="preserve">. </w:t>
      </w:r>
      <w:r w:rsidR="007E28F7" w:rsidRPr="00D84F35">
        <w:rPr>
          <w:rFonts w:eastAsia="宋体"/>
          <w:lang w:eastAsia="zh-CN"/>
        </w:rPr>
        <w:t>Performance varied slightly across different region types</w:t>
      </w:r>
      <w:r w:rsidR="004D61F1" w:rsidRPr="00D84F35">
        <w:rPr>
          <w:rFonts w:eastAsia="宋体"/>
          <w:lang w:eastAsia="zh-CN"/>
        </w:rPr>
        <w:t xml:space="preserve">. </w:t>
      </w:r>
      <w:r w:rsidR="007E28F7" w:rsidRPr="00D84F35">
        <w:rPr>
          <w:rFonts w:eastAsia="宋体"/>
          <w:lang w:eastAsia="zh-CN"/>
        </w:rPr>
        <w:t>In</w:t>
      </w:r>
      <w:r w:rsidR="00CC6EBD" w:rsidRPr="00D84F35">
        <w:rPr>
          <w:lang w:eastAsia="zh-CN"/>
        </w:rPr>
        <w:t xml:space="preserve"> AR</w:t>
      </w:r>
      <w:r w:rsidR="007E28F7" w:rsidRPr="00D84F35">
        <w:rPr>
          <w:rFonts w:eastAsia="宋体"/>
          <w:lang w:eastAsia="zh-CN"/>
        </w:rPr>
        <w:t xml:space="preserve"> regions</w:t>
      </w:r>
      <w:r w:rsidR="00CC6EBD" w:rsidRPr="00D84F35">
        <w:rPr>
          <w:lang w:eastAsia="zh-CN"/>
        </w:rPr>
        <w:t xml:space="preserve">, </w:t>
      </w:r>
      <w:r w:rsidR="004D61F1" w:rsidRPr="00D84F35">
        <w:rPr>
          <w:lang w:eastAsia="zh-CN"/>
        </w:rPr>
        <w:t xml:space="preserve">precision </w:t>
      </w:r>
      <w:r w:rsidR="007E28F7" w:rsidRPr="00D84F35">
        <w:rPr>
          <w:rFonts w:eastAsia="宋体"/>
          <w:lang w:eastAsia="zh-CN"/>
        </w:rPr>
        <w:t xml:space="preserve">and </w:t>
      </w:r>
      <w:proofErr w:type="spellStart"/>
      <w:r w:rsidR="007E28F7" w:rsidRPr="00D84F35">
        <w:rPr>
          <w:rFonts w:eastAsia="宋体"/>
          <w:lang w:eastAsia="zh-CN"/>
        </w:rPr>
        <w:t>IoU</w:t>
      </w:r>
      <w:proofErr w:type="spellEnd"/>
      <w:r w:rsidR="007E28F7" w:rsidRPr="00D84F35">
        <w:rPr>
          <w:rFonts w:eastAsia="宋体"/>
          <w:lang w:eastAsia="zh-CN"/>
        </w:rPr>
        <w:t xml:space="preserve"> were relatively lower (89.77% and 84.28%, respectively; </w:t>
      </w:r>
      <w:r w:rsidR="007E28F7" w:rsidRPr="00D84F35">
        <w:rPr>
          <w:rFonts w:eastAsia="宋体"/>
          <w:lang w:eastAsia="zh-CN"/>
        </w:rPr>
        <w:fldChar w:fldCharType="begin"/>
      </w:r>
      <w:r w:rsidR="007E28F7" w:rsidRPr="00D84F35">
        <w:rPr>
          <w:rFonts w:eastAsia="宋体"/>
          <w:lang w:eastAsia="zh-CN"/>
        </w:rPr>
        <w:instrText xml:space="preserve"> REF _Ref190371646 \h </w:instrText>
      </w:r>
      <w:r w:rsidR="007E28F7" w:rsidRPr="00D84F35">
        <w:rPr>
          <w:rFonts w:eastAsia="宋体"/>
          <w:lang w:eastAsia="zh-CN"/>
        </w:rPr>
      </w:r>
      <w:r w:rsidR="00D84F35">
        <w:rPr>
          <w:rFonts w:eastAsia="宋体"/>
          <w:lang w:eastAsia="zh-CN"/>
        </w:rPr>
        <w:instrText xml:space="preserve"> \* MERGEFORMAT </w:instrText>
      </w:r>
      <w:r w:rsidR="007E28F7" w:rsidRPr="00D84F35">
        <w:rPr>
          <w:rFonts w:eastAsia="宋体"/>
          <w:lang w:eastAsia="zh-CN"/>
        </w:rPr>
        <w:fldChar w:fldCharType="separate"/>
      </w:r>
      <w:r w:rsidR="007E28F7" w:rsidRPr="00D84F35">
        <w:t xml:space="preserve">Table </w:t>
      </w:r>
      <w:r w:rsidR="007E28F7" w:rsidRPr="00D84F35">
        <w:rPr>
          <w:noProof/>
        </w:rPr>
        <w:t>1</w:t>
      </w:r>
      <w:r w:rsidR="007E28F7" w:rsidRPr="00D84F35">
        <w:rPr>
          <w:rFonts w:eastAsia="宋体"/>
          <w:lang w:eastAsia="zh-CN"/>
        </w:rPr>
        <w:fldChar w:fldCharType="end"/>
      </w:r>
      <w:r w:rsidR="007E28F7" w:rsidRPr="00D84F35">
        <w:rPr>
          <w:rFonts w:eastAsia="宋体"/>
          <w:lang w:eastAsia="zh-CN"/>
        </w:rPr>
        <w:t>)</w:t>
      </w:r>
      <w:r w:rsidR="00C76743" w:rsidRPr="00D84F35">
        <w:rPr>
          <w:rFonts w:eastAsia="宋体"/>
          <w:lang w:eastAsia="zh-CN"/>
        </w:rPr>
        <w:t>, primarily</w:t>
      </w:r>
      <w:r w:rsidR="007E28F7" w:rsidRPr="00D84F35">
        <w:rPr>
          <w:rFonts w:eastAsia="宋体"/>
          <w:lang w:eastAsia="zh-CN"/>
        </w:rPr>
        <w:t xml:space="preserve"> </w:t>
      </w:r>
      <w:r w:rsidR="00CC6EBD" w:rsidRPr="00D84F35">
        <w:rPr>
          <w:lang w:eastAsia="zh-CN"/>
        </w:rPr>
        <w:t>due to the river residues</w:t>
      </w:r>
      <w:r w:rsidR="004D61F1" w:rsidRPr="00D84F35">
        <w:rPr>
          <w:rFonts w:eastAsia="宋体"/>
          <w:lang w:eastAsia="zh-CN"/>
        </w:rPr>
        <w:t xml:space="preserve"> of large rivers</w:t>
      </w:r>
      <w:r w:rsidR="00CC6EBD" w:rsidRPr="00D84F35">
        <w:rPr>
          <w:lang w:eastAsia="zh-CN"/>
        </w:rPr>
        <w:t xml:space="preserve"> (</w:t>
      </w:r>
      <w:r w:rsidR="004D61F1" w:rsidRPr="00D84F35">
        <w:rPr>
          <w:rFonts w:eastAsia="宋体"/>
          <w:lang w:eastAsia="zh-CN"/>
        </w:rPr>
        <w:fldChar w:fldCharType="begin"/>
      </w:r>
      <w:r w:rsidR="004D61F1" w:rsidRPr="00D84F35">
        <w:rPr>
          <w:rFonts w:eastAsia="宋体"/>
          <w:lang w:eastAsia="zh-CN"/>
        </w:rPr>
        <w:instrText xml:space="preserve"> REF _Ref192237375 \h </w:instrText>
      </w:r>
      <w:r w:rsidR="004D61F1" w:rsidRPr="00D84F35">
        <w:rPr>
          <w:rFonts w:eastAsia="宋体"/>
          <w:lang w:eastAsia="zh-CN"/>
        </w:rPr>
      </w:r>
      <w:r w:rsidR="00D84F35">
        <w:rPr>
          <w:rFonts w:eastAsia="宋体"/>
          <w:lang w:eastAsia="zh-CN"/>
        </w:rPr>
        <w:instrText xml:space="preserve"> \* MERGEFORMAT </w:instrText>
      </w:r>
      <w:r w:rsidR="004D61F1" w:rsidRPr="00D84F35">
        <w:rPr>
          <w:rFonts w:eastAsia="宋体"/>
          <w:lang w:eastAsia="zh-CN"/>
        </w:rPr>
        <w:fldChar w:fldCharType="separate"/>
      </w:r>
      <w:r w:rsidR="004D61F1" w:rsidRPr="00D84F35">
        <w:t xml:space="preserve">Supplementary Figure </w:t>
      </w:r>
      <w:r w:rsidR="004D61F1" w:rsidRPr="00D84F35">
        <w:rPr>
          <w:noProof/>
        </w:rPr>
        <w:t>1</w:t>
      </w:r>
      <w:r w:rsidR="004D61F1" w:rsidRPr="00D84F35">
        <w:rPr>
          <w:rFonts w:eastAsia="宋体"/>
          <w:lang w:eastAsia="zh-CN"/>
        </w:rPr>
        <w:fldChar w:fldCharType="end"/>
      </w:r>
      <w:r w:rsidR="00CC6EBD" w:rsidRPr="00D84F35">
        <w:rPr>
          <w:lang w:eastAsia="zh-CN"/>
        </w:rPr>
        <w:t>c).</w:t>
      </w:r>
      <w:r w:rsidR="004D61F1" w:rsidRPr="00D84F35">
        <w:t xml:space="preserve"> </w:t>
      </w:r>
      <w:r w:rsidR="00C76743" w:rsidRPr="00D84F35">
        <w:rPr>
          <w:rFonts w:eastAsia="宋体"/>
          <w:lang w:eastAsia="zh-CN"/>
        </w:rPr>
        <w:t>In</w:t>
      </w:r>
      <w:r w:rsidR="00C76743" w:rsidRPr="00D84F35">
        <w:rPr>
          <w:lang w:eastAsia="zh-CN"/>
        </w:rPr>
        <w:t xml:space="preserve"> </w:t>
      </w:r>
      <w:r w:rsidR="00CC6EBD" w:rsidRPr="00D84F35">
        <w:rPr>
          <w:lang w:eastAsia="zh-CN"/>
        </w:rPr>
        <w:t>SL</w:t>
      </w:r>
      <w:r w:rsidR="00C76743" w:rsidRPr="00D84F35">
        <w:rPr>
          <w:rFonts w:eastAsia="宋体"/>
          <w:lang w:eastAsia="zh-CN"/>
        </w:rPr>
        <w:t xml:space="preserve"> </w:t>
      </w:r>
      <w:r w:rsidR="00C76743" w:rsidRPr="00D84F35">
        <w:rPr>
          <w:lang w:eastAsia="zh-CN"/>
        </w:rPr>
        <w:t>region</w:t>
      </w:r>
      <w:r w:rsidR="00C76743" w:rsidRPr="00D84F35">
        <w:rPr>
          <w:rFonts w:eastAsia="宋体"/>
          <w:lang w:eastAsia="zh-CN"/>
        </w:rPr>
        <w:t>s</w:t>
      </w:r>
      <w:r w:rsidR="00CC6EBD" w:rsidRPr="00D84F35">
        <w:rPr>
          <w:lang w:eastAsia="zh-CN"/>
        </w:rPr>
        <w:t xml:space="preserve">, </w:t>
      </w:r>
      <w:r w:rsidR="00C76743" w:rsidRPr="00D84F35">
        <w:rPr>
          <w:rFonts w:eastAsia="宋体"/>
          <w:lang w:eastAsia="zh-CN"/>
        </w:rPr>
        <w:t xml:space="preserve">our model exhibited lower </w:t>
      </w:r>
      <w:r w:rsidR="00CC6EBD" w:rsidRPr="00D84F35">
        <w:rPr>
          <w:lang w:eastAsia="zh-CN"/>
        </w:rPr>
        <w:t xml:space="preserve">recall </w:t>
      </w:r>
      <w:r w:rsidR="00C76743" w:rsidRPr="00D84F35">
        <w:rPr>
          <w:rFonts w:eastAsia="宋体"/>
          <w:lang w:eastAsia="zh-CN"/>
        </w:rPr>
        <w:t xml:space="preserve">and </w:t>
      </w:r>
      <w:proofErr w:type="spellStart"/>
      <w:r w:rsidR="00C76743" w:rsidRPr="00D84F35">
        <w:rPr>
          <w:rFonts w:eastAsia="宋体"/>
          <w:lang w:eastAsia="zh-CN"/>
        </w:rPr>
        <w:t>IoU</w:t>
      </w:r>
      <w:proofErr w:type="spellEnd"/>
      <w:r w:rsidR="00C76743" w:rsidRPr="00D84F35">
        <w:rPr>
          <w:rFonts w:eastAsia="宋体"/>
          <w:lang w:eastAsia="zh-CN"/>
        </w:rPr>
        <w:t xml:space="preserve"> (</w:t>
      </w:r>
      <w:r w:rsidR="00CC6EBD" w:rsidRPr="00D84F35">
        <w:rPr>
          <w:lang w:eastAsia="zh-CN"/>
        </w:rPr>
        <w:t>72.71%</w:t>
      </w:r>
      <w:r w:rsidR="00C76743" w:rsidRPr="00D84F35">
        <w:rPr>
          <w:rFonts w:eastAsia="宋体"/>
          <w:lang w:eastAsia="zh-CN"/>
        </w:rPr>
        <w:t xml:space="preserve"> and 69.80%, respectively; </w:t>
      </w:r>
      <w:r w:rsidR="00C76743" w:rsidRPr="00D84F35">
        <w:rPr>
          <w:rFonts w:eastAsia="宋体"/>
          <w:lang w:eastAsia="zh-CN"/>
        </w:rPr>
        <w:fldChar w:fldCharType="begin"/>
      </w:r>
      <w:r w:rsidR="00C76743" w:rsidRPr="00D84F35">
        <w:rPr>
          <w:rFonts w:eastAsia="宋体"/>
          <w:lang w:eastAsia="zh-CN"/>
        </w:rPr>
        <w:instrText xml:space="preserve"> REF _Ref190371646 \h </w:instrText>
      </w:r>
      <w:r w:rsidR="00C76743" w:rsidRPr="00D84F35">
        <w:rPr>
          <w:rFonts w:eastAsia="宋体"/>
          <w:lang w:eastAsia="zh-CN"/>
        </w:rPr>
      </w:r>
      <w:r w:rsidR="00D84F35">
        <w:rPr>
          <w:rFonts w:eastAsia="宋体"/>
          <w:lang w:eastAsia="zh-CN"/>
        </w:rPr>
        <w:instrText xml:space="preserve"> \* MERGEFORMAT </w:instrText>
      </w:r>
      <w:r w:rsidR="00C76743" w:rsidRPr="00D84F35">
        <w:rPr>
          <w:rFonts w:eastAsia="宋体"/>
          <w:lang w:eastAsia="zh-CN"/>
        </w:rPr>
        <w:fldChar w:fldCharType="separate"/>
      </w:r>
      <w:r w:rsidR="00C76743" w:rsidRPr="00D84F35">
        <w:t xml:space="preserve">Table </w:t>
      </w:r>
      <w:r w:rsidR="00C76743" w:rsidRPr="00D84F35">
        <w:rPr>
          <w:noProof/>
        </w:rPr>
        <w:t>1</w:t>
      </w:r>
      <w:r w:rsidR="00C76743" w:rsidRPr="00D84F35">
        <w:rPr>
          <w:rFonts w:eastAsia="宋体"/>
          <w:lang w:eastAsia="zh-CN"/>
        </w:rPr>
        <w:fldChar w:fldCharType="end"/>
      </w:r>
      <w:r w:rsidR="00CC6EBD" w:rsidRPr="00D84F35">
        <w:rPr>
          <w:lang w:eastAsia="zh-CN"/>
        </w:rPr>
        <w:t>),</w:t>
      </w:r>
      <w:r w:rsidR="00C76743" w:rsidRPr="00D84F35">
        <w:rPr>
          <w:rFonts w:eastAsia="宋体"/>
          <w:lang w:eastAsia="zh-CN"/>
        </w:rPr>
        <w:t xml:space="preserve"> primarily </w:t>
      </w:r>
      <w:r w:rsidR="00C76743" w:rsidRPr="00D84F35">
        <w:rPr>
          <w:lang w:eastAsia="zh-CN"/>
        </w:rPr>
        <w:t>due to</w:t>
      </w:r>
      <w:r w:rsidR="00C76743" w:rsidRPr="00D84F35">
        <w:rPr>
          <w:rFonts w:eastAsia="宋体"/>
          <w:lang w:eastAsia="zh-CN"/>
        </w:rPr>
        <w:t xml:space="preserve"> the</w:t>
      </w:r>
      <w:r w:rsidR="001304F5" w:rsidRPr="00D84F35">
        <w:rPr>
          <w:lang w:eastAsia="zh-CN"/>
        </w:rPr>
        <w:t xml:space="preserve"> omission </w:t>
      </w:r>
      <w:r w:rsidR="00C76743" w:rsidRPr="00D84F35">
        <w:rPr>
          <w:rFonts w:eastAsia="宋体"/>
          <w:lang w:eastAsia="zh-CN"/>
        </w:rPr>
        <w:t>of</w:t>
      </w:r>
      <w:r w:rsidR="00C76743" w:rsidRPr="00D84F35">
        <w:rPr>
          <w:lang w:eastAsia="zh-CN"/>
        </w:rPr>
        <w:t xml:space="preserve"> </w:t>
      </w:r>
      <w:r w:rsidR="001304F5" w:rsidRPr="00D84F35">
        <w:rPr>
          <w:lang w:eastAsia="zh-CN"/>
        </w:rPr>
        <w:t>salt lakes</w:t>
      </w:r>
      <w:r w:rsidR="001304F5" w:rsidRPr="00D84F35">
        <w:rPr>
          <w:rFonts w:eastAsia="宋体"/>
          <w:lang w:eastAsia="zh-CN"/>
        </w:rPr>
        <w:t xml:space="preserve"> </w:t>
      </w:r>
      <w:r w:rsidR="00C76743" w:rsidRPr="00D84F35">
        <w:rPr>
          <w:rFonts w:eastAsia="宋体"/>
          <w:lang w:eastAsia="zh-CN"/>
        </w:rPr>
        <w:t>(</w:t>
      </w:r>
      <w:r w:rsidR="001304F5" w:rsidRPr="00D84F35">
        <w:rPr>
          <w:rFonts w:eastAsia="宋体"/>
          <w:lang w:eastAsia="zh-CN"/>
        </w:rPr>
        <w:fldChar w:fldCharType="begin"/>
      </w:r>
      <w:r w:rsidR="001304F5" w:rsidRPr="00D84F35">
        <w:rPr>
          <w:rFonts w:eastAsia="宋体"/>
          <w:lang w:eastAsia="zh-CN"/>
        </w:rPr>
        <w:instrText xml:space="preserve"> REF _Ref192237375 \h </w:instrText>
      </w:r>
      <w:r w:rsidR="001304F5" w:rsidRPr="00D84F35">
        <w:rPr>
          <w:rFonts w:eastAsia="宋体"/>
          <w:lang w:eastAsia="zh-CN"/>
        </w:rPr>
      </w:r>
      <w:r w:rsidR="00D84F35">
        <w:rPr>
          <w:rFonts w:eastAsia="宋体"/>
          <w:lang w:eastAsia="zh-CN"/>
        </w:rPr>
        <w:instrText xml:space="preserve"> \* MERGEFORMAT </w:instrText>
      </w:r>
      <w:r w:rsidR="001304F5" w:rsidRPr="00D84F35">
        <w:rPr>
          <w:rFonts w:eastAsia="宋体"/>
          <w:lang w:eastAsia="zh-CN"/>
        </w:rPr>
        <w:fldChar w:fldCharType="separate"/>
      </w:r>
      <w:r w:rsidR="001304F5" w:rsidRPr="00D84F35">
        <w:t xml:space="preserve">Supplementary Figure </w:t>
      </w:r>
      <w:r w:rsidR="001304F5" w:rsidRPr="00D84F35">
        <w:rPr>
          <w:noProof/>
        </w:rPr>
        <w:t>1</w:t>
      </w:r>
      <w:r w:rsidR="001304F5" w:rsidRPr="00D84F35">
        <w:rPr>
          <w:rFonts w:eastAsia="宋体"/>
          <w:lang w:eastAsia="zh-CN"/>
        </w:rPr>
        <w:fldChar w:fldCharType="end"/>
      </w:r>
      <w:r w:rsidR="001304F5" w:rsidRPr="00D84F35">
        <w:rPr>
          <w:rFonts w:eastAsia="宋体"/>
          <w:lang w:eastAsia="zh-CN"/>
        </w:rPr>
        <w:t>f</w:t>
      </w:r>
      <w:r w:rsidR="00C76743" w:rsidRPr="00D84F35">
        <w:rPr>
          <w:rFonts w:eastAsia="宋体"/>
          <w:lang w:eastAsia="zh-CN"/>
        </w:rPr>
        <w:t>)</w:t>
      </w:r>
      <w:r w:rsidR="001304F5" w:rsidRPr="00D84F35">
        <w:rPr>
          <w:rFonts w:eastAsia="宋体"/>
          <w:lang w:eastAsia="zh-CN"/>
        </w:rPr>
        <w:t xml:space="preserve">. </w:t>
      </w:r>
      <w:r w:rsidR="00075178" w:rsidRPr="00D84F35">
        <w:rPr>
          <w:rFonts w:eastAsia="宋体"/>
          <w:lang w:eastAsia="zh-CN"/>
        </w:rPr>
        <w:t>Our model performed well in other regions (NR, BR, and IL). </w:t>
      </w:r>
      <w:r w:rsidR="00075178" w:rsidRPr="00D84F35" w:rsidDel="00075178">
        <w:rPr>
          <w:rFonts w:eastAsia="宋体"/>
          <w:lang w:eastAsia="zh-CN"/>
        </w:rPr>
        <w:t xml:space="preserve"> </w:t>
      </w:r>
    </w:p>
    <w:p w14:paraId="3258268A" w14:textId="3AADE2E5" w:rsidR="00C6668B" w:rsidRPr="00D84F35" w:rsidRDefault="0045433A" w:rsidP="004E03A8">
      <w:pPr>
        <w:rPr>
          <w:rFonts w:eastAsia="宋体"/>
          <w:lang w:eastAsia="zh-CN"/>
        </w:rPr>
      </w:pPr>
      <w:r w:rsidRPr="00D84F35">
        <w:rPr>
          <w:rFonts w:eastAsia="宋体"/>
          <w:lang w:eastAsia="zh-CN"/>
        </w:rPr>
        <w:br w:type="page"/>
      </w:r>
    </w:p>
    <w:p w14:paraId="371B8A91" w14:textId="59983CE0" w:rsidR="004E03A8" w:rsidRPr="00D84F35" w:rsidRDefault="004E03A8" w:rsidP="007816FA">
      <w:pPr>
        <w:pStyle w:val="af3"/>
        <w:keepNext/>
        <w:rPr>
          <w:rFonts w:cs="Times New Roman"/>
          <w:noProof/>
        </w:rPr>
      </w:pPr>
      <w:bookmarkStart w:id="8" w:name="_Ref190371646"/>
      <w:r w:rsidRPr="00D84F35">
        <w:rPr>
          <w:rFonts w:cs="Times New Roman"/>
        </w:rPr>
        <w:lastRenderedPageBreak/>
        <w:t xml:space="preserve">Table </w:t>
      </w:r>
      <w:r w:rsidR="00240B0F" w:rsidRPr="00D84F35">
        <w:rPr>
          <w:rFonts w:cs="Times New Roman"/>
        </w:rPr>
        <w:fldChar w:fldCharType="begin"/>
      </w:r>
      <w:r w:rsidR="00240B0F" w:rsidRPr="00D84F35">
        <w:rPr>
          <w:rFonts w:cs="Times New Roman"/>
        </w:rPr>
        <w:instrText xml:space="preserve"> SEQ Table \* ARABIC </w:instrText>
      </w:r>
      <w:r w:rsidR="00240B0F" w:rsidRPr="00D84F35">
        <w:rPr>
          <w:rFonts w:cs="Times New Roman"/>
        </w:rPr>
        <w:fldChar w:fldCharType="separate"/>
      </w:r>
      <w:r w:rsidR="00240B0F" w:rsidRPr="00D84F35">
        <w:rPr>
          <w:rFonts w:cs="Times New Roman"/>
          <w:noProof/>
        </w:rPr>
        <w:t>1</w:t>
      </w:r>
      <w:r w:rsidR="00240B0F" w:rsidRPr="00D84F35">
        <w:rPr>
          <w:rFonts w:cs="Times New Roman"/>
          <w:noProof/>
        </w:rPr>
        <w:fldChar w:fldCharType="end"/>
      </w:r>
      <w:bookmarkEnd w:id="8"/>
      <w:r w:rsidR="007816FA" w:rsidRPr="00D84F35">
        <w:rPr>
          <w:rFonts w:eastAsia="宋体" w:cs="Times New Roman"/>
          <w:noProof/>
          <w:lang w:eastAsia="zh-CN"/>
        </w:rPr>
        <w:t xml:space="preserve"> </w:t>
      </w:r>
      <w:r w:rsidRPr="00D84F35">
        <w:rPr>
          <w:rFonts w:cs="Times New Roman"/>
          <w:lang w:eastAsia="zh-CN"/>
        </w:rPr>
        <w:t xml:space="preserve">Accuracy assessments of our developed deep-learning algorithm at patch level with different region </w:t>
      </w:r>
      <w:proofErr w:type="gramStart"/>
      <w:r w:rsidRPr="00D84F35">
        <w:rPr>
          <w:rFonts w:cs="Times New Roman"/>
          <w:lang w:eastAsia="zh-CN"/>
        </w:rPr>
        <w:t>type</w:t>
      </w:r>
      <w:proofErr w:type="gramEnd"/>
      <w:r w:rsidRPr="00D84F35">
        <w:rPr>
          <w:rFonts w:cs="Times New Roman"/>
          <w:lang w:eastAsia="zh-CN"/>
        </w:rPr>
        <w:t>.</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43"/>
        <w:gridCol w:w="1169"/>
        <w:gridCol w:w="1516"/>
        <w:gridCol w:w="834"/>
        <w:gridCol w:w="1010"/>
      </w:tblGrid>
      <w:tr w:rsidR="00AE682C" w:rsidRPr="00D84F35" w14:paraId="297D6BE0" w14:textId="77777777" w:rsidTr="00525050">
        <w:trPr>
          <w:jc w:val="center"/>
        </w:trPr>
        <w:tc>
          <w:tcPr>
            <w:tcW w:w="0" w:type="auto"/>
            <w:tcBorders>
              <w:top w:val="single" w:sz="8" w:space="0" w:color="auto"/>
              <w:bottom w:val="single" w:sz="6" w:space="0" w:color="auto"/>
            </w:tcBorders>
          </w:tcPr>
          <w:p w14:paraId="369F9F96" w14:textId="101B8F6A" w:rsidR="00AE682C" w:rsidRPr="00D84F35" w:rsidRDefault="00AE682C" w:rsidP="00AE682C">
            <w:pPr>
              <w:rPr>
                <w:lang w:eastAsia="zh-CN"/>
              </w:rPr>
            </w:pPr>
            <w:r w:rsidRPr="00D84F35">
              <w:rPr>
                <w:rFonts w:eastAsia="宋体"/>
                <w:lang w:eastAsia="zh-CN"/>
              </w:rPr>
              <w:t>Region t</w:t>
            </w:r>
            <w:r w:rsidRPr="00D84F35">
              <w:rPr>
                <w:lang w:eastAsia="zh-CN"/>
              </w:rPr>
              <w:t>ype</w:t>
            </w:r>
          </w:p>
        </w:tc>
        <w:tc>
          <w:tcPr>
            <w:tcW w:w="0" w:type="auto"/>
            <w:tcBorders>
              <w:top w:val="single" w:sz="8" w:space="0" w:color="auto"/>
              <w:bottom w:val="single" w:sz="6" w:space="0" w:color="auto"/>
            </w:tcBorders>
          </w:tcPr>
          <w:p w14:paraId="24BA1F33" w14:textId="77777777" w:rsidR="00AE682C" w:rsidRPr="00D84F35" w:rsidRDefault="00AE682C" w:rsidP="00AE682C">
            <w:pPr>
              <w:jc w:val="center"/>
              <w:rPr>
                <w:rFonts w:eastAsia="宋体"/>
                <w:lang w:eastAsia="zh-CN"/>
              </w:rPr>
            </w:pPr>
            <w:r w:rsidRPr="00D84F35">
              <w:rPr>
                <w:rFonts w:eastAsia="宋体"/>
                <w:lang w:eastAsia="zh-CN"/>
              </w:rPr>
              <w:t>Patch count</w:t>
            </w:r>
          </w:p>
        </w:tc>
        <w:tc>
          <w:tcPr>
            <w:tcW w:w="0" w:type="auto"/>
            <w:tcBorders>
              <w:top w:val="single" w:sz="8" w:space="0" w:color="auto"/>
              <w:bottom w:val="single" w:sz="6" w:space="0" w:color="auto"/>
            </w:tcBorders>
          </w:tcPr>
          <w:p w14:paraId="5B770E21" w14:textId="77777777" w:rsidR="00AE682C" w:rsidRPr="00D84F35" w:rsidRDefault="00AE682C" w:rsidP="00AE682C">
            <w:pPr>
              <w:jc w:val="center"/>
              <w:rPr>
                <w:rFonts w:eastAsia="宋体"/>
                <w:lang w:eastAsia="zh-CN"/>
              </w:rPr>
            </w:pPr>
            <w:r w:rsidRPr="00D84F35">
              <w:t>recall (%)</w:t>
            </w:r>
          </w:p>
        </w:tc>
        <w:tc>
          <w:tcPr>
            <w:tcW w:w="0" w:type="auto"/>
            <w:tcBorders>
              <w:top w:val="single" w:sz="8" w:space="0" w:color="auto"/>
              <w:bottom w:val="single" w:sz="6" w:space="0" w:color="auto"/>
            </w:tcBorders>
          </w:tcPr>
          <w:p w14:paraId="0165FD8E" w14:textId="77777777" w:rsidR="00AE682C" w:rsidRPr="00D84F35" w:rsidRDefault="00AE682C" w:rsidP="00AE682C">
            <w:pPr>
              <w:jc w:val="center"/>
              <w:rPr>
                <w:rFonts w:eastAsia="宋体"/>
                <w:lang w:eastAsia="zh-CN"/>
              </w:rPr>
            </w:pPr>
            <w:r w:rsidRPr="00D84F35">
              <w:t>precision (%)</w:t>
            </w:r>
          </w:p>
        </w:tc>
        <w:tc>
          <w:tcPr>
            <w:tcW w:w="0" w:type="auto"/>
            <w:tcBorders>
              <w:top w:val="single" w:sz="8" w:space="0" w:color="auto"/>
              <w:bottom w:val="single" w:sz="6" w:space="0" w:color="auto"/>
            </w:tcBorders>
            <w:vAlign w:val="center"/>
          </w:tcPr>
          <w:p w14:paraId="47A668A2" w14:textId="696AEEBE" w:rsidR="00AE682C" w:rsidRPr="00D84F35" w:rsidRDefault="00AE682C" w:rsidP="00AE682C">
            <w:pPr>
              <w:jc w:val="center"/>
            </w:pPr>
            <w:r w:rsidRPr="00D84F35">
              <w:rPr>
                <w:rFonts w:eastAsia="等线"/>
                <w:color w:val="000000"/>
                <w:sz w:val="22"/>
                <w:szCs w:val="22"/>
              </w:rPr>
              <w:t>F1 (%)</w:t>
            </w:r>
          </w:p>
        </w:tc>
        <w:tc>
          <w:tcPr>
            <w:tcW w:w="0" w:type="auto"/>
            <w:tcBorders>
              <w:top w:val="single" w:sz="8" w:space="0" w:color="auto"/>
              <w:bottom w:val="single" w:sz="6" w:space="0" w:color="auto"/>
            </w:tcBorders>
          </w:tcPr>
          <w:p w14:paraId="40BCE3D6" w14:textId="48B0F4A6" w:rsidR="00AE682C" w:rsidRPr="00D84F35" w:rsidRDefault="00AE682C" w:rsidP="00AE682C">
            <w:pPr>
              <w:jc w:val="center"/>
              <w:rPr>
                <w:rFonts w:eastAsia="宋体"/>
                <w:lang w:eastAsia="zh-CN"/>
              </w:rPr>
            </w:pPr>
            <w:proofErr w:type="spellStart"/>
            <w:r w:rsidRPr="00D84F35">
              <w:t>IoU</w:t>
            </w:r>
            <w:proofErr w:type="spellEnd"/>
            <w:r w:rsidRPr="00D84F35">
              <w:t xml:space="preserve"> (%)</w:t>
            </w:r>
          </w:p>
        </w:tc>
      </w:tr>
      <w:tr w:rsidR="00AE682C" w:rsidRPr="00D84F35" w14:paraId="0523D8BB" w14:textId="77777777" w:rsidTr="00525050">
        <w:trPr>
          <w:jc w:val="center"/>
        </w:trPr>
        <w:tc>
          <w:tcPr>
            <w:tcW w:w="0" w:type="auto"/>
            <w:tcBorders>
              <w:top w:val="single" w:sz="6" w:space="0" w:color="auto"/>
            </w:tcBorders>
          </w:tcPr>
          <w:p w14:paraId="4BA03B3A" w14:textId="33721AE9" w:rsidR="00AE682C" w:rsidRPr="00D84F35" w:rsidRDefault="00AE682C" w:rsidP="00AE682C">
            <w:pPr>
              <w:jc w:val="center"/>
              <w:rPr>
                <w:rFonts w:eastAsia="宋体"/>
                <w:lang w:eastAsia="zh-CN"/>
              </w:rPr>
            </w:pPr>
            <w:r w:rsidRPr="00D84F35">
              <w:rPr>
                <w:rFonts w:eastAsia="宋体"/>
                <w:lang w:eastAsia="zh-CN"/>
              </w:rPr>
              <w:t>NR</w:t>
            </w:r>
          </w:p>
        </w:tc>
        <w:tc>
          <w:tcPr>
            <w:tcW w:w="0" w:type="auto"/>
            <w:tcBorders>
              <w:top w:val="single" w:sz="6" w:space="0" w:color="auto"/>
            </w:tcBorders>
          </w:tcPr>
          <w:p w14:paraId="5D0D0B84" w14:textId="77777777" w:rsidR="00AE682C" w:rsidRPr="00D84F35" w:rsidRDefault="00AE682C" w:rsidP="00AE682C">
            <w:pPr>
              <w:jc w:val="center"/>
            </w:pPr>
            <w:r w:rsidRPr="00D84F35">
              <w:t>798</w:t>
            </w:r>
          </w:p>
        </w:tc>
        <w:tc>
          <w:tcPr>
            <w:tcW w:w="0" w:type="auto"/>
            <w:tcBorders>
              <w:top w:val="single" w:sz="6" w:space="0" w:color="auto"/>
            </w:tcBorders>
          </w:tcPr>
          <w:p w14:paraId="35FFFE1F" w14:textId="011C7029" w:rsidR="00AE682C" w:rsidRPr="00D84F35" w:rsidRDefault="00AE682C" w:rsidP="00AE682C">
            <w:pPr>
              <w:jc w:val="center"/>
              <w:rPr>
                <w:rFonts w:eastAsia="宋体"/>
                <w:lang w:eastAsia="zh-CN"/>
              </w:rPr>
            </w:pPr>
            <w:r w:rsidRPr="00D84F35">
              <w:t>93</w:t>
            </w:r>
            <w:r w:rsidRPr="00D84F35">
              <w:rPr>
                <w:rFonts w:eastAsia="宋体"/>
                <w:lang w:eastAsia="zh-CN"/>
              </w:rPr>
              <w:t>.00</w:t>
            </w:r>
          </w:p>
        </w:tc>
        <w:tc>
          <w:tcPr>
            <w:tcW w:w="0" w:type="auto"/>
            <w:tcBorders>
              <w:top w:val="single" w:sz="6" w:space="0" w:color="auto"/>
            </w:tcBorders>
          </w:tcPr>
          <w:p w14:paraId="38C4C4CD" w14:textId="77777777" w:rsidR="00AE682C" w:rsidRPr="00D84F35" w:rsidRDefault="00AE682C" w:rsidP="00AE682C">
            <w:pPr>
              <w:jc w:val="center"/>
              <w:rPr>
                <w:rFonts w:eastAsia="宋体"/>
                <w:lang w:eastAsia="zh-CN"/>
              </w:rPr>
            </w:pPr>
            <w:r w:rsidRPr="00D84F35">
              <w:t>96.26</w:t>
            </w:r>
          </w:p>
        </w:tc>
        <w:tc>
          <w:tcPr>
            <w:tcW w:w="0" w:type="auto"/>
            <w:tcBorders>
              <w:top w:val="single" w:sz="6" w:space="0" w:color="auto"/>
            </w:tcBorders>
            <w:vAlign w:val="bottom"/>
          </w:tcPr>
          <w:p w14:paraId="3012B19E" w14:textId="7F4E95D5" w:rsidR="00AE682C" w:rsidRPr="00D84F35" w:rsidRDefault="00AE682C" w:rsidP="00AE682C">
            <w:pPr>
              <w:jc w:val="center"/>
            </w:pPr>
            <w:r w:rsidRPr="00D84F35">
              <w:rPr>
                <w:rFonts w:eastAsia="等线"/>
                <w:color w:val="000000"/>
                <w:sz w:val="22"/>
                <w:szCs w:val="22"/>
              </w:rPr>
              <w:t>94.29</w:t>
            </w:r>
          </w:p>
        </w:tc>
        <w:tc>
          <w:tcPr>
            <w:tcW w:w="0" w:type="auto"/>
            <w:tcBorders>
              <w:top w:val="single" w:sz="6" w:space="0" w:color="auto"/>
            </w:tcBorders>
          </w:tcPr>
          <w:p w14:paraId="6FBEC8A2" w14:textId="5608F102" w:rsidR="00AE682C" w:rsidRPr="00D84F35" w:rsidRDefault="00AE682C" w:rsidP="00AE682C">
            <w:pPr>
              <w:jc w:val="center"/>
              <w:rPr>
                <w:rFonts w:eastAsia="宋体"/>
                <w:lang w:eastAsia="zh-CN"/>
              </w:rPr>
            </w:pPr>
            <w:r w:rsidRPr="00D84F35">
              <w:t>89.71</w:t>
            </w:r>
          </w:p>
        </w:tc>
      </w:tr>
      <w:tr w:rsidR="00AE682C" w:rsidRPr="00D84F35" w14:paraId="3C7D90A0" w14:textId="77777777" w:rsidTr="00525050">
        <w:trPr>
          <w:jc w:val="center"/>
        </w:trPr>
        <w:tc>
          <w:tcPr>
            <w:tcW w:w="0" w:type="auto"/>
          </w:tcPr>
          <w:p w14:paraId="4B3E245F" w14:textId="326F8339" w:rsidR="00AE682C" w:rsidRPr="00D84F35" w:rsidRDefault="00AE682C" w:rsidP="00AE682C">
            <w:pPr>
              <w:jc w:val="center"/>
              <w:rPr>
                <w:rFonts w:eastAsia="宋体"/>
                <w:lang w:eastAsia="zh-CN"/>
              </w:rPr>
            </w:pPr>
            <w:r w:rsidRPr="00D84F35">
              <w:rPr>
                <w:rFonts w:eastAsia="宋体"/>
                <w:lang w:eastAsia="zh-CN"/>
              </w:rPr>
              <w:t>AR</w:t>
            </w:r>
          </w:p>
        </w:tc>
        <w:tc>
          <w:tcPr>
            <w:tcW w:w="0" w:type="auto"/>
          </w:tcPr>
          <w:p w14:paraId="2A063152" w14:textId="77777777" w:rsidR="00AE682C" w:rsidRPr="00D84F35" w:rsidRDefault="00AE682C" w:rsidP="00AE682C">
            <w:pPr>
              <w:jc w:val="center"/>
            </w:pPr>
            <w:r w:rsidRPr="00D84F35">
              <w:t>698</w:t>
            </w:r>
          </w:p>
        </w:tc>
        <w:tc>
          <w:tcPr>
            <w:tcW w:w="0" w:type="auto"/>
          </w:tcPr>
          <w:p w14:paraId="4CAAB75E" w14:textId="77777777" w:rsidR="00AE682C" w:rsidRPr="00D84F35" w:rsidRDefault="00AE682C" w:rsidP="00AE682C">
            <w:pPr>
              <w:jc w:val="center"/>
              <w:rPr>
                <w:rFonts w:eastAsia="宋体"/>
                <w:lang w:eastAsia="zh-CN"/>
              </w:rPr>
            </w:pPr>
            <w:r w:rsidRPr="00D84F35">
              <w:t>93.08</w:t>
            </w:r>
          </w:p>
        </w:tc>
        <w:tc>
          <w:tcPr>
            <w:tcW w:w="0" w:type="auto"/>
          </w:tcPr>
          <w:p w14:paraId="4C498237" w14:textId="77777777" w:rsidR="00AE682C" w:rsidRPr="00D84F35" w:rsidRDefault="00AE682C" w:rsidP="00AE682C">
            <w:pPr>
              <w:jc w:val="center"/>
              <w:rPr>
                <w:rFonts w:eastAsia="宋体"/>
                <w:lang w:eastAsia="zh-CN"/>
              </w:rPr>
            </w:pPr>
            <w:r w:rsidRPr="00D84F35">
              <w:t>89.77</w:t>
            </w:r>
          </w:p>
        </w:tc>
        <w:tc>
          <w:tcPr>
            <w:tcW w:w="0" w:type="auto"/>
            <w:vAlign w:val="bottom"/>
          </w:tcPr>
          <w:p w14:paraId="7E1DD590" w14:textId="04D70F0F" w:rsidR="00AE682C" w:rsidRPr="00D84F35" w:rsidRDefault="00AE682C" w:rsidP="00AE682C">
            <w:pPr>
              <w:jc w:val="center"/>
            </w:pPr>
            <w:r w:rsidRPr="00D84F35">
              <w:rPr>
                <w:rFonts w:eastAsia="等线"/>
                <w:color w:val="000000"/>
                <w:sz w:val="22"/>
                <w:szCs w:val="22"/>
              </w:rPr>
              <w:t>91.08</w:t>
            </w:r>
          </w:p>
        </w:tc>
        <w:tc>
          <w:tcPr>
            <w:tcW w:w="0" w:type="auto"/>
          </w:tcPr>
          <w:p w14:paraId="3B15557E" w14:textId="5834D6B5" w:rsidR="00AE682C" w:rsidRPr="00D84F35" w:rsidRDefault="00AE682C" w:rsidP="00AE682C">
            <w:pPr>
              <w:jc w:val="center"/>
              <w:rPr>
                <w:rFonts w:eastAsia="宋体"/>
                <w:lang w:eastAsia="zh-CN"/>
              </w:rPr>
            </w:pPr>
            <w:r w:rsidRPr="00D84F35">
              <w:t>84.28</w:t>
            </w:r>
          </w:p>
        </w:tc>
      </w:tr>
      <w:tr w:rsidR="00AE682C" w:rsidRPr="00D84F35" w14:paraId="1D467C98" w14:textId="77777777" w:rsidTr="00525050">
        <w:trPr>
          <w:jc w:val="center"/>
        </w:trPr>
        <w:tc>
          <w:tcPr>
            <w:tcW w:w="0" w:type="auto"/>
          </w:tcPr>
          <w:p w14:paraId="38221966" w14:textId="6298D3D0" w:rsidR="00AE682C" w:rsidRPr="00D84F35" w:rsidRDefault="00AE682C" w:rsidP="00AE682C">
            <w:pPr>
              <w:jc w:val="center"/>
              <w:rPr>
                <w:rFonts w:eastAsia="宋体"/>
                <w:lang w:eastAsia="zh-CN"/>
              </w:rPr>
            </w:pPr>
            <w:r w:rsidRPr="00D84F35">
              <w:rPr>
                <w:rFonts w:eastAsia="宋体"/>
                <w:lang w:eastAsia="zh-CN"/>
              </w:rPr>
              <w:t>BR</w:t>
            </w:r>
          </w:p>
        </w:tc>
        <w:tc>
          <w:tcPr>
            <w:tcW w:w="0" w:type="auto"/>
          </w:tcPr>
          <w:p w14:paraId="0F353EA4" w14:textId="77777777" w:rsidR="00AE682C" w:rsidRPr="00D84F35" w:rsidRDefault="00AE682C" w:rsidP="00AE682C">
            <w:pPr>
              <w:jc w:val="center"/>
            </w:pPr>
            <w:r w:rsidRPr="00D84F35">
              <w:t>308</w:t>
            </w:r>
          </w:p>
        </w:tc>
        <w:tc>
          <w:tcPr>
            <w:tcW w:w="0" w:type="auto"/>
          </w:tcPr>
          <w:p w14:paraId="027DBAD7" w14:textId="77777777" w:rsidR="00AE682C" w:rsidRPr="00D84F35" w:rsidRDefault="00AE682C" w:rsidP="00AE682C">
            <w:pPr>
              <w:jc w:val="center"/>
            </w:pPr>
            <w:r w:rsidRPr="00D84F35">
              <w:t>95.78</w:t>
            </w:r>
          </w:p>
        </w:tc>
        <w:tc>
          <w:tcPr>
            <w:tcW w:w="0" w:type="auto"/>
          </w:tcPr>
          <w:p w14:paraId="2C756D53" w14:textId="77777777" w:rsidR="00AE682C" w:rsidRPr="00D84F35" w:rsidRDefault="00AE682C" w:rsidP="00AE682C">
            <w:pPr>
              <w:jc w:val="center"/>
            </w:pPr>
            <w:r w:rsidRPr="00D84F35">
              <w:t>90.83</w:t>
            </w:r>
          </w:p>
        </w:tc>
        <w:tc>
          <w:tcPr>
            <w:tcW w:w="0" w:type="auto"/>
            <w:vAlign w:val="bottom"/>
          </w:tcPr>
          <w:p w14:paraId="0C225FA3" w14:textId="49695D88" w:rsidR="00AE682C" w:rsidRPr="00D84F35" w:rsidRDefault="00AE682C" w:rsidP="00AE682C">
            <w:pPr>
              <w:jc w:val="center"/>
            </w:pPr>
            <w:r w:rsidRPr="00D84F35">
              <w:rPr>
                <w:rFonts w:eastAsia="等线"/>
                <w:color w:val="000000"/>
                <w:sz w:val="22"/>
                <w:szCs w:val="22"/>
              </w:rPr>
              <w:t>93.16</w:t>
            </w:r>
          </w:p>
        </w:tc>
        <w:tc>
          <w:tcPr>
            <w:tcW w:w="0" w:type="auto"/>
          </w:tcPr>
          <w:p w14:paraId="2FEFCADE" w14:textId="5996E029" w:rsidR="00AE682C" w:rsidRPr="00D84F35" w:rsidRDefault="00AE682C" w:rsidP="00AE682C">
            <w:pPr>
              <w:jc w:val="center"/>
            </w:pPr>
            <w:r w:rsidRPr="00D84F35">
              <w:t>87.29</w:t>
            </w:r>
          </w:p>
        </w:tc>
      </w:tr>
      <w:tr w:rsidR="00AE682C" w:rsidRPr="00D84F35" w14:paraId="06B02AAA" w14:textId="77777777" w:rsidTr="00525050">
        <w:trPr>
          <w:jc w:val="center"/>
        </w:trPr>
        <w:tc>
          <w:tcPr>
            <w:tcW w:w="0" w:type="auto"/>
          </w:tcPr>
          <w:p w14:paraId="342693CF" w14:textId="334DB94F" w:rsidR="00AE682C" w:rsidRPr="00D84F35" w:rsidRDefault="00AE682C" w:rsidP="00AE682C">
            <w:pPr>
              <w:jc w:val="center"/>
              <w:rPr>
                <w:rFonts w:eastAsia="宋体"/>
                <w:lang w:eastAsia="zh-CN"/>
              </w:rPr>
            </w:pPr>
            <w:r w:rsidRPr="00D84F35">
              <w:rPr>
                <w:rFonts w:eastAsia="宋体"/>
                <w:lang w:eastAsia="zh-CN"/>
              </w:rPr>
              <w:t>IL</w:t>
            </w:r>
          </w:p>
        </w:tc>
        <w:tc>
          <w:tcPr>
            <w:tcW w:w="0" w:type="auto"/>
          </w:tcPr>
          <w:p w14:paraId="470135B4" w14:textId="77777777" w:rsidR="00AE682C" w:rsidRPr="00D84F35" w:rsidRDefault="00AE682C" w:rsidP="00AE682C">
            <w:pPr>
              <w:jc w:val="center"/>
            </w:pPr>
            <w:r w:rsidRPr="00D84F35">
              <w:t>522</w:t>
            </w:r>
          </w:p>
        </w:tc>
        <w:tc>
          <w:tcPr>
            <w:tcW w:w="0" w:type="auto"/>
          </w:tcPr>
          <w:p w14:paraId="1209C090" w14:textId="77777777" w:rsidR="00AE682C" w:rsidRPr="00D84F35" w:rsidRDefault="00AE682C" w:rsidP="00AE682C">
            <w:pPr>
              <w:jc w:val="center"/>
            </w:pPr>
            <w:r w:rsidRPr="00D84F35">
              <w:t>96.79</w:t>
            </w:r>
          </w:p>
        </w:tc>
        <w:tc>
          <w:tcPr>
            <w:tcW w:w="0" w:type="auto"/>
          </w:tcPr>
          <w:p w14:paraId="1B2D1D98" w14:textId="77777777" w:rsidR="00AE682C" w:rsidRPr="00D84F35" w:rsidRDefault="00AE682C" w:rsidP="00AE682C">
            <w:pPr>
              <w:jc w:val="center"/>
            </w:pPr>
            <w:r w:rsidRPr="00D84F35">
              <w:t>94.76</w:t>
            </w:r>
          </w:p>
        </w:tc>
        <w:tc>
          <w:tcPr>
            <w:tcW w:w="0" w:type="auto"/>
            <w:vAlign w:val="bottom"/>
          </w:tcPr>
          <w:p w14:paraId="4252B12C" w14:textId="6A361540" w:rsidR="00AE682C" w:rsidRPr="00D84F35" w:rsidRDefault="00AE682C" w:rsidP="00AE682C">
            <w:pPr>
              <w:jc w:val="center"/>
            </w:pPr>
            <w:r w:rsidRPr="00D84F35">
              <w:rPr>
                <w:rFonts w:eastAsia="等线"/>
                <w:color w:val="000000"/>
                <w:sz w:val="22"/>
                <w:szCs w:val="22"/>
              </w:rPr>
              <w:t>95.72</w:t>
            </w:r>
          </w:p>
        </w:tc>
        <w:tc>
          <w:tcPr>
            <w:tcW w:w="0" w:type="auto"/>
          </w:tcPr>
          <w:p w14:paraId="2CD51C6C" w14:textId="1DBBA26B" w:rsidR="00AE682C" w:rsidRPr="00D84F35" w:rsidRDefault="00AE682C" w:rsidP="00AE682C">
            <w:pPr>
              <w:jc w:val="center"/>
            </w:pPr>
            <w:r w:rsidRPr="00D84F35">
              <w:t>91.87</w:t>
            </w:r>
          </w:p>
        </w:tc>
      </w:tr>
      <w:tr w:rsidR="00AE682C" w:rsidRPr="00D84F35" w14:paraId="19C280A8" w14:textId="77777777" w:rsidTr="00525050">
        <w:trPr>
          <w:jc w:val="center"/>
        </w:trPr>
        <w:tc>
          <w:tcPr>
            <w:tcW w:w="0" w:type="auto"/>
          </w:tcPr>
          <w:p w14:paraId="2F615D8D" w14:textId="46D841E7" w:rsidR="00AE682C" w:rsidRPr="00D84F35" w:rsidRDefault="00AE682C" w:rsidP="00AE682C">
            <w:pPr>
              <w:jc w:val="center"/>
              <w:rPr>
                <w:rFonts w:eastAsia="宋体"/>
                <w:lang w:eastAsia="zh-CN"/>
              </w:rPr>
            </w:pPr>
            <w:r w:rsidRPr="00D84F35">
              <w:rPr>
                <w:rFonts w:eastAsia="宋体"/>
                <w:lang w:eastAsia="zh-CN"/>
              </w:rPr>
              <w:t>SL</w:t>
            </w:r>
          </w:p>
        </w:tc>
        <w:tc>
          <w:tcPr>
            <w:tcW w:w="0" w:type="auto"/>
          </w:tcPr>
          <w:p w14:paraId="454EC0FD" w14:textId="77777777" w:rsidR="00AE682C" w:rsidRPr="00D84F35" w:rsidRDefault="00AE682C" w:rsidP="00AE682C">
            <w:pPr>
              <w:jc w:val="center"/>
            </w:pPr>
            <w:r w:rsidRPr="00D84F35">
              <w:t>98</w:t>
            </w:r>
          </w:p>
        </w:tc>
        <w:tc>
          <w:tcPr>
            <w:tcW w:w="0" w:type="auto"/>
          </w:tcPr>
          <w:p w14:paraId="561557EB" w14:textId="77777777" w:rsidR="00AE682C" w:rsidRPr="00D84F35" w:rsidRDefault="00AE682C" w:rsidP="00AE682C">
            <w:pPr>
              <w:jc w:val="center"/>
            </w:pPr>
            <w:r w:rsidRPr="00D84F35">
              <w:t>72.71</w:t>
            </w:r>
          </w:p>
        </w:tc>
        <w:tc>
          <w:tcPr>
            <w:tcW w:w="0" w:type="auto"/>
          </w:tcPr>
          <w:p w14:paraId="0BDAB79A" w14:textId="77777777" w:rsidR="00AE682C" w:rsidRPr="00D84F35" w:rsidRDefault="00AE682C" w:rsidP="00AE682C">
            <w:pPr>
              <w:jc w:val="center"/>
              <w:rPr>
                <w:rFonts w:eastAsia="宋体"/>
                <w:lang w:eastAsia="zh-CN"/>
              </w:rPr>
            </w:pPr>
            <w:r w:rsidRPr="00D84F35">
              <w:t>95.6</w:t>
            </w:r>
            <w:r w:rsidRPr="00D84F35">
              <w:rPr>
                <w:rFonts w:eastAsia="宋体"/>
                <w:lang w:eastAsia="zh-CN"/>
              </w:rPr>
              <w:t>0</w:t>
            </w:r>
          </w:p>
        </w:tc>
        <w:tc>
          <w:tcPr>
            <w:tcW w:w="0" w:type="auto"/>
            <w:vAlign w:val="bottom"/>
          </w:tcPr>
          <w:p w14:paraId="018B629D" w14:textId="37DA3934" w:rsidR="00AE682C" w:rsidRPr="00D84F35" w:rsidRDefault="00AE682C" w:rsidP="00AE682C">
            <w:pPr>
              <w:jc w:val="center"/>
            </w:pPr>
            <w:r w:rsidRPr="00D84F35">
              <w:rPr>
                <w:rFonts w:eastAsia="等线"/>
                <w:color w:val="000000"/>
                <w:sz w:val="22"/>
                <w:szCs w:val="22"/>
              </w:rPr>
              <w:t>81.46</w:t>
            </w:r>
          </w:p>
        </w:tc>
        <w:tc>
          <w:tcPr>
            <w:tcW w:w="0" w:type="auto"/>
          </w:tcPr>
          <w:p w14:paraId="60C251A1" w14:textId="7963B7B4" w:rsidR="00AE682C" w:rsidRPr="00D84F35" w:rsidRDefault="00AE682C" w:rsidP="00AE682C">
            <w:pPr>
              <w:jc w:val="center"/>
              <w:rPr>
                <w:rFonts w:eastAsia="宋体"/>
                <w:lang w:eastAsia="zh-CN"/>
              </w:rPr>
            </w:pPr>
            <w:r w:rsidRPr="00D84F35">
              <w:t>69.8</w:t>
            </w:r>
            <w:r w:rsidRPr="00D84F35">
              <w:rPr>
                <w:rFonts w:eastAsia="宋体"/>
                <w:lang w:eastAsia="zh-CN"/>
              </w:rPr>
              <w:t>0</w:t>
            </w:r>
          </w:p>
        </w:tc>
      </w:tr>
      <w:tr w:rsidR="00AE682C" w:rsidRPr="00D84F35" w14:paraId="2D77E34F" w14:textId="77777777" w:rsidTr="00525050">
        <w:trPr>
          <w:jc w:val="center"/>
        </w:trPr>
        <w:tc>
          <w:tcPr>
            <w:tcW w:w="0" w:type="auto"/>
            <w:tcBorders>
              <w:bottom w:val="single" w:sz="8" w:space="0" w:color="auto"/>
            </w:tcBorders>
          </w:tcPr>
          <w:p w14:paraId="55CE6779" w14:textId="77777777" w:rsidR="00AE682C" w:rsidRPr="00D84F35" w:rsidRDefault="00AE682C" w:rsidP="00AE682C">
            <w:pPr>
              <w:jc w:val="center"/>
              <w:rPr>
                <w:rFonts w:eastAsia="宋体"/>
                <w:lang w:eastAsia="zh-CN"/>
              </w:rPr>
            </w:pPr>
            <w:r w:rsidRPr="00D84F35">
              <w:rPr>
                <w:rFonts w:eastAsia="宋体"/>
                <w:lang w:eastAsia="zh-CN"/>
              </w:rPr>
              <w:t>total</w:t>
            </w:r>
          </w:p>
        </w:tc>
        <w:tc>
          <w:tcPr>
            <w:tcW w:w="0" w:type="auto"/>
            <w:tcBorders>
              <w:bottom w:val="single" w:sz="8" w:space="0" w:color="auto"/>
            </w:tcBorders>
          </w:tcPr>
          <w:p w14:paraId="6A6480DE" w14:textId="77777777" w:rsidR="00AE682C" w:rsidRPr="00D84F35" w:rsidRDefault="00AE682C" w:rsidP="00AE682C">
            <w:pPr>
              <w:jc w:val="center"/>
            </w:pPr>
            <w:r w:rsidRPr="00D84F35">
              <w:t>2424</w:t>
            </w:r>
          </w:p>
        </w:tc>
        <w:tc>
          <w:tcPr>
            <w:tcW w:w="0" w:type="auto"/>
            <w:tcBorders>
              <w:bottom w:val="single" w:sz="8" w:space="0" w:color="auto"/>
            </w:tcBorders>
          </w:tcPr>
          <w:p w14:paraId="1479D100" w14:textId="3C044FF9" w:rsidR="00AE682C" w:rsidRPr="00D84F35" w:rsidRDefault="00AE682C" w:rsidP="00AE682C">
            <w:pPr>
              <w:jc w:val="center"/>
            </w:pPr>
            <w:r w:rsidRPr="00D84F35">
              <w:t>93.37</w:t>
            </w:r>
          </w:p>
        </w:tc>
        <w:tc>
          <w:tcPr>
            <w:tcW w:w="0" w:type="auto"/>
            <w:tcBorders>
              <w:bottom w:val="single" w:sz="8" w:space="0" w:color="auto"/>
            </w:tcBorders>
          </w:tcPr>
          <w:p w14:paraId="2053A426" w14:textId="2B5CB424" w:rsidR="00AE682C" w:rsidRPr="00D84F35" w:rsidRDefault="00AE682C" w:rsidP="00AE682C">
            <w:pPr>
              <w:jc w:val="center"/>
            </w:pPr>
            <w:r w:rsidRPr="00D84F35">
              <w:t>93.35</w:t>
            </w:r>
          </w:p>
        </w:tc>
        <w:tc>
          <w:tcPr>
            <w:tcW w:w="0" w:type="auto"/>
            <w:tcBorders>
              <w:bottom w:val="single" w:sz="8" w:space="0" w:color="auto"/>
            </w:tcBorders>
            <w:vAlign w:val="bottom"/>
          </w:tcPr>
          <w:p w14:paraId="14CEEA55" w14:textId="49D14A85" w:rsidR="00AE682C" w:rsidRPr="00D84F35" w:rsidRDefault="00AE682C" w:rsidP="00AE682C">
            <w:pPr>
              <w:jc w:val="center"/>
            </w:pPr>
            <w:r w:rsidRPr="00D84F35">
              <w:rPr>
                <w:rFonts w:eastAsia="等线"/>
                <w:color w:val="000000"/>
                <w:sz w:val="22"/>
                <w:szCs w:val="22"/>
              </w:rPr>
              <w:t>92.70</w:t>
            </w:r>
          </w:p>
        </w:tc>
        <w:tc>
          <w:tcPr>
            <w:tcW w:w="0" w:type="auto"/>
            <w:tcBorders>
              <w:bottom w:val="single" w:sz="8" w:space="0" w:color="auto"/>
            </w:tcBorders>
          </w:tcPr>
          <w:p w14:paraId="43CD13A8" w14:textId="5B52DC01" w:rsidR="00AE682C" w:rsidRPr="00D84F35" w:rsidRDefault="00AE682C" w:rsidP="00AE682C">
            <w:pPr>
              <w:jc w:val="center"/>
            </w:pPr>
            <w:r w:rsidRPr="00D84F35">
              <w:t>87.50</w:t>
            </w:r>
          </w:p>
        </w:tc>
      </w:tr>
    </w:tbl>
    <w:p w14:paraId="5CA5D44C" w14:textId="77777777" w:rsidR="004E03A8" w:rsidRPr="00D84F35" w:rsidRDefault="004E03A8" w:rsidP="00525050">
      <w:pPr>
        <w:rPr>
          <w:rFonts w:eastAsia="宋体"/>
          <w:lang w:eastAsia="zh-CN"/>
        </w:rPr>
      </w:pPr>
    </w:p>
    <w:p w14:paraId="5D4013A9" w14:textId="694EE3D5" w:rsidR="00075178" w:rsidRPr="00D84F35" w:rsidRDefault="00075178" w:rsidP="00DC72D2">
      <w:pPr>
        <w:ind w:firstLineChars="100" w:firstLine="240"/>
        <w:rPr>
          <w:rFonts w:eastAsia="宋体"/>
          <w:lang w:eastAsia="zh-CN"/>
        </w:rPr>
      </w:pPr>
      <w:r w:rsidRPr="00D84F35">
        <w:rPr>
          <w:rFonts w:eastAsia="宋体"/>
          <w:lang w:eastAsia="zh-CN"/>
        </w:rPr>
        <w:t xml:space="preserve">After merging </w:t>
      </w:r>
      <w:r w:rsidR="00A10503" w:rsidRPr="00D84F35">
        <w:rPr>
          <w:rFonts w:eastAsia="宋体"/>
          <w:lang w:eastAsia="zh-CN"/>
        </w:rPr>
        <w:t>the</w:t>
      </w:r>
      <w:r w:rsidRPr="00D84F35">
        <w:rPr>
          <w:rFonts w:eastAsia="宋体"/>
          <w:lang w:eastAsia="zh-CN"/>
        </w:rPr>
        <w:t xml:space="preserve"> prediction</w:t>
      </w:r>
      <w:r w:rsidR="00A10503" w:rsidRPr="00D84F35">
        <w:rPr>
          <w:rFonts w:eastAsia="宋体"/>
          <w:lang w:eastAsia="zh-CN"/>
        </w:rPr>
        <w:t xml:space="preserve"> results from the test set</w:t>
      </w:r>
      <w:r w:rsidRPr="00D84F35">
        <w:rPr>
          <w:rFonts w:eastAsia="宋体"/>
          <w:lang w:eastAsia="zh-CN"/>
        </w:rPr>
        <w:t xml:space="preserve">, we </w:t>
      </w:r>
      <w:r w:rsidR="00A10503" w:rsidRPr="00D84F35">
        <w:rPr>
          <w:rFonts w:eastAsia="宋体"/>
          <w:lang w:eastAsia="zh-CN"/>
        </w:rPr>
        <w:t>conducted an overall accuracy evaluation of the river masking operation</w:t>
      </w:r>
      <w:r w:rsidRPr="00D84F35">
        <w:rPr>
          <w:rFonts w:eastAsia="宋体"/>
          <w:lang w:eastAsia="zh-CN"/>
        </w:rPr>
        <w:t xml:space="preserve"> (Table 2)</w:t>
      </w:r>
      <w:r w:rsidR="00A10503" w:rsidRPr="00D84F35">
        <w:rPr>
          <w:rFonts w:eastAsia="宋体"/>
          <w:lang w:eastAsia="zh-CN"/>
        </w:rPr>
        <w:t xml:space="preserve"> and performed a lake-scale accuracy assessment (</w:t>
      </w:r>
      <w:r w:rsidR="00A10503" w:rsidRPr="00D84F35">
        <w:rPr>
          <w:rFonts w:eastAsia="宋体"/>
          <w:lang w:eastAsia="zh-CN"/>
        </w:rPr>
        <w:fldChar w:fldCharType="begin"/>
      </w:r>
      <w:r w:rsidR="00A10503" w:rsidRPr="00D84F35">
        <w:rPr>
          <w:rFonts w:eastAsia="宋体"/>
          <w:lang w:eastAsia="zh-CN"/>
        </w:rPr>
        <w:instrText xml:space="preserve"> REF _Ref192191999 \h </w:instrText>
      </w:r>
      <w:r w:rsidR="00A10503" w:rsidRPr="00D84F35">
        <w:rPr>
          <w:rFonts w:eastAsia="宋体"/>
          <w:lang w:eastAsia="zh-CN"/>
        </w:rPr>
      </w:r>
      <w:r w:rsidR="00D84F35">
        <w:rPr>
          <w:rFonts w:eastAsia="宋体"/>
          <w:lang w:eastAsia="zh-CN"/>
        </w:rPr>
        <w:instrText xml:space="preserve"> \* MERGEFORMAT </w:instrText>
      </w:r>
      <w:r w:rsidR="00A10503" w:rsidRPr="00D84F35">
        <w:rPr>
          <w:rFonts w:eastAsia="宋体"/>
          <w:lang w:eastAsia="zh-CN"/>
        </w:rPr>
        <w:fldChar w:fldCharType="separate"/>
      </w:r>
      <w:r w:rsidR="00A10503" w:rsidRPr="00D84F35">
        <w:t xml:space="preserve">Figure </w:t>
      </w:r>
      <w:r w:rsidR="00A10503" w:rsidRPr="00D84F35">
        <w:rPr>
          <w:noProof/>
        </w:rPr>
        <w:t>5</w:t>
      </w:r>
      <w:r w:rsidR="00A10503" w:rsidRPr="00D84F35">
        <w:rPr>
          <w:rFonts w:eastAsia="宋体"/>
          <w:lang w:eastAsia="zh-CN"/>
        </w:rPr>
        <w:fldChar w:fldCharType="end"/>
      </w:r>
      <w:r w:rsidR="00A10503" w:rsidRPr="00D84F35">
        <w:rPr>
          <w:rFonts w:eastAsia="宋体"/>
          <w:lang w:eastAsia="zh-CN"/>
        </w:rPr>
        <w:t>)</w:t>
      </w:r>
      <w:r w:rsidRPr="00D84F35">
        <w:rPr>
          <w:rFonts w:eastAsia="宋体"/>
          <w:lang w:eastAsia="zh-CN"/>
        </w:rPr>
        <w:t xml:space="preserve">. The results indicated that the river mask operation improved Precision by 1.77% while slightly </w:t>
      </w:r>
      <w:r w:rsidR="005C432E" w:rsidRPr="00D84F35">
        <w:rPr>
          <w:rFonts w:eastAsia="宋体"/>
          <w:lang w:eastAsia="zh-CN"/>
        </w:rPr>
        <w:t>reducing</w:t>
      </w:r>
      <w:r w:rsidR="00A10503" w:rsidRPr="00D84F35">
        <w:rPr>
          <w:rFonts w:eastAsia="宋体"/>
          <w:lang w:eastAsia="zh-CN"/>
        </w:rPr>
        <w:t xml:space="preserve"> Recall</w:t>
      </w:r>
      <w:r w:rsidRPr="00D84F35">
        <w:rPr>
          <w:rFonts w:eastAsia="宋体"/>
          <w:lang w:eastAsia="zh-CN"/>
        </w:rPr>
        <w:t xml:space="preserve"> by 0.1%</w:t>
      </w:r>
      <w:r w:rsidR="00A10503" w:rsidRPr="00D84F35">
        <w:rPr>
          <w:rFonts w:eastAsia="宋体"/>
          <w:lang w:eastAsia="zh-CN"/>
        </w:rPr>
        <w:t xml:space="preserve"> (Table 2), the true predicted area for the removed river residuals approached zero (Fig. 5a). </w:t>
      </w:r>
    </w:p>
    <w:p w14:paraId="60CE50BB" w14:textId="287510A8" w:rsidR="004E03A8" w:rsidRPr="00D84F35" w:rsidRDefault="004E03A8" w:rsidP="007816FA">
      <w:pPr>
        <w:pStyle w:val="af3"/>
        <w:keepNext/>
        <w:rPr>
          <w:rFonts w:cs="Times New Roman"/>
          <w:lang w:eastAsia="zh-CN"/>
        </w:rPr>
      </w:pPr>
      <w:bookmarkStart w:id="9" w:name="_Ref190615753"/>
      <w:r w:rsidRPr="00D84F35">
        <w:rPr>
          <w:rFonts w:cs="Times New Roman"/>
        </w:rPr>
        <w:t xml:space="preserve">Table </w:t>
      </w:r>
      <w:r w:rsidR="00240B0F" w:rsidRPr="00D84F35">
        <w:rPr>
          <w:rFonts w:cs="Times New Roman"/>
        </w:rPr>
        <w:fldChar w:fldCharType="begin"/>
      </w:r>
      <w:r w:rsidR="00240B0F" w:rsidRPr="00D84F35">
        <w:rPr>
          <w:rFonts w:cs="Times New Roman"/>
        </w:rPr>
        <w:instrText xml:space="preserve"> SEQ Table \* ARABIC </w:instrText>
      </w:r>
      <w:r w:rsidR="00240B0F" w:rsidRPr="00D84F35">
        <w:rPr>
          <w:rFonts w:cs="Times New Roman"/>
        </w:rPr>
        <w:fldChar w:fldCharType="separate"/>
      </w:r>
      <w:r w:rsidR="00240B0F" w:rsidRPr="00D84F35">
        <w:rPr>
          <w:rFonts w:cs="Times New Roman"/>
          <w:noProof/>
        </w:rPr>
        <w:t>2</w:t>
      </w:r>
      <w:r w:rsidR="00240B0F" w:rsidRPr="00D84F35">
        <w:rPr>
          <w:rFonts w:cs="Times New Roman"/>
          <w:noProof/>
        </w:rPr>
        <w:fldChar w:fldCharType="end"/>
      </w:r>
      <w:bookmarkEnd w:id="9"/>
      <w:r w:rsidRPr="00D84F35">
        <w:rPr>
          <w:rFonts w:cs="Times New Roman"/>
          <w:lang w:eastAsia="zh-CN"/>
        </w:rPr>
        <w:t xml:space="preserve"> </w:t>
      </w:r>
      <w:r w:rsidRPr="00D84F35">
        <w:rPr>
          <w:rFonts w:cs="Times New Roman"/>
          <w:sz w:val="21"/>
          <w:szCs w:val="16"/>
          <w:lang w:eastAsia="zh-CN"/>
        </w:rPr>
        <w:t xml:space="preserve">The improvement of river mask </w:t>
      </w:r>
      <w:proofErr w:type="gramStart"/>
      <w:r w:rsidRPr="00D84F35">
        <w:rPr>
          <w:rFonts w:cs="Times New Roman"/>
          <w:sz w:val="21"/>
          <w:szCs w:val="16"/>
          <w:lang w:eastAsia="zh-CN"/>
        </w:rPr>
        <w:t>operate</w:t>
      </w:r>
      <w:proofErr w:type="gramEnd"/>
      <w:r w:rsidRPr="00D84F35">
        <w:rPr>
          <w:rFonts w:cs="Times New Roman"/>
          <w:sz w:val="21"/>
          <w:szCs w:val="16"/>
          <w:lang w:eastAsia="zh-CN"/>
        </w:rPr>
        <w:t xml:space="preserve"> in test regions</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1169"/>
        <w:gridCol w:w="1516"/>
        <w:gridCol w:w="834"/>
        <w:gridCol w:w="1010"/>
      </w:tblGrid>
      <w:tr w:rsidR="006205F7" w:rsidRPr="00D84F35" w14:paraId="660BD527" w14:textId="77777777" w:rsidTr="00194918">
        <w:trPr>
          <w:jc w:val="center"/>
        </w:trPr>
        <w:tc>
          <w:tcPr>
            <w:tcW w:w="0" w:type="auto"/>
            <w:tcBorders>
              <w:top w:val="single" w:sz="8" w:space="0" w:color="auto"/>
              <w:bottom w:val="single" w:sz="6" w:space="0" w:color="auto"/>
            </w:tcBorders>
          </w:tcPr>
          <w:p w14:paraId="65FC1011" w14:textId="0A162C3A" w:rsidR="006205F7" w:rsidRPr="00D84F35" w:rsidRDefault="006205F7" w:rsidP="006205F7">
            <w:pPr>
              <w:rPr>
                <w:rFonts w:eastAsia="宋体"/>
                <w:lang w:eastAsia="zh-CN"/>
              </w:rPr>
            </w:pPr>
          </w:p>
        </w:tc>
        <w:tc>
          <w:tcPr>
            <w:tcW w:w="0" w:type="auto"/>
            <w:tcBorders>
              <w:top w:val="single" w:sz="8" w:space="0" w:color="auto"/>
              <w:bottom w:val="single" w:sz="6" w:space="0" w:color="auto"/>
            </w:tcBorders>
          </w:tcPr>
          <w:p w14:paraId="53EF4436" w14:textId="15F24C84" w:rsidR="006205F7" w:rsidRPr="00D84F35" w:rsidRDefault="006205F7" w:rsidP="006205F7">
            <w:pPr>
              <w:jc w:val="center"/>
              <w:rPr>
                <w:rFonts w:eastAsia="宋体"/>
                <w:lang w:eastAsia="zh-CN"/>
              </w:rPr>
            </w:pPr>
            <w:r w:rsidRPr="00D84F35">
              <w:t>recall (%)</w:t>
            </w:r>
          </w:p>
        </w:tc>
        <w:tc>
          <w:tcPr>
            <w:tcW w:w="0" w:type="auto"/>
            <w:tcBorders>
              <w:top w:val="single" w:sz="8" w:space="0" w:color="auto"/>
              <w:bottom w:val="single" w:sz="6" w:space="0" w:color="auto"/>
            </w:tcBorders>
          </w:tcPr>
          <w:p w14:paraId="1D18A1DD" w14:textId="187774CB" w:rsidR="006205F7" w:rsidRPr="00D84F35" w:rsidRDefault="006205F7" w:rsidP="006205F7">
            <w:pPr>
              <w:jc w:val="center"/>
              <w:rPr>
                <w:rFonts w:eastAsia="宋体"/>
                <w:lang w:eastAsia="zh-CN"/>
              </w:rPr>
            </w:pPr>
            <w:r w:rsidRPr="00D84F35">
              <w:t>precision (%)</w:t>
            </w:r>
          </w:p>
        </w:tc>
        <w:tc>
          <w:tcPr>
            <w:tcW w:w="0" w:type="auto"/>
            <w:tcBorders>
              <w:top w:val="single" w:sz="8" w:space="0" w:color="auto"/>
              <w:bottom w:val="single" w:sz="6" w:space="0" w:color="auto"/>
            </w:tcBorders>
            <w:vAlign w:val="center"/>
          </w:tcPr>
          <w:p w14:paraId="4F4309C4" w14:textId="70CB9FA2" w:rsidR="006205F7" w:rsidRPr="00D84F35" w:rsidRDefault="006205F7" w:rsidP="006205F7">
            <w:pPr>
              <w:jc w:val="center"/>
            </w:pPr>
            <w:r w:rsidRPr="00D84F35">
              <w:rPr>
                <w:rFonts w:eastAsia="等线"/>
                <w:color w:val="000000"/>
                <w:sz w:val="22"/>
                <w:szCs w:val="22"/>
              </w:rPr>
              <w:t>F1 (%)</w:t>
            </w:r>
          </w:p>
        </w:tc>
        <w:tc>
          <w:tcPr>
            <w:tcW w:w="0" w:type="auto"/>
            <w:tcBorders>
              <w:top w:val="single" w:sz="8" w:space="0" w:color="auto"/>
              <w:bottom w:val="single" w:sz="6" w:space="0" w:color="auto"/>
            </w:tcBorders>
          </w:tcPr>
          <w:p w14:paraId="6E6CFBFC" w14:textId="33E7660F" w:rsidR="006205F7" w:rsidRPr="00D84F35" w:rsidRDefault="006205F7" w:rsidP="006205F7">
            <w:pPr>
              <w:jc w:val="center"/>
              <w:rPr>
                <w:rFonts w:eastAsia="宋体"/>
                <w:lang w:eastAsia="zh-CN"/>
              </w:rPr>
            </w:pPr>
            <w:proofErr w:type="spellStart"/>
            <w:r w:rsidRPr="00D84F35">
              <w:t>IoU</w:t>
            </w:r>
            <w:proofErr w:type="spellEnd"/>
            <w:r w:rsidRPr="00D84F35">
              <w:t xml:space="preserve"> (%)</w:t>
            </w:r>
          </w:p>
        </w:tc>
      </w:tr>
      <w:tr w:rsidR="006205F7" w:rsidRPr="00D84F35" w14:paraId="48328579" w14:textId="77777777" w:rsidTr="00F433BA">
        <w:trPr>
          <w:jc w:val="center"/>
        </w:trPr>
        <w:tc>
          <w:tcPr>
            <w:tcW w:w="0" w:type="auto"/>
            <w:tcBorders>
              <w:top w:val="single" w:sz="6" w:space="0" w:color="auto"/>
            </w:tcBorders>
          </w:tcPr>
          <w:p w14:paraId="6EFD1481" w14:textId="77777777" w:rsidR="006205F7" w:rsidRPr="00D84F35" w:rsidRDefault="006205F7" w:rsidP="006205F7">
            <w:pPr>
              <w:rPr>
                <w:rFonts w:eastAsia="宋体"/>
                <w:lang w:eastAsia="zh-CN"/>
              </w:rPr>
            </w:pPr>
            <w:r w:rsidRPr="00D84F35">
              <w:rPr>
                <w:rFonts w:eastAsia="宋体"/>
                <w:lang w:eastAsia="zh-CN"/>
              </w:rPr>
              <w:t>Before river mask</w:t>
            </w:r>
          </w:p>
        </w:tc>
        <w:tc>
          <w:tcPr>
            <w:tcW w:w="0" w:type="auto"/>
            <w:tcBorders>
              <w:top w:val="single" w:sz="6" w:space="0" w:color="auto"/>
            </w:tcBorders>
          </w:tcPr>
          <w:p w14:paraId="278F3969" w14:textId="668C7010" w:rsidR="006205F7" w:rsidRPr="00D84F35" w:rsidRDefault="006205F7" w:rsidP="006205F7">
            <w:pPr>
              <w:rPr>
                <w:rFonts w:eastAsia="宋体"/>
                <w:lang w:eastAsia="zh-CN"/>
              </w:rPr>
            </w:pPr>
            <w:r w:rsidRPr="00D84F35">
              <w:t xml:space="preserve"> 93.50 </w:t>
            </w:r>
          </w:p>
        </w:tc>
        <w:tc>
          <w:tcPr>
            <w:tcW w:w="0" w:type="auto"/>
            <w:tcBorders>
              <w:top w:val="single" w:sz="6" w:space="0" w:color="auto"/>
            </w:tcBorders>
          </w:tcPr>
          <w:p w14:paraId="3C9A2E83" w14:textId="7A2DDB19" w:rsidR="006205F7" w:rsidRPr="00D84F35" w:rsidRDefault="006205F7" w:rsidP="006205F7">
            <w:pPr>
              <w:rPr>
                <w:rFonts w:eastAsia="宋体"/>
                <w:lang w:eastAsia="zh-CN"/>
              </w:rPr>
            </w:pPr>
            <w:r w:rsidRPr="00D84F35">
              <w:t xml:space="preserve"> 92.95 </w:t>
            </w:r>
          </w:p>
        </w:tc>
        <w:tc>
          <w:tcPr>
            <w:tcW w:w="0" w:type="auto"/>
            <w:tcBorders>
              <w:top w:val="single" w:sz="6" w:space="0" w:color="auto"/>
            </w:tcBorders>
          </w:tcPr>
          <w:p w14:paraId="2F670F0E" w14:textId="66A37D19" w:rsidR="006205F7" w:rsidRPr="00D84F35" w:rsidRDefault="006205F7" w:rsidP="006205F7">
            <w:r w:rsidRPr="00D84F35">
              <w:t xml:space="preserve"> 93.22 </w:t>
            </w:r>
          </w:p>
        </w:tc>
        <w:tc>
          <w:tcPr>
            <w:tcW w:w="0" w:type="auto"/>
            <w:tcBorders>
              <w:top w:val="single" w:sz="6" w:space="0" w:color="auto"/>
            </w:tcBorders>
          </w:tcPr>
          <w:p w14:paraId="01D44A49" w14:textId="59DA8682" w:rsidR="006205F7" w:rsidRPr="00D84F35" w:rsidRDefault="006205F7" w:rsidP="006205F7">
            <w:pPr>
              <w:rPr>
                <w:rFonts w:eastAsia="宋体"/>
                <w:lang w:eastAsia="zh-CN"/>
              </w:rPr>
            </w:pPr>
            <w:r w:rsidRPr="00D84F35">
              <w:t xml:space="preserve"> 87.31 </w:t>
            </w:r>
          </w:p>
        </w:tc>
      </w:tr>
      <w:tr w:rsidR="006205F7" w:rsidRPr="00D84F35" w14:paraId="1B1F18BA" w14:textId="77777777" w:rsidTr="00F433BA">
        <w:trPr>
          <w:jc w:val="center"/>
        </w:trPr>
        <w:tc>
          <w:tcPr>
            <w:tcW w:w="0" w:type="auto"/>
            <w:tcBorders>
              <w:bottom w:val="single" w:sz="8" w:space="0" w:color="auto"/>
            </w:tcBorders>
          </w:tcPr>
          <w:p w14:paraId="55375136" w14:textId="77777777" w:rsidR="006205F7" w:rsidRPr="00D84F35" w:rsidRDefault="006205F7" w:rsidP="006205F7">
            <w:pPr>
              <w:rPr>
                <w:rFonts w:eastAsia="宋体"/>
                <w:lang w:eastAsia="zh-CN"/>
              </w:rPr>
            </w:pPr>
            <w:r w:rsidRPr="00D84F35">
              <w:rPr>
                <w:rFonts w:eastAsia="宋体"/>
                <w:lang w:eastAsia="zh-CN"/>
              </w:rPr>
              <w:t>After river mask</w:t>
            </w:r>
          </w:p>
        </w:tc>
        <w:tc>
          <w:tcPr>
            <w:tcW w:w="0" w:type="auto"/>
            <w:tcBorders>
              <w:bottom w:val="single" w:sz="8" w:space="0" w:color="auto"/>
            </w:tcBorders>
          </w:tcPr>
          <w:p w14:paraId="3D7BEC00" w14:textId="602A5526" w:rsidR="006205F7" w:rsidRPr="00D84F35" w:rsidRDefault="006205F7" w:rsidP="006205F7">
            <w:pPr>
              <w:rPr>
                <w:rFonts w:eastAsia="宋体"/>
                <w:lang w:eastAsia="zh-CN"/>
              </w:rPr>
            </w:pPr>
            <w:r w:rsidRPr="00D84F35">
              <w:t xml:space="preserve"> 93.40 </w:t>
            </w:r>
          </w:p>
        </w:tc>
        <w:tc>
          <w:tcPr>
            <w:tcW w:w="0" w:type="auto"/>
            <w:tcBorders>
              <w:bottom w:val="single" w:sz="8" w:space="0" w:color="auto"/>
            </w:tcBorders>
          </w:tcPr>
          <w:p w14:paraId="56199EAE" w14:textId="62393CCE" w:rsidR="006205F7" w:rsidRPr="00D84F35" w:rsidRDefault="006205F7" w:rsidP="006205F7">
            <w:pPr>
              <w:rPr>
                <w:rFonts w:eastAsia="宋体"/>
                <w:lang w:eastAsia="zh-CN"/>
              </w:rPr>
            </w:pPr>
            <w:r w:rsidRPr="00D84F35">
              <w:t xml:space="preserve"> 94.72 </w:t>
            </w:r>
          </w:p>
        </w:tc>
        <w:tc>
          <w:tcPr>
            <w:tcW w:w="0" w:type="auto"/>
            <w:tcBorders>
              <w:bottom w:val="single" w:sz="8" w:space="0" w:color="auto"/>
            </w:tcBorders>
          </w:tcPr>
          <w:p w14:paraId="25AAB0BB" w14:textId="2903236A" w:rsidR="006205F7" w:rsidRPr="00D84F35" w:rsidRDefault="006205F7" w:rsidP="006205F7">
            <w:r w:rsidRPr="00D84F35">
              <w:t xml:space="preserve"> 94.05 </w:t>
            </w:r>
          </w:p>
        </w:tc>
        <w:tc>
          <w:tcPr>
            <w:tcW w:w="0" w:type="auto"/>
            <w:tcBorders>
              <w:bottom w:val="single" w:sz="8" w:space="0" w:color="auto"/>
            </w:tcBorders>
          </w:tcPr>
          <w:p w14:paraId="2668BCC8" w14:textId="1FB96028" w:rsidR="006205F7" w:rsidRPr="00D84F35" w:rsidRDefault="006205F7" w:rsidP="006205F7">
            <w:pPr>
              <w:rPr>
                <w:rFonts w:eastAsia="宋体"/>
                <w:lang w:eastAsia="zh-CN"/>
              </w:rPr>
            </w:pPr>
            <w:r w:rsidRPr="00D84F35">
              <w:t xml:space="preserve"> 88.78 </w:t>
            </w:r>
          </w:p>
        </w:tc>
      </w:tr>
    </w:tbl>
    <w:p w14:paraId="1B17946B" w14:textId="77777777" w:rsidR="002E2A49" w:rsidRPr="00D84F35" w:rsidRDefault="002E2A49" w:rsidP="004E03A8">
      <w:pPr>
        <w:rPr>
          <w:rFonts w:eastAsia="宋体"/>
          <w:lang w:eastAsia="zh-CN"/>
        </w:rPr>
      </w:pPr>
    </w:p>
    <w:p w14:paraId="19C11793" w14:textId="1287576C" w:rsidR="004E03A8" w:rsidRPr="00D84F35" w:rsidRDefault="00B66729" w:rsidP="00525050">
      <w:pPr>
        <w:ind w:firstLineChars="200" w:firstLine="480"/>
        <w:rPr>
          <w:rFonts w:eastAsia="宋体"/>
          <w:lang w:eastAsia="zh-CN"/>
        </w:rPr>
      </w:pPr>
      <w:r w:rsidRPr="00D84F35">
        <w:rPr>
          <w:color w:val="404040"/>
        </w:rPr>
        <w:t xml:space="preserve"> </w:t>
      </w:r>
      <w:r w:rsidRPr="00D84F35">
        <w:rPr>
          <w:rFonts w:eastAsia="宋体"/>
          <w:lang w:eastAsia="zh-CN"/>
        </w:rPr>
        <w:t>At the lake scale, t</w:t>
      </w:r>
      <w:r w:rsidR="00FF0669" w:rsidRPr="00D84F35">
        <w:rPr>
          <w:rFonts w:eastAsia="宋体"/>
          <w:lang w:eastAsia="zh-CN"/>
        </w:rPr>
        <w:t xml:space="preserve">he </w:t>
      </w:r>
      <w:r w:rsidR="00A10503" w:rsidRPr="00D84F35">
        <w:rPr>
          <w:rFonts w:eastAsia="宋体"/>
          <w:lang w:eastAsia="zh-CN"/>
        </w:rPr>
        <w:t>true predicted area</w:t>
      </w:r>
      <w:r w:rsidR="00FF0669" w:rsidRPr="00D84F35">
        <w:rPr>
          <w:rFonts w:eastAsia="宋体"/>
          <w:lang w:eastAsia="zh-CN"/>
        </w:rPr>
        <w:t xml:space="preserve"> </w:t>
      </w:r>
      <w:r w:rsidR="002565AD" w:rsidRPr="00D84F35">
        <w:rPr>
          <w:rFonts w:eastAsia="宋体"/>
          <w:lang w:eastAsia="zh-CN"/>
        </w:rPr>
        <w:t xml:space="preserve">showed </w:t>
      </w:r>
      <w:r w:rsidRPr="00D84F35">
        <w:rPr>
          <w:rFonts w:eastAsia="宋体"/>
          <w:lang w:eastAsia="zh-CN"/>
        </w:rPr>
        <w:t>strong</w:t>
      </w:r>
      <w:r w:rsidR="002565AD" w:rsidRPr="00D84F35">
        <w:rPr>
          <w:rFonts w:eastAsia="宋体"/>
          <w:lang w:eastAsia="zh-CN"/>
        </w:rPr>
        <w:t xml:space="preserve"> correlation</w:t>
      </w:r>
      <w:r w:rsidRPr="00D84F35">
        <w:rPr>
          <w:rFonts w:eastAsia="宋体"/>
          <w:lang w:eastAsia="zh-CN"/>
        </w:rPr>
        <w:t>s</w:t>
      </w:r>
      <w:r w:rsidR="002565AD" w:rsidRPr="00D84F35">
        <w:rPr>
          <w:rFonts w:eastAsia="宋体"/>
          <w:lang w:eastAsia="zh-CN"/>
        </w:rPr>
        <w:t xml:space="preserve"> with </w:t>
      </w:r>
      <w:r w:rsidRPr="00D84F35">
        <w:rPr>
          <w:rFonts w:eastAsia="宋体"/>
          <w:lang w:eastAsia="zh-CN"/>
        </w:rPr>
        <w:t>both corresponding labeled area</w:t>
      </w:r>
      <w:r w:rsidRPr="00D84F35" w:rsidDel="002565AD">
        <w:rPr>
          <w:rFonts w:eastAsia="宋体"/>
          <w:lang w:eastAsia="zh-CN"/>
        </w:rPr>
        <w:t xml:space="preserve"> </w:t>
      </w:r>
      <w:r w:rsidRPr="00D84F35">
        <w:rPr>
          <w:rFonts w:eastAsia="宋体"/>
          <w:lang w:eastAsia="zh-CN"/>
        </w:rPr>
        <w:t>and the predicted area</w:t>
      </w:r>
      <w:r w:rsidR="00FF0669" w:rsidRPr="00D84F35">
        <w:rPr>
          <w:rFonts w:eastAsia="宋体"/>
          <w:lang w:eastAsia="zh-CN"/>
        </w:rPr>
        <w:t>, with R</w:t>
      </w:r>
      <w:r w:rsidR="00A10503" w:rsidRPr="00D84F35">
        <w:rPr>
          <w:rFonts w:eastAsia="宋体"/>
          <w:vertAlign w:val="superscript"/>
          <w:lang w:eastAsia="zh-CN"/>
        </w:rPr>
        <w:t>2</w:t>
      </w:r>
      <w:r w:rsidR="00FF0669" w:rsidRPr="00D84F35">
        <w:rPr>
          <w:rFonts w:eastAsia="宋体"/>
          <w:lang w:eastAsia="zh-CN"/>
        </w:rPr>
        <w:t xml:space="preserve"> values of 0.98 and slopes greater than 0.92 </w:t>
      </w:r>
      <w:r w:rsidR="002E2A49" w:rsidRPr="00D84F35">
        <w:rPr>
          <w:rFonts w:eastAsia="宋体"/>
          <w:lang w:eastAsia="zh-CN"/>
        </w:rPr>
        <w:t>(</w:t>
      </w:r>
      <w:r w:rsidR="002E2A49" w:rsidRPr="00D84F35">
        <w:rPr>
          <w:rFonts w:eastAsia="宋体"/>
          <w:lang w:eastAsia="zh-CN"/>
        </w:rPr>
        <w:fldChar w:fldCharType="begin"/>
      </w:r>
      <w:r w:rsidR="002E2A49" w:rsidRPr="00D84F35">
        <w:rPr>
          <w:rFonts w:eastAsia="宋体"/>
          <w:lang w:eastAsia="zh-CN"/>
        </w:rPr>
        <w:instrText xml:space="preserve"> REF _Ref192191999 \h </w:instrText>
      </w:r>
      <w:r w:rsidR="002E2A49" w:rsidRPr="00D84F35">
        <w:rPr>
          <w:rFonts w:eastAsia="宋体"/>
          <w:lang w:eastAsia="zh-CN"/>
        </w:rPr>
      </w:r>
      <w:r w:rsidR="00D84F35">
        <w:rPr>
          <w:rFonts w:eastAsia="宋体"/>
          <w:lang w:eastAsia="zh-CN"/>
        </w:rPr>
        <w:instrText xml:space="preserve"> \* MERGEFORMAT </w:instrText>
      </w:r>
      <w:r w:rsidR="002E2A49" w:rsidRPr="00D84F35">
        <w:rPr>
          <w:rFonts w:eastAsia="宋体"/>
          <w:lang w:eastAsia="zh-CN"/>
        </w:rPr>
        <w:fldChar w:fldCharType="separate"/>
      </w:r>
      <w:r w:rsidR="002E2A49" w:rsidRPr="00D84F35">
        <w:t xml:space="preserve">Figure </w:t>
      </w:r>
      <w:r w:rsidR="002E2A49" w:rsidRPr="00D84F35">
        <w:rPr>
          <w:noProof/>
        </w:rPr>
        <w:t>5</w:t>
      </w:r>
      <w:r w:rsidR="002E2A49" w:rsidRPr="00D84F35">
        <w:rPr>
          <w:rFonts w:eastAsia="宋体"/>
          <w:lang w:eastAsia="zh-CN"/>
        </w:rPr>
        <w:fldChar w:fldCharType="end"/>
      </w:r>
      <w:r w:rsidR="00FF0669" w:rsidRPr="00D84F35">
        <w:rPr>
          <w:rFonts w:eastAsia="宋体"/>
          <w:lang w:eastAsia="zh-CN"/>
        </w:rPr>
        <w:t>a</w:t>
      </w:r>
      <w:r w:rsidR="002E2A49" w:rsidRPr="00D84F35">
        <w:rPr>
          <w:rFonts w:eastAsia="宋体"/>
          <w:lang w:eastAsia="zh-CN"/>
        </w:rPr>
        <w:t>)</w:t>
      </w:r>
      <w:r w:rsidR="00FF0669" w:rsidRPr="00D84F35">
        <w:rPr>
          <w:lang w:eastAsia="zh-CN"/>
        </w:rPr>
        <w:t xml:space="preserve">. </w:t>
      </w:r>
      <w:r w:rsidR="00532448" w:rsidRPr="00D84F35">
        <w:rPr>
          <w:lang w:eastAsia="zh-CN"/>
        </w:rPr>
        <w:t>However, the correlation between the correctly predicted area and the labeled area was slightly weaker for smaller lakes (Fig. 5a)</w:t>
      </w:r>
      <w:r w:rsidR="00532448" w:rsidRPr="00D84F35">
        <w:rPr>
          <w:rFonts w:eastAsia="宋体"/>
          <w:lang w:eastAsia="zh-CN"/>
        </w:rPr>
        <w:t>.</w:t>
      </w:r>
      <w:r w:rsidR="00532448" w:rsidRPr="00D84F35">
        <w:rPr>
          <w:lang w:eastAsia="zh-CN"/>
        </w:rPr>
        <w:t xml:space="preserve"> For lake</w:t>
      </w:r>
      <w:r w:rsidR="00532448" w:rsidRPr="00D84F35">
        <w:rPr>
          <w:rFonts w:eastAsia="宋体"/>
          <w:lang w:eastAsia="zh-CN"/>
        </w:rPr>
        <w:t>s</w:t>
      </w:r>
      <w:r w:rsidR="00532448" w:rsidRPr="00D84F35">
        <w:rPr>
          <w:lang w:eastAsia="zh-CN"/>
        </w:rPr>
        <w:t xml:space="preserve"> larger than</w:t>
      </w:r>
      <w:r w:rsidR="00FF0669" w:rsidRPr="00D84F35">
        <w:rPr>
          <w:lang w:eastAsia="zh-CN"/>
        </w:rPr>
        <w:t xml:space="preserve"> 0.005 km</w:t>
      </w:r>
      <w:r w:rsidR="00FF0669" w:rsidRPr="00D84F35">
        <w:rPr>
          <w:vertAlign w:val="superscript"/>
          <w:lang w:eastAsia="zh-CN"/>
        </w:rPr>
        <w:t>2</w:t>
      </w:r>
      <w:r w:rsidR="00532448" w:rsidRPr="00D84F35">
        <w:rPr>
          <w:rFonts w:eastAsia="宋体"/>
          <w:lang w:eastAsia="zh-CN"/>
        </w:rPr>
        <w:t>,</w:t>
      </w:r>
      <w:r w:rsidR="00532448" w:rsidRPr="00D84F35">
        <w:t xml:space="preserve"> </w:t>
      </w:r>
      <w:r w:rsidR="00532448" w:rsidRPr="00D84F35">
        <w:rPr>
          <w:rFonts w:eastAsia="宋体"/>
          <w:lang w:eastAsia="zh-CN"/>
        </w:rPr>
        <w:t xml:space="preserve">both </w:t>
      </w:r>
      <w:r w:rsidR="00532448" w:rsidRPr="00D84F35">
        <w:rPr>
          <w:lang w:eastAsia="zh-CN"/>
        </w:rPr>
        <w:t xml:space="preserve">the </w:t>
      </w:r>
      <w:r w:rsidR="00532448" w:rsidRPr="00D84F35">
        <w:rPr>
          <w:rFonts w:eastAsia="宋体"/>
          <w:lang w:eastAsia="zh-CN"/>
        </w:rPr>
        <w:t>mean</w:t>
      </w:r>
      <w:r w:rsidR="00532448" w:rsidRPr="00D84F35">
        <w:rPr>
          <w:lang w:eastAsia="zh-CN"/>
        </w:rPr>
        <w:t xml:space="preserve"> recall of the label</w:t>
      </w:r>
      <w:r w:rsidR="00532448" w:rsidRPr="00D84F35">
        <w:rPr>
          <w:rFonts w:eastAsia="宋体"/>
          <w:lang w:eastAsia="zh-CN"/>
        </w:rPr>
        <w:t>ed lakes</w:t>
      </w:r>
      <w:r w:rsidR="00532448" w:rsidRPr="00D84F35">
        <w:rPr>
          <w:lang w:eastAsia="zh-CN"/>
        </w:rPr>
        <w:t xml:space="preserve"> and the </w:t>
      </w:r>
      <w:r w:rsidR="00532448" w:rsidRPr="00D84F35">
        <w:rPr>
          <w:rFonts w:eastAsia="宋体"/>
          <w:lang w:eastAsia="zh-CN"/>
        </w:rPr>
        <w:t>mean</w:t>
      </w:r>
      <w:r w:rsidR="00532448" w:rsidRPr="00D84F35">
        <w:rPr>
          <w:lang w:eastAsia="zh-CN"/>
        </w:rPr>
        <w:t xml:space="preserve"> precision of the predict</w:t>
      </w:r>
      <w:r w:rsidR="00532448" w:rsidRPr="00D84F35">
        <w:rPr>
          <w:rFonts w:eastAsia="宋体"/>
          <w:lang w:eastAsia="zh-CN"/>
        </w:rPr>
        <w:t>ed lakes</w:t>
      </w:r>
      <w:r w:rsidR="00532448" w:rsidRPr="00D84F35">
        <w:rPr>
          <w:lang w:eastAsia="zh-CN"/>
        </w:rPr>
        <w:t xml:space="preserve"> </w:t>
      </w:r>
      <w:r w:rsidR="00532448" w:rsidRPr="00D84F35">
        <w:rPr>
          <w:rFonts w:eastAsia="宋体"/>
          <w:lang w:eastAsia="zh-CN"/>
        </w:rPr>
        <w:t>exceed</w:t>
      </w:r>
      <w:r w:rsidR="00532448" w:rsidRPr="00D84F35">
        <w:rPr>
          <w:lang w:eastAsia="zh-CN"/>
        </w:rPr>
        <w:t xml:space="preserve"> </w:t>
      </w:r>
      <w:proofErr w:type="gramStart"/>
      <w:r w:rsidR="00532448" w:rsidRPr="00D84F35">
        <w:rPr>
          <w:lang w:eastAsia="zh-CN"/>
        </w:rPr>
        <w:t>86%, and</w:t>
      </w:r>
      <w:proofErr w:type="gramEnd"/>
      <w:r w:rsidR="00532448" w:rsidRPr="00D84F35">
        <w:rPr>
          <w:lang w:eastAsia="zh-CN"/>
        </w:rPr>
        <w:t xml:space="preserve"> </w:t>
      </w:r>
      <w:r w:rsidR="00532448" w:rsidRPr="00D84F35">
        <w:rPr>
          <w:rFonts w:eastAsia="宋体"/>
          <w:lang w:eastAsia="zh-CN"/>
        </w:rPr>
        <w:t>improve as</w:t>
      </w:r>
      <w:r w:rsidR="00532448" w:rsidRPr="00D84F35">
        <w:rPr>
          <w:lang w:eastAsia="zh-CN"/>
        </w:rPr>
        <w:t xml:space="preserve"> lake size</w:t>
      </w:r>
      <w:r w:rsidR="00532448" w:rsidRPr="00D84F35">
        <w:rPr>
          <w:rFonts w:eastAsia="宋体"/>
          <w:lang w:eastAsia="zh-CN"/>
        </w:rPr>
        <w:t xml:space="preserve"> increase</w:t>
      </w:r>
      <w:r w:rsidR="005C432E" w:rsidRPr="00D84F35">
        <w:rPr>
          <w:rFonts w:eastAsia="宋体"/>
          <w:lang w:eastAsia="zh-CN"/>
        </w:rPr>
        <w:t>s</w:t>
      </w:r>
      <w:r w:rsidR="00FF0669" w:rsidRPr="00D84F35">
        <w:rPr>
          <w:rFonts w:eastAsia="宋体"/>
          <w:lang w:eastAsia="zh-CN"/>
        </w:rPr>
        <w:t>.</w:t>
      </w:r>
      <w:r w:rsidR="00532448" w:rsidRPr="00D84F35">
        <w:rPr>
          <w:color w:val="404040"/>
        </w:rPr>
        <w:t xml:space="preserve"> </w:t>
      </w:r>
      <w:r w:rsidR="00532448" w:rsidRPr="00D84F35">
        <w:rPr>
          <w:rFonts w:eastAsia="宋体"/>
          <w:lang w:eastAsia="zh-CN"/>
        </w:rPr>
        <w:t xml:space="preserve">Notably, </w:t>
      </w:r>
      <w:r w:rsidR="005C432E" w:rsidRPr="00D84F35">
        <w:rPr>
          <w:rFonts w:eastAsia="宋体"/>
          <w:lang w:eastAsia="zh-CN"/>
        </w:rPr>
        <w:t>in 1–20 km</w:t>
      </w:r>
      <w:r w:rsidR="005C432E" w:rsidRPr="00D84F35">
        <w:rPr>
          <w:vertAlign w:val="superscript"/>
          <w:lang w:eastAsia="zh-CN"/>
        </w:rPr>
        <w:t>2</w:t>
      </w:r>
      <w:r w:rsidR="005C432E" w:rsidRPr="00D84F35">
        <w:rPr>
          <w:rFonts w:eastAsia="宋体"/>
          <w:lang w:eastAsia="zh-CN"/>
        </w:rPr>
        <w:t xml:space="preserve"> size group, </w:t>
      </w:r>
      <w:r w:rsidR="00532448" w:rsidRPr="00D84F35">
        <w:rPr>
          <w:rFonts w:eastAsia="宋体"/>
          <w:lang w:eastAsia="zh-CN"/>
        </w:rPr>
        <w:t xml:space="preserve">the </w:t>
      </w:r>
      <w:r w:rsidR="005C432E" w:rsidRPr="00D84F35">
        <w:rPr>
          <w:rFonts w:eastAsia="宋体"/>
          <w:lang w:eastAsia="zh-CN"/>
        </w:rPr>
        <w:t>mean</w:t>
      </w:r>
      <w:r w:rsidR="00532448" w:rsidRPr="00D84F35">
        <w:rPr>
          <w:rFonts w:eastAsia="宋体"/>
          <w:lang w:eastAsia="zh-CN"/>
        </w:rPr>
        <w:t xml:space="preserve"> recall </w:t>
      </w:r>
      <w:r w:rsidR="005C432E" w:rsidRPr="00D84F35">
        <w:rPr>
          <w:rFonts w:eastAsia="宋体"/>
          <w:lang w:eastAsia="zh-CN"/>
        </w:rPr>
        <w:t>is</w:t>
      </w:r>
      <w:r w:rsidR="00532448" w:rsidRPr="00D84F35">
        <w:rPr>
          <w:rFonts w:eastAsia="宋体"/>
          <w:lang w:eastAsia="zh-CN"/>
        </w:rPr>
        <w:t xml:space="preserve"> 93.1%, slightly lower than the 95.5% observed </w:t>
      </w:r>
      <w:r w:rsidR="005C432E" w:rsidRPr="00D84F35">
        <w:rPr>
          <w:rFonts w:eastAsia="宋体"/>
          <w:lang w:eastAsia="zh-CN"/>
        </w:rPr>
        <w:t>in</w:t>
      </w:r>
      <w:r w:rsidR="00532448" w:rsidRPr="00D84F35">
        <w:rPr>
          <w:rFonts w:eastAsia="宋体"/>
          <w:lang w:eastAsia="zh-CN"/>
        </w:rPr>
        <w:t xml:space="preserve"> the [0.1–1 km²] size group.</w:t>
      </w:r>
    </w:p>
    <w:p w14:paraId="4753D2F4" w14:textId="27A0B523" w:rsidR="00886857" w:rsidRPr="00D84F35" w:rsidRDefault="00886857" w:rsidP="00886857">
      <w:pPr>
        <w:pStyle w:val="Heading-Secondary"/>
        <w:jc w:val="both"/>
      </w:pPr>
    </w:p>
    <w:p w14:paraId="6EB77176" w14:textId="328C7EF8" w:rsidR="002F3B11" w:rsidRPr="00D84F35" w:rsidRDefault="00886857" w:rsidP="00366549">
      <w:pPr>
        <w:pStyle w:val="af3"/>
        <w:rPr>
          <w:rFonts w:eastAsia="宋体" w:cs="Times New Roman"/>
          <w:lang w:eastAsia="zh-CN"/>
        </w:rPr>
      </w:pPr>
      <w:bookmarkStart w:id="10" w:name="_Ref192191999"/>
      <w:r w:rsidRPr="00D84F35">
        <w:rPr>
          <w:rFonts w:cs="Times New Roman"/>
        </w:rPr>
        <w:t xml:space="preserve">Figure </w:t>
      </w:r>
      <w:r w:rsidR="008D28FF" w:rsidRPr="00D84F35">
        <w:rPr>
          <w:rFonts w:cs="Times New Roman"/>
        </w:rPr>
        <w:fldChar w:fldCharType="begin"/>
      </w:r>
      <w:r w:rsidR="008D28FF" w:rsidRPr="00D84F35">
        <w:rPr>
          <w:rFonts w:cs="Times New Roman"/>
        </w:rPr>
        <w:instrText xml:space="preserve"> SEQ Figure \* ARABIC </w:instrText>
      </w:r>
      <w:r w:rsidR="008D28FF" w:rsidRPr="00D84F35">
        <w:rPr>
          <w:rFonts w:cs="Times New Roman"/>
        </w:rPr>
        <w:fldChar w:fldCharType="separate"/>
      </w:r>
      <w:r w:rsidR="0045433A" w:rsidRPr="00D84F35">
        <w:rPr>
          <w:rFonts w:cs="Times New Roman"/>
          <w:noProof/>
        </w:rPr>
        <w:t>5</w:t>
      </w:r>
      <w:r w:rsidR="008D28FF" w:rsidRPr="00D84F35">
        <w:rPr>
          <w:rFonts w:cs="Times New Roman"/>
          <w:noProof/>
        </w:rPr>
        <w:fldChar w:fldCharType="end"/>
      </w:r>
      <w:bookmarkEnd w:id="10"/>
      <w:r w:rsidRPr="00D84F35">
        <w:rPr>
          <w:rFonts w:cs="Times New Roman"/>
          <w:lang w:eastAsia="zh-CN"/>
        </w:rPr>
        <w:t xml:space="preserve">. </w:t>
      </w:r>
      <w:r w:rsidR="00CE7754" w:rsidRPr="00D84F35">
        <w:rPr>
          <w:rFonts w:cs="Times New Roman"/>
          <w:lang w:eastAsia="zh-CN"/>
        </w:rPr>
        <w:t xml:space="preserve">Validation in lake-entity of the deep-learning algorithm. (a) The Area of each label </w:t>
      </w:r>
      <w:r w:rsidR="00D329D3" w:rsidRPr="00D84F35">
        <w:rPr>
          <w:rFonts w:eastAsia="宋体" w:cs="Times New Roman"/>
          <w:lang w:eastAsia="zh-CN"/>
        </w:rPr>
        <w:t xml:space="preserve">and each predicted polygon </w:t>
      </w:r>
      <w:r w:rsidR="00CE7754" w:rsidRPr="00D84F35">
        <w:rPr>
          <w:rFonts w:cs="Times New Roman"/>
          <w:lang w:eastAsia="zh-CN"/>
        </w:rPr>
        <w:t>and its corresponding true predicted area (</w:t>
      </w:r>
      <w:r w:rsidR="00D329D3" w:rsidRPr="00D84F35">
        <w:rPr>
          <w:rFonts w:eastAsia="宋体" w:cs="Times New Roman"/>
          <w:lang w:eastAsia="zh-CN"/>
        </w:rPr>
        <w:t>b</w:t>
      </w:r>
      <w:r w:rsidR="00CE7754" w:rsidRPr="00D84F35">
        <w:rPr>
          <w:rFonts w:cs="Times New Roman"/>
          <w:lang w:eastAsia="zh-CN"/>
        </w:rPr>
        <w:t>) The mean recall of labels and mean precision of predicted polygons in different lake size groups.</w:t>
      </w:r>
    </w:p>
    <w:p w14:paraId="2C233521" w14:textId="77777777" w:rsidR="00176893" w:rsidRPr="00D84F35" w:rsidRDefault="00176893" w:rsidP="00176893">
      <w:pPr>
        <w:rPr>
          <w:rFonts w:eastAsia="宋体"/>
          <w:lang w:eastAsia="zh-CN"/>
        </w:rPr>
      </w:pPr>
    </w:p>
    <w:p w14:paraId="18995169" w14:textId="56934573" w:rsidR="00176893" w:rsidRPr="00D84F35" w:rsidRDefault="00176893" w:rsidP="00176893">
      <w:pPr>
        <w:pStyle w:val="Heading-Secondary"/>
        <w:rPr>
          <w:rFonts w:eastAsia="宋体"/>
        </w:rPr>
      </w:pPr>
      <w:r w:rsidRPr="00D84F35">
        <w:rPr>
          <w:rFonts w:eastAsia="宋体"/>
        </w:rPr>
        <w:t>3</w:t>
      </w:r>
      <w:r w:rsidRPr="00D84F35">
        <w:t>.</w:t>
      </w:r>
      <w:r w:rsidRPr="00D84F35">
        <w:rPr>
          <w:rFonts w:eastAsia="宋体"/>
          <w:lang w:eastAsia="zh-CN"/>
        </w:rPr>
        <w:t>2</w:t>
      </w:r>
      <w:r w:rsidRPr="00D84F35">
        <w:t xml:space="preserve"> </w:t>
      </w:r>
      <w:proofErr w:type="gramStart"/>
      <w:r w:rsidRPr="00D84F35">
        <w:t>Global lake</w:t>
      </w:r>
      <w:proofErr w:type="gramEnd"/>
      <w:r w:rsidRPr="00D84F35">
        <w:t xml:space="preserve"> abundance and distribution</w:t>
      </w:r>
      <w:r w:rsidRPr="00D84F35">
        <w:rPr>
          <w:rFonts w:eastAsia="宋体"/>
        </w:rPr>
        <w:t xml:space="preserve"> </w:t>
      </w:r>
    </w:p>
    <w:p w14:paraId="4CD4DE58" w14:textId="7308635C" w:rsidR="00176893" w:rsidRPr="00D84F35" w:rsidRDefault="00176893" w:rsidP="00176893">
      <w:pPr>
        <w:ind w:firstLineChars="200" w:firstLine="480"/>
      </w:pPr>
      <w:proofErr w:type="spellStart"/>
      <w:r w:rsidRPr="00D84F35">
        <w:t>GLAKESplus</w:t>
      </w:r>
      <w:proofErr w:type="spellEnd"/>
      <w:r w:rsidRPr="00D84F35">
        <w:t xml:space="preserve"> includes ~12 million lakes larger than 0.005 km</w:t>
      </w:r>
      <w:r w:rsidRPr="00D84F35">
        <w:rPr>
          <w:rFonts w:eastAsia="宋体"/>
          <w:vertAlign w:val="superscript"/>
          <w:lang w:eastAsia="zh-CN"/>
        </w:rPr>
        <w:t>2</w:t>
      </w:r>
      <w:r w:rsidRPr="00D84F35">
        <w:t>, with a total lake area of ~3.4 × 10</w:t>
      </w:r>
      <w:r w:rsidRPr="00D84F35">
        <w:rPr>
          <w:rFonts w:eastAsia="宋体"/>
          <w:vertAlign w:val="superscript"/>
          <w:lang w:eastAsia="zh-CN"/>
        </w:rPr>
        <w:t>6</w:t>
      </w:r>
      <w:r w:rsidRPr="00D84F35">
        <w:t xml:space="preserve"> km</w:t>
      </w:r>
      <w:r w:rsidRPr="00D84F35">
        <w:rPr>
          <w:rFonts w:eastAsia="宋体"/>
          <w:vertAlign w:val="superscript"/>
          <w:lang w:eastAsia="zh-CN"/>
        </w:rPr>
        <w:t>2</w:t>
      </w:r>
      <w:r w:rsidRPr="00D84F35">
        <w:t>. Consistent with previous studies, large lakes</w:t>
      </w:r>
      <w:r w:rsidR="00CB1379" w:rsidRPr="00D84F35">
        <w:t xml:space="preserve"> (&gt;100 km</w:t>
      </w:r>
      <w:r w:rsidR="00CB1379" w:rsidRPr="00D84F35">
        <w:rPr>
          <w:rFonts w:eastAsia="宋体"/>
          <w:vertAlign w:val="superscript"/>
          <w:lang w:eastAsia="zh-CN"/>
        </w:rPr>
        <w:t>2</w:t>
      </w:r>
      <w:r w:rsidR="00CB1379" w:rsidRPr="00D84F35">
        <w:t>)</w:t>
      </w:r>
      <w:r w:rsidRPr="00D84F35">
        <w:t xml:space="preserve"> dominate </w:t>
      </w:r>
      <w:r w:rsidR="00CB1379" w:rsidRPr="00D84F35">
        <w:rPr>
          <w:rFonts w:eastAsia="宋体"/>
          <w:lang w:eastAsia="zh-CN"/>
        </w:rPr>
        <w:t>global</w:t>
      </w:r>
      <w:r w:rsidRPr="00D84F35">
        <w:t xml:space="preserve"> lake area </w:t>
      </w:r>
      <w:r w:rsidR="001305A3" w:rsidRPr="00D84F35">
        <w:rPr>
          <w:rFonts w:eastAsia="宋体"/>
          <w:lang w:eastAsia="zh-CN"/>
        </w:rPr>
        <w:t>(</w:t>
      </w:r>
      <w:r w:rsidR="001305A3" w:rsidRPr="00D84F35">
        <w:t>accounting for</w:t>
      </w:r>
      <w:r w:rsidRPr="00D84F35">
        <w:t xml:space="preserve"> 56.1%</w:t>
      </w:r>
      <w:r w:rsidR="001305A3" w:rsidRPr="00D84F35">
        <w:rPr>
          <w:rFonts w:eastAsia="宋体"/>
          <w:lang w:eastAsia="zh-CN"/>
        </w:rPr>
        <w:t xml:space="preserve">; </w:t>
      </w:r>
      <w:r w:rsidR="001305A3" w:rsidRPr="00D84F35">
        <w:rPr>
          <w:rFonts w:eastAsia="宋体"/>
          <w:lang w:eastAsia="zh-CN"/>
        </w:rPr>
        <w:fldChar w:fldCharType="begin"/>
      </w:r>
      <w:r w:rsidR="001305A3" w:rsidRPr="00D84F35">
        <w:rPr>
          <w:rFonts w:eastAsia="宋体"/>
          <w:lang w:eastAsia="zh-CN"/>
        </w:rPr>
        <w:instrText xml:space="preserve"> REF _Ref193191057 \h </w:instrText>
      </w:r>
      <w:r w:rsidR="001305A3" w:rsidRPr="00D84F35">
        <w:rPr>
          <w:rFonts w:eastAsia="宋体"/>
          <w:lang w:eastAsia="zh-CN"/>
        </w:rPr>
      </w:r>
      <w:r w:rsidR="00D84F35">
        <w:rPr>
          <w:rFonts w:eastAsia="宋体"/>
          <w:lang w:eastAsia="zh-CN"/>
        </w:rPr>
        <w:instrText xml:space="preserve"> \* MERGEFORMAT </w:instrText>
      </w:r>
      <w:r w:rsidR="001305A3" w:rsidRPr="00D84F35">
        <w:rPr>
          <w:rFonts w:eastAsia="宋体"/>
          <w:lang w:eastAsia="zh-CN"/>
        </w:rPr>
        <w:fldChar w:fldCharType="separate"/>
      </w:r>
      <w:r w:rsidR="001305A3" w:rsidRPr="00D84F35">
        <w:t xml:space="preserve">Figure </w:t>
      </w:r>
      <w:r w:rsidR="001305A3" w:rsidRPr="00D84F35">
        <w:rPr>
          <w:noProof/>
        </w:rPr>
        <w:t>6</w:t>
      </w:r>
      <w:r w:rsidR="001305A3" w:rsidRPr="00D84F35">
        <w:rPr>
          <w:rFonts w:eastAsia="宋体"/>
          <w:lang w:eastAsia="zh-CN"/>
        </w:rPr>
        <w:fldChar w:fldCharType="end"/>
      </w:r>
      <w:r w:rsidR="00CB1379" w:rsidRPr="00D84F35">
        <w:t>a)</w:t>
      </w:r>
      <w:r w:rsidR="001305A3" w:rsidRPr="00D84F35">
        <w:rPr>
          <w:rFonts w:eastAsia="宋体"/>
          <w:lang w:eastAsia="zh-CN"/>
        </w:rPr>
        <w:t>, while</w:t>
      </w:r>
      <w:r w:rsidRPr="00D84F35">
        <w:t xml:space="preserve"> small lakes </w:t>
      </w:r>
      <w:r w:rsidR="00CB1379" w:rsidRPr="00D84F35">
        <w:t>(&lt;1 km</w:t>
      </w:r>
      <w:r w:rsidR="00CB1379" w:rsidRPr="00D84F35">
        <w:rPr>
          <w:rFonts w:eastAsia="宋体"/>
          <w:vertAlign w:val="superscript"/>
          <w:lang w:eastAsia="zh-CN"/>
        </w:rPr>
        <w:t>2</w:t>
      </w:r>
      <w:r w:rsidR="00CB1379" w:rsidRPr="00D84F35">
        <w:t>)</w:t>
      </w:r>
      <w:r w:rsidR="00CB1379" w:rsidRPr="00D84F35">
        <w:rPr>
          <w:rFonts w:eastAsia="宋体"/>
          <w:lang w:eastAsia="zh-CN"/>
        </w:rPr>
        <w:t xml:space="preserve"> </w:t>
      </w:r>
      <w:r w:rsidR="001305A3" w:rsidRPr="00D84F35">
        <w:rPr>
          <w:rFonts w:eastAsia="宋体"/>
          <w:lang w:eastAsia="zh-CN"/>
        </w:rPr>
        <w:t xml:space="preserve">overwhelmingly </w:t>
      </w:r>
      <w:r w:rsidRPr="00D84F35">
        <w:t>dominate</w:t>
      </w:r>
      <w:r w:rsidR="001305A3" w:rsidRPr="00D84F35">
        <w:rPr>
          <w:rFonts w:eastAsia="宋体"/>
          <w:lang w:eastAsia="zh-CN"/>
        </w:rPr>
        <w:t xml:space="preserve"> the global</w:t>
      </w:r>
      <w:r w:rsidR="001305A3" w:rsidRPr="00D84F35">
        <w:t xml:space="preserve"> lake</w:t>
      </w:r>
      <w:r w:rsidR="001305A3" w:rsidRPr="00D84F35">
        <w:rPr>
          <w:rFonts w:eastAsia="宋体"/>
          <w:lang w:eastAsia="zh-CN"/>
        </w:rPr>
        <w:t xml:space="preserve"> </w:t>
      </w:r>
      <w:proofErr w:type="spellStart"/>
      <w:r w:rsidR="001305A3" w:rsidRPr="00D84F35">
        <w:rPr>
          <w:rFonts w:eastAsia="宋体"/>
          <w:lang w:eastAsia="zh-CN"/>
        </w:rPr>
        <w:t>count</w:t>
      </w:r>
      <w:proofErr w:type="spellEnd"/>
      <w:r w:rsidRPr="00D84F35">
        <w:t xml:space="preserve"> </w:t>
      </w:r>
      <w:r w:rsidR="001305A3" w:rsidRPr="00D84F35">
        <w:rPr>
          <w:rFonts w:eastAsia="宋体"/>
          <w:lang w:eastAsia="zh-CN"/>
        </w:rPr>
        <w:t>(</w:t>
      </w:r>
      <w:r w:rsidR="001305A3" w:rsidRPr="00D84F35">
        <w:t>accounting for</w:t>
      </w:r>
      <w:r w:rsidRPr="00D84F35">
        <w:t xml:space="preserve"> 98.3%</w:t>
      </w:r>
      <w:r w:rsidR="001305A3" w:rsidRPr="00D84F35">
        <w:rPr>
          <w:rFonts w:eastAsia="宋体"/>
          <w:lang w:eastAsia="zh-CN"/>
        </w:rPr>
        <w:t xml:space="preserve">; </w:t>
      </w:r>
      <w:r w:rsidR="001305A3" w:rsidRPr="00D84F35">
        <w:rPr>
          <w:rFonts w:eastAsia="宋体"/>
          <w:lang w:eastAsia="zh-CN"/>
        </w:rPr>
        <w:fldChar w:fldCharType="begin"/>
      </w:r>
      <w:r w:rsidR="001305A3" w:rsidRPr="00D84F35">
        <w:rPr>
          <w:rFonts w:eastAsia="宋体"/>
          <w:lang w:eastAsia="zh-CN"/>
        </w:rPr>
        <w:instrText xml:space="preserve"> REF _Ref193191057 \h </w:instrText>
      </w:r>
      <w:r w:rsidR="001305A3" w:rsidRPr="00D84F35">
        <w:rPr>
          <w:rFonts w:eastAsia="宋体"/>
          <w:lang w:eastAsia="zh-CN"/>
        </w:rPr>
      </w:r>
      <w:r w:rsidR="00D84F35">
        <w:rPr>
          <w:rFonts w:eastAsia="宋体"/>
          <w:lang w:eastAsia="zh-CN"/>
        </w:rPr>
        <w:instrText xml:space="preserve"> \* MERGEFORMAT </w:instrText>
      </w:r>
      <w:r w:rsidR="001305A3" w:rsidRPr="00D84F35">
        <w:rPr>
          <w:rFonts w:eastAsia="宋体"/>
          <w:lang w:eastAsia="zh-CN"/>
        </w:rPr>
        <w:fldChar w:fldCharType="separate"/>
      </w:r>
      <w:r w:rsidR="001305A3" w:rsidRPr="00D84F35">
        <w:t xml:space="preserve">Figure </w:t>
      </w:r>
      <w:r w:rsidR="001305A3" w:rsidRPr="00D84F35">
        <w:rPr>
          <w:noProof/>
        </w:rPr>
        <w:t>6</w:t>
      </w:r>
      <w:r w:rsidR="001305A3" w:rsidRPr="00D84F35">
        <w:rPr>
          <w:rFonts w:eastAsia="宋体"/>
          <w:lang w:eastAsia="zh-CN"/>
        </w:rPr>
        <w:fldChar w:fldCharType="end"/>
      </w:r>
      <w:r w:rsidRPr="00D84F35">
        <w:t>b)</w:t>
      </w:r>
      <w:r w:rsidR="001E09F7" w:rsidRPr="00D84F35">
        <w:rPr>
          <w:rFonts w:eastAsia="宋体"/>
          <w:lang w:eastAsia="zh-CN"/>
        </w:rPr>
        <w:t>, with</w:t>
      </w:r>
      <w:r w:rsidRPr="00D84F35">
        <w:t xml:space="preserve"> lakes smaller than 0.01 km</w:t>
      </w:r>
      <w:r w:rsidR="00CB1379" w:rsidRPr="00D84F35">
        <w:rPr>
          <w:rFonts w:eastAsia="宋体"/>
          <w:vertAlign w:val="superscript"/>
          <w:lang w:eastAsia="zh-CN"/>
        </w:rPr>
        <w:t>2</w:t>
      </w:r>
      <w:r w:rsidR="001E09F7" w:rsidRPr="00D84F35">
        <w:rPr>
          <w:rFonts w:eastAsia="宋体"/>
          <w:lang w:eastAsia="zh-CN"/>
        </w:rPr>
        <w:t xml:space="preserve"> (not covered by existing</w:t>
      </w:r>
      <w:r w:rsidR="001305A3" w:rsidRPr="00D84F35">
        <w:rPr>
          <w:rFonts w:eastAsia="宋体"/>
          <w:lang w:eastAsia="zh-CN"/>
        </w:rPr>
        <w:t xml:space="preserve"> publicly available datasets</w:t>
      </w:r>
      <w:r w:rsidR="001E09F7" w:rsidRPr="00D84F35">
        <w:rPr>
          <w:rFonts w:eastAsia="宋体"/>
          <w:lang w:eastAsia="zh-CN"/>
        </w:rPr>
        <w:t>)</w:t>
      </w:r>
      <w:r w:rsidRPr="00D84F35">
        <w:t xml:space="preserve"> </w:t>
      </w:r>
      <w:r w:rsidR="001305A3" w:rsidRPr="00D84F35">
        <w:t>contribut</w:t>
      </w:r>
      <w:r w:rsidR="001E09F7" w:rsidRPr="00D84F35">
        <w:rPr>
          <w:rFonts w:eastAsia="宋体"/>
          <w:lang w:eastAsia="zh-CN"/>
        </w:rPr>
        <w:t>ing</w:t>
      </w:r>
      <w:r w:rsidRPr="00D84F35">
        <w:t xml:space="preserve"> 32.6% of the total lake count.</w:t>
      </w:r>
      <w:r w:rsidR="00CB1379" w:rsidRPr="00D84F35">
        <w:rPr>
          <w:rFonts w:eastAsia="宋体"/>
          <w:lang w:eastAsia="zh-CN"/>
        </w:rPr>
        <w:t xml:space="preserve"> </w:t>
      </w:r>
      <w:r w:rsidR="006F07A2" w:rsidRPr="00D84F35">
        <w:rPr>
          <w:rFonts w:eastAsia="宋体"/>
          <w:lang w:eastAsia="zh-CN"/>
        </w:rPr>
        <w:fldChar w:fldCharType="begin"/>
      </w:r>
      <w:r w:rsidR="006F07A2" w:rsidRPr="00D84F35">
        <w:rPr>
          <w:rFonts w:eastAsia="宋体"/>
          <w:lang w:eastAsia="zh-CN"/>
        </w:rPr>
        <w:instrText xml:space="preserve"> REF _Ref193191057 \h </w:instrText>
      </w:r>
      <w:r w:rsidR="006F07A2" w:rsidRPr="00D84F35">
        <w:rPr>
          <w:rFonts w:eastAsia="宋体"/>
          <w:lang w:eastAsia="zh-CN"/>
        </w:rPr>
      </w:r>
      <w:r w:rsidR="00D84F35">
        <w:rPr>
          <w:rFonts w:eastAsia="宋体"/>
          <w:lang w:eastAsia="zh-CN"/>
        </w:rPr>
        <w:instrText xml:space="preserve"> \* MERGEFORMAT </w:instrText>
      </w:r>
      <w:r w:rsidR="006F07A2" w:rsidRPr="00D84F35">
        <w:rPr>
          <w:rFonts w:eastAsia="宋体"/>
          <w:lang w:eastAsia="zh-CN"/>
        </w:rPr>
        <w:fldChar w:fldCharType="separate"/>
      </w:r>
      <w:r w:rsidR="006F07A2" w:rsidRPr="00D84F35">
        <w:t xml:space="preserve">Figure </w:t>
      </w:r>
      <w:r w:rsidR="006F07A2" w:rsidRPr="00D84F35">
        <w:rPr>
          <w:noProof/>
        </w:rPr>
        <w:t>6</w:t>
      </w:r>
      <w:r w:rsidR="006F07A2" w:rsidRPr="00D84F35">
        <w:rPr>
          <w:rFonts w:eastAsia="宋体"/>
          <w:lang w:eastAsia="zh-CN"/>
        </w:rPr>
        <w:fldChar w:fldCharType="end"/>
      </w:r>
      <w:r w:rsidR="006F07A2" w:rsidRPr="00D84F35">
        <w:t xml:space="preserve"> illustrates the spatial distribution of lake count and total area in </w:t>
      </w:r>
      <w:proofErr w:type="spellStart"/>
      <w:r w:rsidR="006F07A2" w:rsidRPr="00D84F35">
        <w:t>GLAKESplus</w:t>
      </w:r>
      <w:proofErr w:type="spellEnd"/>
      <w:r w:rsidR="006F07A2" w:rsidRPr="00D84F35">
        <w:t xml:space="preserve"> within 1° × 1° grid cells, as well as their longitudinal and latitudinal profiles.</w:t>
      </w:r>
      <w:r w:rsidR="006F07A2" w:rsidRPr="00D84F35">
        <w:rPr>
          <w:rFonts w:eastAsia="宋体"/>
          <w:lang w:eastAsia="zh-CN"/>
        </w:rPr>
        <w:t xml:space="preserve"> Globally, </w:t>
      </w:r>
      <w:r w:rsidRPr="00D84F35">
        <w:t xml:space="preserve">49% of global lakes or 30% of total lake area are located north of 57°N, </w:t>
      </w:r>
      <w:r w:rsidR="001E09F7" w:rsidRPr="00D84F35">
        <w:t>mainly distributed</w:t>
      </w:r>
      <w:r w:rsidR="001E09F7" w:rsidRPr="00D84F35">
        <w:rPr>
          <w:rFonts w:eastAsia="宋体"/>
          <w:lang w:eastAsia="zh-CN"/>
        </w:rPr>
        <w:t xml:space="preserve"> </w:t>
      </w:r>
      <w:r w:rsidRPr="00D84F35">
        <w:t>in the Canadian Shield, Scandinavia, and Western Siberian Plain</w:t>
      </w:r>
      <w:r w:rsidR="00816685" w:rsidRPr="00D84F35">
        <w:rPr>
          <w:rFonts w:eastAsia="宋体"/>
          <w:lang w:eastAsia="zh-CN"/>
        </w:rPr>
        <w:t>;</w:t>
      </w:r>
      <w:r w:rsidRPr="00D84F35">
        <w:t xml:space="preserve"> South of 57°N, lake count gradually decreases, while lake area remains stable until 36°N, after which it </w:t>
      </w:r>
      <w:r w:rsidR="006F07A2" w:rsidRPr="00D84F35">
        <w:t>begins to</w:t>
      </w:r>
      <w:r w:rsidR="006F07A2" w:rsidRPr="00D84F35">
        <w:rPr>
          <w:rFonts w:eastAsia="宋体"/>
          <w:lang w:eastAsia="zh-CN"/>
        </w:rPr>
        <w:t xml:space="preserve"> </w:t>
      </w:r>
      <w:r w:rsidRPr="00D84F35">
        <w:t>decline</w:t>
      </w:r>
      <w:r w:rsidR="00816685" w:rsidRPr="00D84F35">
        <w:rPr>
          <w:rFonts w:eastAsia="宋体"/>
          <w:lang w:eastAsia="zh-CN"/>
        </w:rPr>
        <w:t xml:space="preserve">; </w:t>
      </w:r>
      <w:r w:rsidRPr="00D84F35">
        <w:t xml:space="preserve">Small peaks in lake count appear around 30°N and 22°N, </w:t>
      </w:r>
      <w:r w:rsidR="006F07A2" w:rsidRPr="00D84F35">
        <w:t>mainly contributed by</w:t>
      </w:r>
      <w:r w:rsidRPr="00D84F35">
        <w:t xml:space="preserve"> </w:t>
      </w:r>
      <w:proofErr w:type="spellStart"/>
      <w:r w:rsidRPr="00D84F35">
        <w:t>by</w:t>
      </w:r>
      <w:proofErr w:type="spellEnd"/>
      <w:r w:rsidRPr="00D84F35">
        <w:t xml:space="preserve"> dense lake distributions in the Mississippi River Basin</w:t>
      </w:r>
      <w:r w:rsidR="006F07A2" w:rsidRPr="00D84F35">
        <w:rPr>
          <w:rFonts w:eastAsia="宋体"/>
          <w:lang w:eastAsia="zh-CN"/>
        </w:rPr>
        <w:t xml:space="preserve"> (North America)</w:t>
      </w:r>
      <w:r w:rsidRPr="00D84F35">
        <w:t xml:space="preserve"> and the </w:t>
      </w:r>
      <w:r w:rsidR="006F07A2" w:rsidRPr="00D84F35">
        <w:t>lower</w:t>
      </w:r>
      <w:r w:rsidR="006F07A2" w:rsidRPr="00D84F35">
        <w:rPr>
          <w:rFonts w:eastAsia="宋体"/>
          <w:lang w:eastAsia="zh-CN"/>
        </w:rPr>
        <w:t xml:space="preserve"> </w:t>
      </w:r>
      <w:r w:rsidRPr="00D84F35">
        <w:t>Yangtze River floodplain</w:t>
      </w:r>
      <w:r w:rsidR="006F07A2" w:rsidRPr="00D84F35">
        <w:rPr>
          <w:rFonts w:eastAsia="宋体"/>
          <w:lang w:eastAsia="zh-CN"/>
        </w:rPr>
        <w:t xml:space="preserve"> (Asia)</w:t>
      </w:r>
      <w:r w:rsidRPr="00D84F35">
        <w:t>.</w:t>
      </w:r>
      <w:r w:rsidR="001305A3" w:rsidRPr="00D84F35">
        <w:rPr>
          <w:rFonts w:eastAsia="宋体"/>
          <w:lang w:eastAsia="zh-CN"/>
        </w:rPr>
        <w:t xml:space="preserve"> </w:t>
      </w:r>
      <w:r w:rsidRPr="00D84F35">
        <w:t xml:space="preserve">In </w:t>
      </w:r>
      <w:r w:rsidR="006F07A2" w:rsidRPr="00D84F35">
        <w:lastRenderedPageBreak/>
        <w:t>tropical regions</w:t>
      </w:r>
      <w:r w:rsidRPr="00D84F35">
        <w:t xml:space="preserve">, both lake count and total area are relatively low, but several high-density regions exist, such as coastal southern China, Cambodia, and eastern India. </w:t>
      </w:r>
      <w:r w:rsidR="006F07A2" w:rsidRPr="00D84F35">
        <w:t>Additionally,</w:t>
      </w:r>
      <w:r w:rsidR="006F07A2" w:rsidRPr="00D84F35">
        <w:rPr>
          <w:rFonts w:eastAsia="宋体"/>
          <w:lang w:eastAsia="zh-CN"/>
        </w:rPr>
        <w:t xml:space="preserve"> the presence of large lakes in t</w:t>
      </w:r>
      <w:r w:rsidR="006F07A2" w:rsidRPr="00D84F35">
        <w:t xml:space="preserve">he </w:t>
      </w:r>
      <w:r w:rsidRPr="00D84F35">
        <w:t xml:space="preserve">Amazon Basin </w:t>
      </w:r>
      <w:r w:rsidR="006F07A2" w:rsidRPr="00D84F35">
        <w:rPr>
          <w:rFonts w:eastAsia="宋体"/>
          <w:lang w:eastAsia="zh-CN"/>
        </w:rPr>
        <w:t>(</w:t>
      </w:r>
      <w:r w:rsidRPr="00D84F35">
        <w:t>South America</w:t>
      </w:r>
      <w:r w:rsidR="006F07A2" w:rsidRPr="00D84F35">
        <w:rPr>
          <w:rFonts w:eastAsia="宋体"/>
          <w:lang w:eastAsia="zh-CN"/>
        </w:rPr>
        <w:t>)</w:t>
      </w:r>
      <w:r w:rsidRPr="00D84F35">
        <w:t xml:space="preserve"> and the East African Rift</w:t>
      </w:r>
      <w:r w:rsidR="006F07A2" w:rsidRPr="00D84F35">
        <w:rPr>
          <w:rFonts w:eastAsia="宋体"/>
          <w:lang w:eastAsia="zh-CN"/>
        </w:rPr>
        <w:t xml:space="preserve"> </w:t>
      </w:r>
      <w:r w:rsidR="006F07A2" w:rsidRPr="00D84F35">
        <w:t>(Africa)</w:t>
      </w:r>
      <w:r w:rsidR="006F07A2" w:rsidRPr="00D84F35">
        <w:rPr>
          <w:rFonts w:eastAsia="宋体"/>
          <w:lang w:eastAsia="zh-CN"/>
        </w:rPr>
        <w:t xml:space="preserve"> results</w:t>
      </w:r>
      <w:r w:rsidRPr="00D84F35">
        <w:t xml:space="preserve"> a small peak in lake area between 1°S and 5°S.</w:t>
      </w:r>
      <w:r w:rsidR="006F07A2" w:rsidRPr="00D84F35">
        <w:rPr>
          <w:rFonts w:eastAsia="宋体"/>
          <w:lang w:eastAsia="zh-CN"/>
        </w:rPr>
        <w:t xml:space="preserve"> </w:t>
      </w:r>
      <w:r w:rsidRPr="00D84F35">
        <w:t xml:space="preserve">In </w:t>
      </w:r>
      <w:r w:rsidR="006F07A2" w:rsidRPr="00D84F35">
        <w:rPr>
          <w:rFonts w:eastAsia="宋体"/>
          <w:lang w:eastAsia="zh-CN"/>
        </w:rPr>
        <w:t>the longitudinal</w:t>
      </w:r>
      <w:r w:rsidR="006F07A2" w:rsidRPr="00D84F35">
        <w:t xml:space="preserve"> </w:t>
      </w:r>
      <w:r w:rsidRPr="00D84F35">
        <w:t xml:space="preserve">profiles, </w:t>
      </w:r>
      <w:r w:rsidR="006F07A2" w:rsidRPr="00D84F35">
        <w:t xml:space="preserve">54% of </w:t>
      </w:r>
      <w:r w:rsidR="006F07A2" w:rsidRPr="00D84F35">
        <w:rPr>
          <w:rFonts w:eastAsia="宋体"/>
          <w:lang w:eastAsia="zh-CN"/>
        </w:rPr>
        <w:t>global</w:t>
      </w:r>
      <w:r w:rsidR="006F07A2" w:rsidRPr="00D84F35">
        <w:t xml:space="preserve"> lakes (or 48% of total lake area) are distributed in the Western Hemisphere (-20°W to 160°E).</w:t>
      </w:r>
      <w:r w:rsidRPr="00D84F35">
        <w:t xml:space="preserve"> </w:t>
      </w:r>
      <w:r w:rsidR="006F07A2" w:rsidRPr="00D84F35">
        <w:rPr>
          <w:rFonts w:eastAsia="宋体"/>
          <w:lang w:eastAsia="zh-CN"/>
        </w:rPr>
        <w:t>I</w:t>
      </w:r>
      <w:r w:rsidRPr="00D84F35">
        <w:t xml:space="preserve">n the Eastern Hemisphere, lake area </w:t>
      </w:r>
      <w:r w:rsidR="006F07A2" w:rsidRPr="00D84F35">
        <w:t>exhibits two prominent peaks</w:t>
      </w:r>
      <w:r w:rsidR="006F07A2" w:rsidRPr="00D84F35">
        <w:rPr>
          <w:rFonts w:eastAsia="宋体"/>
          <w:lang w:eastAsia="zh-CN"/>
        </w:rPr>
        <w:t xml:space="preserve"> at </w:t>
      </w:r>
      <w:r w:rsidR="006F07A2" w:rsidRPr="00D84F35">
        <w:t>29–35°E</w:t>
      </w:r>
      <w:r w:rsidR="006F07A2" w:rsidRPr="00D84F35">
        <w:rPr>
          <w:rFonts w:eastAsia="宋体"/>
          <w:lang w:eastAsia="zh-CN"/>
        </w:rPr>
        <w:t xml:space="preserve"> (</w:t>
      </w:r>
      <w:r w:rsidRPr="00D84F35">
        <w:t>East African Rift lakes</w:t>
      </w:r>
      <w:r w:rsidR="006F07A2" w:rsidRPr="00D84F35">
        <w:rPr>
          <w:rFonts w:eastAsia="宋体"/>
          <w:lang w:eastAsia="zh-CN"/>
        </w:rPr>
        <w:t>,</w:t>
      </w:r>
      <w:r w:rsidRPr="00D84F35">
        <w:t>) and 49–53°E</w:t>
      </w:r>
      <w:r w:rsidR="00626CC4" w:rsidRPr="00D84F35">
        <w:rPr>
          <w:rFonts w:eastAsia="宋体"/>
          <w:lang w:eastAsia="zh-CN"/>
        </w:rPr>
        <w:t xml:space="preserve"> (</w:t>
      </w:r>
      <w:r w:rsidR="00626CC4" w:rsidRPr="00D84F35">
        <w:t>Caspian Sea</w:t>
      </w:r>
      <w:r w:rsidR="00626CC4" w:rsidRPr="00D84F35">
        <w:rPr>
          <w:rFonts w:eastAsia="宋体"/>
          <w:lang w:eastAsia="zh-CN"/>
        </w:rPr>
        <w:t>)</w:t>
      </w:r>
      <w:r w:rsidRPr="00D84F35">
        <w:t xml:space="preserve">, </w:t>
      </w:r>
      <w:r w:rsidR="00626CC4" w:rsidRPr="00D84F35">
        <w:rPr>
          <w:rFonts w:eastAsia="宋体"/>
          <w:lang w:eastAsia="zh-CN"/>
        </w:rPr>
        <w:t>while</w:t>
      </w:r>
      <w:r w:rsidR="00626CC4" w:rsidRPr="00D84F35">
        <w:t xml:space="preserve"> </w:t>
      </w:r>
      <w:r w:rsidRPr="00D84F35">
        <w:t xml:space="preserve">lake count </w:t>
      </w:r>
      <w:r w:rsidR="00626CC4" w:rsidRPr="00D84F35">
        <w:t>shows</w:t>
      </w:r>
      <w:r w:rsidR="00626CC4" w:rsidRPr="00D84F35" w:rsidDel="00626CC4">
        <w:t xml:space="preserve"> </w:t>
      </w:r>
      <w:r w:rsidRPr="00D84F35">
        <w:t xml:space="preserve">multiple peaks </w:t>
      </w:r>
      <w:r w:rsidR="00626CC4" w:rsidRPr="00D84F35">
        <w:t xml:space="preserve">between </w:t>
      </w:r>
      <w:r w:rsidRPr="00D84F35">
        <w:t>66–120°E (</w:t>
      </w:r>
      <w:r w:rsidR="00626CC4" w:rsidRPr="00D84F35">
        <w:rPr>
          <w:rFonts w:eastAsia="宋体"/>
          <w:lang w:eastAsia="zh-CN"/>
        </w:rPr>
        <w:fldChar w:fldCharType="begin"/>
      </w:r>
      <w:r w:rsidR="00626CC4" w:rsidRPr="00D84F35">
        <w:rPr>
          <w:rFonts w:eastAsia="宋体"/>
          <w:lang w:eastAsia="zh-CN"/>
        </w:rPr>
        <w:instrText xml:space="preserve"> REF _Ref193191057 \h </w:instrText>
      </w:r>
      <w:r w:rsidR="00626CC4" w:rsidRPr="00D84F35">
        <w:rPr>
          <w:rFonts w:eastAsia="宋体"/>
          <w:lang w:eastAsia="zh-CN"/>
        </w:rPr>
      </w:r>
      <w:r w:rsidR="00D84F35">
        <w:rPr>
          <w:rFonts w:eastAsia="宋体"/>
          <w:lang w:eastAsia="zh-CN"/>
        </w:rPr>
        <w:instrText xml:space="preserve"> \* MERGEFORMAT </w:instrText>
      </w:r>
      <w:r w:rsidR="00626CC4" w:rsidRPr="00D84F35">
        <w:rPr>
          <w:rFonts w:eastAsia="宋体"/>
          <w:lang w:eastAsia="zh-CN"/>
        </w:rPr>
        <w:fldChar w:fldCharType="separate"/>
      </w:r>
      <w:r w:rsidR="00626CC4" w:rsidRPr="00D84F35">
        <w:t xml:space="preserve">Figure </w:t>
      </w:r>
      <w:r w:rsidR="00626CC4" w:rsidRPr="00D84F35">
        <w:rPr>
          <w:noProof/>
        </w:rPr>
        <w:t>6</w:t>
      </w:r>
      <w:r w:rsidR="00626CC4" w:rsidRPr="00D84F35">
        <w:rPr>
          <w:rFonts w:eastAsia="宋体"/>
          <w:lang w:eastAsia="zh-CN"/>
        </w:rPr>
        <w:fldChar w:fldCharType="end"/>
      </w:r>
      <w:r w:rsidRPr="00D84F35">
        <w:t>d).</w:t>
      </w:r>
    </w:p>
    <w:p w14:paraId="1D62AE76" w14:textId="0BF212FC" w:rsidR="00176893" w:rsidRPr="00D84F35" w:rsidRDefault="00176893" w:rsidP="00176893">
      <w:pPr>
        <w:keepNext/>
        <w:jc w:val="center"/>
      </w:pPr>
    </w:p>
    <w:p w14:paraId="6DCBAC32" w14:textId="1FB1763A" w:rsidR="00176893" w:rsidRPr="00D84F35" w:rsidRDefault="00176893" w:rsidP="00176893">
      <w:pPr>
        <w:pStyle w:val="af3"/>
        <w:rPr>
          <w:rFonts w:eastAsia="宋体" w:cs="Times New Roman"/>
          <w:lang w:eastAsia="zh-CN"/>
        </w:rPr>
      </w:pPr>
      <w:bookmarkStart w:id="11" w:name="_Ref193191057"/>
      <w:r w:rsidRPr="00D84F35">
        <w:rPr>
          <w:rFonts w:cs="Times New Roman"/>
        </w:rPr>
        <w:t xml:space="preserve">Figure </w:t>
      </w:r>
      <w:r w:rsidRPr="00D84F35">
        <w:rPr>
          <w:rFonts w:cs="Times New Roman"/>
        </w:rPr>
        <w:fldChar w:fldCharType="begin"/>
      </w:r>
      <w:r w:rsidRPr="00D84F35">
        <w:rPr>
          <w:rFonts w:cs="Times New Roman"/>
        </w:rPr>
        <w:instrText xml:space="preserve"> SEQ Figure \* ARABIC </w:instrText>
      </w:r>
      <w:r w:rsidRPr="00D84F35">
        <w:rPr>
          <w:rFonts w:cs="Times New Roman"/>
        </w:rPr>
        <w:fldChar w:fldCharType="separate"/>
      </w:r>
      <w:r w:rsidR="001305A3" w:rsidRPr="00D84F35">
        <w:rPr>
          <w:rFonts w:cs="Times New Roman"/>
          <w:noProof/>
        </w:rPr>
        <w:t>6</w:t>
      </w:r>
      <w:r w:rsidRPr="00D84F35">
        <w:rPr>
          <w:rFonts w:cs="Times New Roman"/>
          <w:noProof/>
        </w:rPr>
        <w:fldChar w:fldCharType="end"/>
      </w:r>
      <w:bookmarkEnd w:id="11"/>
      <w:r w:rsidRPr="00D84F35">
        <w:rPr>
          <w:rFonts w:eastAsia="宋体" w:cs="Times New Roman"/>
          <w:lang w:eastAsia="zh-CN"/>
        </w:rPr>
        <w:t>.</w:t>
      </w:r>
      <w:r w:rsidRPr="00D84F35">
        <w:rPr>
          <w:rFonts w:cs="Times New Roman"/>
          <w:lang w:eastAsia="zh-CN"/>
        </w:rPr>
        <w:t xml:space="preserve"> Spatial distribution of </w:t>
      </w:r>
      <w:proofErr w:type="spellStart"/>
      <w:r w:rsidRPr="00D84F35">
        <w:rPr>
          <w:rFonts w:cs="Times New Roman"/>
          <w:lang w:eastAsia="zh-CN"/>
        </w:rPr>
        <w:t>GLAKESplus</w:t>
      </w:r>
      <w:proofErr w:type="spellEnd"/>
      <w:r w:rsidRPr="00D84F35">
        <w:rPr>
          <w:rFonts w:cs="Times New Roman"/>
          <w:lang w:eastAsia="zh-CN"/>
        </w:rPr>
        <w:t xml:space="preserve">. </w:t>
      </w:r>
      <w:r w:rsidR="00626CC4" w:rsidRPr="00D84F35">
        <w:rPr>
          <w:rFonts w:eastAsia="宋体" w:cs="Times New Roman"/>
          <w:lang w:eastAsia="zh-CN"/>
        </w:rPr>
        <w:t xml:space="preserve">Lakes in </w:t>
      </w:r>
      <w:proofErr w:type="spellStart"/>
      <w:r w:rsidR="00626CC4" w:rsidRPr="00D84F35">
        <w:rPr>
          <w:rFonts w:eastAsia="宋体" w:cs="Times New Roman"/>
          <w:lang w:eastAsia="zh-CN"/>
        </w:rPr>
        <w:t>GLAKESplus</w:t>
      </w:r>
      <w:proofErr w:type="spellEnd"/>
      <w:r w:rsidR="00626CC4" w:rsidRPr="00D84F35">
        <w:rPr>
          <w:rFonts w:eastAsia="宋体" w:cs="Times New Roman"/>
          <w:lang w:eastAsia="zh-CN"/>
        </w:rPr>
        <w:t xml:space="preserve"> were mapped, showing </w:t>
      </w:r>
      <w:r w:rsidRPr="00D84F35">
        <w:rPr>
          <w:rFonts w:cs="Times New Roman"/>
          <w:lang w:eastAsia="zh-CN"/>
        </w:rPr>
        <w:t xml:space="preserve">(a) </w:t>
      </w:r>
      <w:r w:rsidR="00626CC4" w:rsidRPr="00D84F35">
        <w:rPr>
          <w:rFonts w:eastAsia="宋体" w:cs="Times New Roman"/>
          <w:lang w:eastAsia="zh-CN"/>
        </w:rPr>
        <w:t>l</w:t>
      </w:r>
      <w:r w:rsidR="00626CC4" w:rsidRPr="00D84F35">
        <w:rPr>
          <w:rFonts w:cs="Times New Roman"/>
          <w:lang w:eastAsia="zh-CN"/>
        </w:rPr>
        <w:t xml:space="preserve">ake </w:t>
      </w:r>
      <w:r w:rsidRPr="00D84F35">
        <w:rPr>
          <w:rFonts w:cs="Times New Roman"/>
          <w:lang w:eastAsia="zh-CN"/>
        </w:rPr>
        <w:t>area density (total lake area/grid area</w:t>
      </w:r>
      <w:r w:rsidR="00626CC4" w:rsidRPr="00D84F35">
        <w:rPr>
          <w:rFonts w:cs="Times New Roman"/>
          <w:lang w:eastAsia="zh-CN"/>
        </w:rPr>
        <w:t>)</w:t>
      </w:r>
      <w:r w:rsidR="00626CC4" w:rsidRPr="00D84F35">
        <w:rPr>
          <w:rFonts w:eastAsia="宋体" w:cs="Times New Roman"/>
          <w:lang w:eastAsia="zh-CN"/>
        </w:rPr>
        <w:t xml:space="preserve"> and</w:t>
      </w:r>
      <w:r w:rsidR="00626CC4" w:rsidRPr="00D84F35">
        <w:rPr>
          <w:rFonts w:cs="Times New Roman"/>
          <w:lang w:eastAsia="zh-CN"/>
        </w:rPr>
        <w:t xml:space="preserve"> </w:t>
      </w:r>
      <w:r w:rsidRPr="00D84F35">
        <w:rPr>
          <w:rFonts w:cs="Times New Roman"/>
          <w:lang w:eastAsia="zh-CN"/>
        </w:rPr>
        <w:t xml:space="preserve">(b) </w:t>
      </w:r>
      <w:r w:rsidR="00626CC4" w:rsidRPr="00D84F35">
        <w:rPr>
          <w:rFonts w:eastAsia="宋体" w:cs="Times New Roman"/>
          <w:lang w:eastAsia="zh-CN"/>
        </w:rPr>
        <w:t>l</w:t>
      </w:r>
      <w:r w:rsidR="00626CC4" w:rsidRPr="00D84F35">
        <w:rPr>
          <w:rFonts w:cs="Times New Roman"/>
          <w:lang w:eastAsia="zh-CN"/>
        </w:rPr>
        <w:t xml:space="preserve">ake </w:t>
      </w:r>
      <w:r w:rsidRPr="00D84F35">
        <w:rPr>
          <w:rFonts w:cs="Times New Roman"/>
          <w:lang w:eastAsia="zh-CN"/>
        </w:rPr>
        <w:t xml:space="preserve">count per 1°×1° grid cell. </w:t>
      </w:r>
      <w:r w:rsidR="00626CC4" w:rsidRPr="00D84F35">
        <w:rPr>
          <w:rFonts w:cs="Times New Roman"/>
          <w:lang w:eastAsia="zh-CN"/>
        </w:rPr>
        <w:t xml:space="preserve">The latitudinal and longitudinal </w:t>
      </w:r>
      <w:r w:rsidR="00626CC4" w:rsidRPr="00D84F35">
        <w:rPr>
          <w:rFonts w:eastAsia="宋体" w:cs="Times New Roman"/>
          <w:lang w:eastAsia="zh-CN"/>
        </w:rPr>
        <w:t>lake profile,</w:t>
      </w:r>
      <w:r w:rsidR="00626CC4" w:rsidRPr="00D84F35">
        <w:rPr>
          <w:rFonts w:cs="Times New Roman"/>
          <w:lang w:eastAsia="zh-CN"/>
        </w:rPr>
        <w:t xml:space="preserve"> </w:t>
      </w:r>
      <w:r w:rsidR="00626CC4" w:rsidRPr="00D84F35">
        <w:rPr>
          <w:rFonts w:eastAsia="宋体" w:cs="Times New Roman"/>
          <w:lang w:eastAsia="zh-CN"/>
        </w:rPr>
        <w:t>summarizing</w:t>
      </w:r>
      <w:r w:rsidR="00626CC4" w:rsidRPr="00D84F35">
        <w:rPr>
          <w:rFonts w:cs="Times New Roman"/>
          <w:lang w:eastAsia="zh-CN"/>
        </w:rPr>
        <w:t xml:space="preserve"> global lake count and total lake area</w:t>
      </w:r>
      <w:r w:rsidR="00626CC4" w:rsidRPr="00D84F35">
        <w:rPr>
          <w:rFonts w:eastAsia="宋体" w:cs="Times New Roman"/>
          <w:lang w:eastAsia="zh-CN"/>
        </w:rPr>
        <w:t xml:space="preserve"> by 1</w:t>
      </w:r>
      <w:r w:rsidR="00626CC4" w:rsidRPr="00D84F35">
        <w:rPr>
          <w:rFonts w:cs="Times New Roman"/>
          <w:lang w:eastAsia="zh-CN"/>
        </w:rPr>
        <w:t>°</w:t>
      </w:r>
      <w:r w:rsidR="00626CC4" w:rsidRPr="00D84F35">
        <w:rPr>
          <w:rFonts w:eastAsia="宋体" w:cs="Times New Roman"/>
          <w:lang w:eastAsia="zh-CN"/>
        </w:rPr>
        <w:t>, were shown in (c) and (d)</w:t>
      </w:r>
      <w:r w:rsidR="005E4089" w:rsidRPr="00D84F35">
        <w:rPr>
          <w:rFonts w:eastAsia="宋体" w:cs="Times New Roman"/>
          <w:lang w:eastAsia="zh-CN"/>
        </w:rPr>
        <w:t>,</w:t>
      </w:r>
      <w:r w:rsidR="005E4089" w:rsidRPr="00D84F35">
        <w:rPr>
          <w:rFonts w:cs="Times New Roman"/>
        </w:rPr>
        <w:t xml:space="preserve"> </w:t>
      </w:r>
      <w:r w:rsidR="005E4089" w:rsidRPr="00D84F35">
        <w:rPr>
          <w:rFonts w:cs="Times New Roman"/>
          <w:lang w:eastAsia="zh-CN"/>
        </w:rPr>
        <w:t>while (a) and (b) present the statistics for small (&lt;1 km</w:t>
      </w:r>
      <w:r w:rsidR="005E4089" w:rsidRPr="00D84F35">
        <w:rPr>
          <w:rFonts w:eastAsia="宋体" w:cs="Times New Roman"/>
          <w:vertAlign w:val="superscript"/>
          <w:lang w:eastAsia="zh-CN"/>
        </w:rPr>
        <w:t>2</w:t>
      </w:r>
      <w:r w:rsidR="005E4089" w:rsidRPr="00D84F35">
        <w:rPr>
          <w:rFonts w:cs="Times New Roman"/>
          <w:lang w:eastAsia="zh-CN"/>
        </w:rPr>
        <w:t>), medium (1–100 km</w:t>
      </w:r>
      <w:r w:rsidR="005E4089" w:rsidRPr="00D84F35">
        <w:rPr>
          <w:rFonts w:eastAsia="宋体" w:cs="Times New Roman"/>
          <w:vertAlign w:val="superscript"/>
          <w:lang w:eastAsia="zh-CN"/>
        </w:rPr>
        <w:t>2</w:t>
      </w:r>
      <w:r w:rsidR="005E4089" w:rsidRPr="00D84F35">
        <w:rPr>
          <w:rFonts w:cs="Times New Roman"/>
          <w:lang w:eastAsia="zh-CN"/>
        </w:rPr>
        <w:t>), and large (&gt;100 km</w:t>
      </w:r>
      <w:r w:rsidR="005E4089" w:rsidRPr="00D84F35">
        <w:rPr>
          <w:rFonts w:eastAsia="宋体" w:cs="Times New Roman"/>
          <w:vertAlign w:val="superscript"/>
          <w:lang w:eastAsia="zh-CN"/>
        </w:rPr>
        <w:t>2</w:t>
      </w:r>
      <w:r w:rsidR="005E4089" w:rsidRPr="00D84F35">
        <w:rPr>
          <w:rFonts w:cs="Times New Roman"/>
          <w:lang w:eastAsia="zh-CN"/>
        </w:rPr>
        <w:t>) lakes, respectively.</w:t>
      </w:r>
    </w:p>
    <w:p w14:paraId="6C7448C0" w14:textId="77777777" w:rsidR="00176893" w:rsidRPr="00D84F35" w:rsidRDefault="00176893" w:rsidP="00DC72D2">
      <w:pPr>
        <w:rPr>
          <w:rFonts w:eastAsia="宋体"/>
          <w:lang w:eastAsia="zh-CN"/>
        </w:rPr>
      </w:pPr>
    </w:p>
    <w:p w14:paraId="5968BA5A" w14:textId="78E82575" w:rsidR="00773314" w:rsidRPr="00D84F35" w:rsidRDefault="006550F3" w:rsidP="00366549">
      <w:pPr>
        <w:pStyle w:val="Heading-Secondary"/>
        <w:rPr>
          <w:rFonts w:eastAsia="宋体"/>
        </w:rPr>
      </w:pPr>
      <w:r w:rsidRPr="00D84F35">
        <w:rPr>
          <w:rFonts w:eastAsia="宋体"/>
        </w:rPr>
        <w:t xml:space="preserve">3.2 Comparison with other </w:t>
      </w:r>
      <w:proofErr w:type="gramStart"/>
      <w:r w:rsidRPr="00D84F35">
        <w:rPr>
          <w:rFonts w:eastAsia="宋体"/>
        </w:rPr>
        <w:t>global lake</w:t>
      </w:r>
      <w:proofErr w:type="gramEnd"/>
      <w:r w:rsidRPr="00D84F35">
        <w:rPr>
          <w:rFonts w:eastAsia="宋体"/>
        </w:rPr>
        <w:t xml:space="preserve"> </w:t>
      </w:r>
      <w:r w:rsidR="001B1497" w:rsidRPr="00D84F35">
        <w:rPr>
          <w:rFonts w:eastAsia="宋体"/>
        </w:rPr>
        <w:t>database</w:t>
      </w:r>
      <w:r w:rsidRPr="00D84F35">
        <w:rPr>
          <w:rFonts w:eastAsia="宋体"/>
        </w:rPr>
        <w:t>s</w:t>
      </w:r>
    </w:p>
    <w:p w14:paraId="661A3DEB" w14:textId="39F43268" w:rsidR="009A0EC1" w:rsidRPr="00D84F35" w:rsidRDefault="003A3760" w:rsidP="0045433A">
      <w:pPr>
        <w:ind w:firstLine="720"/>
        <w:rPr>
          <w:rFonts w:eastAsia="宋体"/>
          <w:lang w:eastAsia="zh-CN"/>
        </w:rPr>
      </w:pPr>
      <w:r w:rsidRPr="00D84F35">
        <w:rPr>
          <w:lang w:eastAsia="zh-CN"/>
        </w:rPr>
        <w:t xml:space="preserve">We compared </w:t>
      </w:r>
      <w:proofErr w:type="spellStart"/>
      <w:r w:rsidR="005C432E" w:rsidRPr="00D84F35">
        <w:rPr>
          <w:lang w:eastAsia="zh-CN"/>
        </w:rPr>
        <w:t>GLAKESplus</w:t>
      </w:r>
      <w:proofErr w:type="spellEnd"/>
      <w:r w:rsidR="005C432E" w:rsidRPr="00D84F35">
        <w:rPr>
          <w:lang w:eastAsia="zh-CN"/>
        </w:rPr>
        <w:t xml:space="preserve"> with GLAKES and PLD to evaluate its strengths and limitations in representing global lake </w:t>
      </w:r>
      <w:proofErr w:type="spellStart"/>
      <w:r w:rsidR="005C432E" w:rsidRPr="00D84F35">
        <w:rPr>
          <w:lang w:eastAsia="zh-CN"/>
        </w:rPr>
        <w:t>distributions.</w:t>
      </w:r>
      <w:r w:rsidR="00D14D9B" w:rsidRPr="00D84F35">
        <w:rPr>
          <w:rFonts w:eastAsia="宋体"/>
          <w:lang w:eastAsia="zh-CN"/>
        </w:rPr>
        <w:t>The</w:t>
      </w:r>
      <w:proofErr w:type="spellEnd"/>
      <w:r w:rsidR="00D14D9B" w:rsidRPr="00D84F35">
        <w:rPr>
          <w:rFonts w:eastAsia="宋体"/>
          <w:lang w:eastAsia="zh-CN"/>
        </w:rPr>
        <w:t xml:space="preserve"> comparison involved differences in </w:t>
      </w:r>
      <w:r w:rsidR="001E09F7" w:rsidRPr="00D84F35">
        <w:rPr>
          <w:rFonts w:eastAsia="宋体"/>
          <w:lang w:eastAsia="zh-CN"/>
        </w:rPr>
        <w:t>total</w:t>
      </w:r>
      <w:r w:rsidR="00F43EA1" w:rsidRPr="00D84F35">
        <w:rPr>
          <w:rFonts w:eastAsia="宋体"/>
          <w:lang w:eastAsia="zh-CN"/>
        </w:rPr>
        <w:t xml:space="preserve"> </w:t>
      </w:r>
      <w:r w:rsidR="00D14D9B" w:rsidRPr="00D84F35">
        <w:rPr>
          <w:rFonts w:eastAsia="宋体"/>
          <w:lang w:eastAsia="zh-CN"/>
        </w:rPr>
        <w:t xml:space="preserve">lake </w:t>
      </w:r>
      <w:r w:rsidR="004F5B7D" w:rsidRPr="00D84F35">
        <w:rPr>
          <w:rFonts w:eastAsia="宋体"/>
          <w:lang w:eastAsia="zh-CN"/>
        </w:rPr>
        <w:t xml:space="preserve">count and </w:t>
      </w:r>
      <w:r w:rsidR="00D14D9B" w:rsidRPr="00D84F35">
        <w:rPr>
          <w:rFonts w:eastAsia="宋体"/>
          <w:lang w:eastAsia="zh-CN"/>
        </w:rPr>
        <w:t xml:space="preserve"> lake </w:t>
      </w:r>
      <w:r w:rsidR="004F5B7D" w:rsidRPr="00D84F35">
        <w:rPr>
          <w:rFonts w:eastAsia="宋体"/>
          <w:lang w:eastAsia="zh-CN"/>
        </w:rPr>
        <w:t xml:space="preserve">area </w:t>
      </w:r>
      <w:r w:rsidRPr="00D84F35">
        <w:rPr>
          <w:rFonts w:eastAsia="宋体"/>
          <w:lang w:eastAsia="zh-CN"/>
        </w:rPr>
        <w:t>across different size groups</w:t>
      </w:r>
      <w:r w:rsidR="004F5B7D" w:rsidRPr="00D84F35">
        <w:rPr>
          <w:rFonts w:eastAsia="宋体"/>
          <w:lang w:eastAsia="zh-CN"/>
        </w:rPr>
        <w:t xml:space="preserve"> </w:t>
      </w:r>
      <w:r w:rsidR="005C432E" w:rsidRPr="00D84F35">
        <w:rPr>
          <w:lang w:eastAsia="zh-CN"/>
        </w:rPr>
        <w:t>(</w:t>
      </w:r>
      <w:r w:rsidRPr="00D84F35">
        <w:rPr>
          <w:lang w:eastAsia="zh-CN"/>
        </w:rPr>
        <w:fldChar w:fldCharType="begin"/>
      </w:r>
      <w:r w:rsidRPr="00D84F35">
        <w:rPr>
          <w:lang w:eastAsia="zh-CN"/>
        </w:rPr>
        <w:instrText xml:space="preserve"> REF _Ref192865337 \h </w:instrText>
      </w:r>
      <w:r w:rsidRPr="00D84F35">
        <w:rPr>
          <w:lang w:eastAsia="zh-CN"/>
        </w:rPr>
      </w:r>
      <w:r w:rsidR="00D84F35">
        <w:rPr>
          <w:lang w:eastAsia="zh-CN"/>
        </w:rPr>
        <w:instrText xml:space="preserve"> \* MERGEFORMAT </w:instrText>
      </w:r>
      <w:r w:rsidRPr="00D84F35">
        <w:rPr>
          <w:lang w:eastAsia="zh-CN"/>
        </w:rPr>
        <w:fldChar w:fldCharType="separate"/>
      </w:r>
      <w:r w:rsidR="001E09F7" w:rsidRPr="00D84F35">
        <w:t xml:space="preserve">Figure </w:t>
      </w:r>
      <w:r w:rsidR="001E09F7" w:rsidRPr="00D84F35">
        <w:rPr>
          <w:noProof/>
        </w:rPr>
        <w:t>7</w:t>
      </w:r>
      <w:r w:rsidRPr="00D84F35">
        <w:rPr>
          <w:lang w:eastAsia="zh-CN"/>
        </w:rPr>
        <w:fldChar w:fldCharType="end"/>
      </w:r>
      <w:r w:rsidR="005C432E" w:rsidRPr="00D84F35">
        <w:rPr>
          <w:lang w:eastAsia="zh-CN"/>
        </w:rPr>
        <w:t>)</w:t>
      </w:r>
      <w:r w:rsidR="00D14D9B" w:rsidRPr="00D84F35">
        <w:rPr>
          <w:rFonts w:eastAsia="宋体"/>
          <w:lang w:eastAsia="zh-CN"/>
        </w:rPr>
        <w:t xml:space="preserve"> as well as pixel-scale boundary differences</w:t>
      </w:r>
      <w:r w:rsidR="005C432E" w:rsidRPr="00D84F35">
        <w:rPr>
          <w:lang w:eastAsia="zh-CN"/>
        </w:rPr>
        <w:t>.</w:t>
      </w:r>
      <w:r w:rsidR="00D14D9B" w:rsidRPr="00D84F35">
        <w:rPr>
          <w:rFonts w:eastAsia="宋体"/>
          <w:lang w:eastAsia="zh-CN"/>
        </w:rPr>
        <w:t xml:space="preserve"> It should be noted that the three datasets define lake boundaries differently. For lakes larger than 0.01 km</w:t>
      </w:r>
      <w:r w:rsidR="00D14D9B" w:rsidRPr="00D84F35">
        <w:rPr>
          <w:rFonts w:eastAsia="宋体"/>
          <w:vertAlign w:val="superscript"/>
          <w:lang w:eastAsia="zh-CN"/>
        </w:rPr>
        <w:t>2</w:t>
      </w:r>
      <w:r w:rsidR="00D14D9B" w:rsidRPr="00D84F35">
        <w:rPr>
          <w:rFonts w:eastAsia="宋体"/>
          <w:lang w:eastAsia="zh-CN"/>
        </w:rPr>
        <w:t>, all three datasets showed an increase in lake count and a decrease in total lake area as size decreased. All datasets contained 16 lakes larger than 10,000 km</w:t>
      </w:r>
      <w:r w:rsidR="00D14D9B" w:rsidRPr="00D84F35">
        <w:rPr>
          <w:rFonts w:eastAsia="宋体"/>
          <w:vertAlign w:val="superscript"/>
          <w:lang w:eastAsia="zh-CN"/>
        </w:rPr>
        <w:t>2</w:t>
      </w:r>
      <w:r w:rsidR="00D14D9B" w:rsidRPr="00D84F35">
        <w:rPr>
          <w:rFonts w:eastAsia="宋体"/>
          <w:lang w:eastAsia="zh-CN"/>
        </w:rPr>
        <w:t xml:space="preserve">, but the total lake area in PLD was slightly smaller </w:t>
      </w:r>
      <w:r w:rsidR="001E09F7" w:rsidRPr="00D84F35">
        <w:rPr>
          <w:rFonts w:eastAsia="宋体"/>
          <w:lang w:eastAsia="zh-CN"/>
        </w:rPr>
        <w:t>than</w:t>
      </w:r>
      <w:r w:rsidR="00D14D9B" w:rsidRPr="00D84F35">
        <w:rPr>
          <w:rFonts w:eastAsia="宋体"/>
          <w:lang w:eastAsia="zh-CN"/>
        </w:rPr>
        <w:t xml:space="preserve"> that in</w:t>
      </w:r>
      <w:r w:rsidR="001E09F7" w:rsidRPr="00D84F35">
        <w:rPr>
          <w:rFonts w:eastAsia="宋体"/>
          <w:lang w:eastAsia="zh-CN"/>
        </w:rPr>
        <w:t xml:space="preserve"> </w:t>
      </w:r>
      <w:proofErr w:type="spellStart"/>
      <w:r w:rsidR="001E09F7" w:rsidRPr="00D84F35">
        <w:rPr>
          <w:rFonts w:eastAsia="宋体"/>
          <w:lang w:eastAsia="zh-CN"/>
        </w:rPr>
        <w:t>GLAKESplus</w:t>
      </w:r>
      <w:proofErr w:type="spellEnd"/>
      <w:r w:rsidR="001E09F7" w:rsidRPr="00D84F35">
        <w:rPr>
          <w:rFonts w:eastAsia="宋体"/>
          <w:lang w:eastAsia="zh-CN"/>
        </w:rPr>
        <w:t xml:space="preserve"> and GLAKES</w:t>
      </w:r>
      <w:r w:rsidRPr="00D84F35">
        <w:rPr>
          <w:rFonts w:eastAsia="宋体"/>
          <w:lang w:eastAsia="zh-CN"/>
        </w:rPr>
        <w:t>.</w:t>
      </w:r>
      <w:r w:rsidRPr="00D84F35">
        <w:rPr>
          <w:color w:val="404040"/>
        </w:rPr>
        <w:t xml:space="preserve"> </w:t>
      </w:r>
      <w:r w:rsidR="00D14D9B" w:rsidRPr="00D84F35">
        <w:rPr>
          <w:rFonts w:eastAsia="宋体"/>
          <w:lang w:eastAsia="zh-CN"/>
        </w:rPr>
        <w:t xml:space="preserve">In other size groups, </w:t>
      </w:r>
      <w:proofErr w:type="spellStart"/>
      <w:r w:rsidR="00D14D9B" w:rsidRPr="00D84F35">
        <w:rPr>
          <w:rFonts w:eastAsia="宋体"/>
          <w:lang w:eastAsia="zh-CN"/>
        </w:rPr>
        <w:t>GLAKESplus</w:t>
      </w:r>
      <w:proofErr w:type="spellEnd"/>
      <w:r w:rsidR="00D14D9B" w:rsidRPr="00D84F35">
        <w:rPr>
          <w:rFonts w:eastAsia="宋体"/>
          <w:lang w:eastAsia="zh-CN"/>
        </w:rPr>
        <w:t xml:space="preserve"> consistently included more lakes and a larger total area than the other datasets, with the differences increasing as lake size decreased.</w:t>
      </w:r>
      <w:r w:rsidRPr="00D84F35">
        <w:rPr>
          <w:rFonts w:eastAsia="宋体"/>
          <w:lang w:eastAsia="zh-CN"/>
        </w:rPr>
        <w:t xml:space="preserve"> </w:t>
      </w:r>
      <w:r w:rsidR="00D14D9B" w:rsidRPr="00D84F35">
        <w:rPr>
          <w:rFonts w:eastAsia="宋体"/>
          <w:lang w:eastAsia="zh-CN"/>
        </w:rPr>
        <w:t>GLAKES did not include lakes smaller than 0.3 km</w:t>
      </w:r>
      <w:r w:rsidR="00D14D9B" w:rsidRPr="00D84F35">
        <w:rPr>
          <w:rFonts w:eastAsia="宋体"/>
          <w:vertAlign w:val="superscript"/>
          <w:lang w:eastAsia="zh-CN"/>
        </w:rPr>
        <w:t>2</w:t>
      </w:r>
      <w:r w:rsidR="00D14D9B" w:rsidRPr="00D84F35">
        <w:rPr>
          <w:rFonts w:eastAsia="宋体"/>
          <w:lang w:eastAsia="zh-CN"/>
        </w:rPr>
        <w:t>, resulting in the smallest lake count and area in the 0.01–1 km</w:t>
      </w:r>
      <w:r w:rsidR="00D14D9B" w:rsidRPr="00D84F35">
        <w:rPr>
          <w:rFonts w:eastAsia="宋体"/>
          <w:vertAlign w:val="superscript"/>
          <w:lang w:eastAsia="zh-CN"/>
        </w:rPr>
        <w:t>2</w:t>
      </w:r>
      <w:r w:rsidR="00D14D9B" w:rsidRPr="00D84F35">
        <w:rPr>
          <w:rFonts w:eastAsia="宋体"/>
          <w:lang w:eastAsia="zh-CN"/>
        </w:rPr>
        <w:t xml:space="preserve"> size group, whereas it exceeded PLD in all other size groups</w:t>
      </w:r>
      <w:r w:rsidR="00190173" w:rsidRPr="00D84F35">
        <w:rPr>
          <w:rFonts w:eastAsia="宋体"/>
          <w:lang w:eastAsia="zh-CN"/>
        </w:rPr>
        <w:t>;</w:t>
      </w:r>
      <w:r w:rsidRPr="00D84F35">
        <w:rPr>
          <w:rFonts w:eastAsia="宋体"/>
          <w:lang w:eastAsia="zh-CN"/>
        </w:rPr>
        <w:t xml:space="preserve"> </w:t>
      </w:r>
      <w:r w:rsidR="00D14D9B" w:rsidRPr="00D84F35">
        <w:rPr>
          <w:rFonts w:eastAsia="宋体"/>
          <w:lang w:eastAsia="zh-CN"/>
        </w:rPr>
        <w:t xml:space="preserve">Compared to PLD, </w:t>
      </w:r>
      <w:proofErr w:type="spellStart"/>
      <w:r w:rsidR="00BF027A" w:rsidRPr="00D84F35">
        <w:rPr>
          <w:rFonts w:eastAsia="宋体"/>
          <w:lang w:eastAsia="zh-CN"/>
        </w:rPr>
        <w:t>GLAKESplus</w:t>
      </w:r>
      <w:proofErr w:type="spellEnd"/>
      <w:r w:rsidR="00BF027A" w:rsidRPr="00D84F35">
        <w:rPr>
          <w:rFonts w:eastAsia="宋体"/>
          <w:lang w:eastAsia="zh-CN"/>
        </w:rPr>
        <w:t xml:space="preserve"> </w:t>
      </w:r>
      <w:r w:rsidRPr="00D84F35">
        <w:rPr>
          <w:rFonts w:eastAsia="宋体"/>
          <w:lang w:eastAsia="zh-CN"/>
        </w:rPr>
        <w:t xml:space="preserve">mapped </w:t>
      </w:r>
      <w:r w:rsidR="00F43EA1" w:rsidRPr="00D84F35">
        <w:rPr>
          <w:rFonts w:eastAsia="宋体"/>
          <w:lang w:eastAsia="zh-CN"/>
        </w:rPr>
        <w:t xml:space="preserve">an extra </w:t>
      </w:r>
      <w:r w:rsidRPr="00D84F35">
        <w:rPr>
          <w:rFonts w:eastAsia="宋体"/>
          <w:lang w:eastAsia="zh-CN"/>
        </w:rPr>
        <w:t>3.9 million lakes smaller than 0.01 km</w:t>
      </w:r>
      <w:r w:rsidR="00F43EA1" w:rsidRPr="00D84F35">
        <w:rPr>
          <w:rFonts w:eastAsia="宋体"/>
          <w:vertAlign w:val="superscript"/>
          <w:lang w:eastAsia="zh-CN"/>
        </w:rPr>
        <w:t>2</w:t>
      </w:r>
      <w:r w:rsidR="001758AC" w:rsidRPr="00D84F35">
        <w:rPr>
          <w:rFonts w:eastAsia="宋体"/>
          <w:lang w:eastAsia="zh-CN"/>
        </w:rPr>
        <w:t>, with a total lake area of 27,643 km</w:t>
      </w:r>
      <w:r w:rsidR="001758AC" w:rsidRPr="00D84F35">
        <w:rPr>
          <w:rFonts w:eastAsia="宋体"/>
          <w:vertAlign w:val="superscript"/>
          <w:lang w:eastAsia="zh-CN"/>
        </w:rPr>
        <w:t>2</w:t>
      </w:r>
      <w:r w:rsidRPr="00D84F35">
        <w:rPr>
          <w:rFonts w:eastAsia="宋体"/>
          <w:lang w:eastAsia="zh-CN"/>
        </w:rPr>
        <w:t xml:space="preserve">. </w:t>
      </w:r>
      <w:r w:rsidR="0079395D" w:rsidRPr="00D84F35">
        <w:rPr>
          <w:rFonts w:eastAsia="宋体"/>
          <w:lang w:eastAsia="zh-CN"/>
        </w:rPr>
        <w:t>At</w:t>
      </w:r>
      <w:r w:rsidR="00304AB6" w:rsidRPr="00D84F35">
        <w:rPr>
          <w:rFonts w:eastAsia="宋体"/>
          <w:lang w:eastAsia="zh-CN"/>
        </w:rPr>
        <w:t xml:space="preserve"> pixel-level scale </w:t>
      </w:r>
      <w:r w:rsidRPr="00D84F35">
        <w:rPr>
          <w:rFonts w:eastAsia="宋体"/>
          <w:lang w:eastAsia="zh-CN"/>
        </w:rPr>
        <w:t>(</w:t>
      </w:r>
      <w:r w:rsidR="00F43EA1" w:rsidRPr="00D84F35">
        <w:rPr>
          <w:rFonts w:eastAsia="宋体"/>
          <w:lang w:eastAsia="zh-CN"/>
        </w:rPr>
        <w:fldChar w:fldCharType="begin"/>
      </w:r>
      <w:r w:rsidR="00F43EA1" w:rsidRPr="00D84F35">
        <w:rPr>
          <w:rFonts w:eastAsia="宋体"/>
          <w:lang w:eastAsia="zh-CN"/>
        </w:rPr>
        <w:instrText xml:space="preserve"> REF _Ref192867582 \h </w:instrText>
      </w:r>
      <w:r w:rsidR="00F43EA1" w:rsidRPr="00D84F35">
        <w:rPr>
          <w:rFonts w:eastAsia="宋体"/>
          <w:lang w:eastAsia="zh-CN"/>
        </w:rPr>
      </w:r>
      <w:r w:rsidR="00D84F35">
        <w:rPr>
          <w:rFonts w:eastAsia="宋体"/>
          <w:lang w:eastAsia="zh-CN"/>
        </w:rPr>
        <w:instrText xml:space="preserve"> \* MERGEFORMAT </w:instrText>
      </w:r>
      <w:r w:rsidR="00F43EA1" w:rsidRPr="00D84F35">
        <w:rPr>
          <w:rFonts w:eastAsia="宋体"/>
          <w:lang w:eastAsia="zh-CN"/>
        </w:rPr>
        <w:fldChar w:fldCharType="separate"/>
      </w:r>
      <w:r w:rsidR="0079395D" w:rsidRPr="00D84F35">
        <w:t xml:space="preserve">Figure </w:t>
      </w:r>
      <w:r w:rsidR="0079395D" w:rsidRPr="00D84F35">
        <w:rPr>
          <w:noProof/>
        </w:rPr>
        <w:t>8</w:t>
      </w:r>
      <w:r w:rsidR="00F43EA1" w:rsidRPr="00D84F35">
        <w:rPr>
          <w:rFonts w:eastAsia="宋体"/>
          <w:lang w:eastAsia="zh-CN"/>
        </w:rPr>
        <w:fldChar w:fldCharType="end"/>
      </w:r>
      <w:proofErr w:type="gramStart"/>
      <w:r w:rsidRPr="00D84F35">
        <w:rPr>
          <w:rFonts w:eastAsia="宋体"/>
          <w:lang w:eastAsia="zh-CN"/>
        </w:rPr>
        <w:t xml:space="preserve">) </w:t>
      </w:r>
      <w:r w:rsidR="009A0EC1" w:rsidRPr="00D84F35">
        <w:rPr>
          <w:rFonts w:eastAsia="宋体"/>
          <w:lang w:eastAsia="zh-CN"/>
        </w:rPr>
        <w:t>,</w:t>
      </w:r>
      <w:proofErr w:type="gramEnd"/>
      <w:r w:rsidR="009A0EC1" w:rsidRPr="00D84F35">
        <w:rPr>
          <w:rFonts w:eastAsia="宋体"/>
          <w:lang w:eastAsia="zh-CN"/>
        </w:rPr>
        <w:t xml:space="preserve"> </w:t>
      </w:r>
      <w:proofErr w:type="spellStart"/>
      <w:r w:rsidRPr="00D84F35">
        <w:rPr>
          <w:rFonts w:eastAsia="宋体"/>
          <w:lang w:eastAsia="zh-CN"/>
        </w:rPr>
        <w:t>GLAKESplus</w:t>
      </w:r>
      <w:proofErr w:type="spellEnd"/>
      <w:r w:rsidRPr="00D84F35">
        <w:rPr>
          <w:rFonts w:eastAsia="宋体"/>
          <w:lang w:eastAsia="zh-CN"/>
        </w:rPr>
        <w:t xml:space="preserve"> provided more detailed lake boundaries</w:t>
      </w:r>
      <w:r w:rsidR="00F43EA1" w:rsidRPr="00D84F35">
        <w:rPr>
          <w:rFonts w:eastAsia="宋体"/>
          <w:lang w:eastAsia="zh-CN"/>
        </w:rPr>
        <w:t xml:space="preserve"> </w:t>
      </w:r>
      <w:r w:rsidR="009A0EC1" w:rsidRPr="00D84F35">
        <w:rPr>
          <w:rFonts w:eastAsia="宋体"/>
          <w:lang w:eastAsia="zh-CN"/>
        </w:rPr>
        <w:t>than GLAKES and PLD</w:t>
      </w:r>
      <w:r w:rsidR="0079395D" w:rsidRPr="00D84F35">
        <w:rPr>
          <w:rFonts w:eastAsia="宋体"/>
          <w:lang w:eastAsia="zh-CN"/>
        </w:rPr>
        <w:t xml:space="preserve"> due to higher spatial resolution (30 m to 10 m)</w:t>
      </w:r>
      <w:r w:rsidRPr="00D84F35">
        <w:rPr>
          <w:rFonts w:eastAsia="宋体"/>
          <w:lang w:eastAsia="zh-CN"/>
        </w:rPr>
        <w:t xml:space="preserve">. In </w:t>
      </w:r>
      <w:r w:rsidR="00304AB6" w:rsidRPr="00D84F35">
        <w:rPr>
          <w:rFonts w:eastAsia="宋体"/>
          <w:lang w:eastAsia="zh-CN"/>
        </w:rPr>
        <w:t xml:space="preserve">pond-dense </w:t>
      </w:r>
      <w:r w:rsidRPr="00D84F35">
        <w:rPr>
          <w:rFonts w:eastAsia="宋体"/>
          <w:lang w:eastAsia="zh-CN"/>
        </w:rPr>
        <w:t>regions, such as the Yangtze River Basin in China (</w:t>
      </w:r>
      <w:r w:rsidR="009A0EC1" w:rsidRPr="00D84F35">
        <w:rPr>
          <w:rFonts w:eastAsia="宋体"/>
          <w:lang w:eastAsia="zh-CN"/>
        </w:rPr>
        <w:fldChar w:fldCharType="begin"/>
      </w:r>
      <w:r w:rsidR="009A0EC1" w:rsidRPr="00D84F35">
        <w:rPr>
          <w:rFonts w:eastAsia="宋体"/>
          <w:lang w:eastAsia="zh-CN"/>
        </w:rPr>
        <w:instrText xml:space="preserve"> REF _Ref192867582 \h </w:instrText>
      </w:r>
      <w:r w:rsidR="009A0EC1" w:rsidRPr="00D84F35">
        <w:rPr>
          <w:rFonts w:eastAsia="宋体"/>
          <w:lang w:eastAsia="zh-CN"/>
        </w:rPr>
      </w:r>
      <w:r w:rsidR="00D84F35">
        <w:rPr>
          <w:rFonts w:eastAsia="宋体"/>
          <w:lang w:eastAsia="zh-CN"/>
        </w:rPr>
        <w:instrText xml:space="preserve"> \* MERGEFORMAT </w:instrText>
      </w:r>
      <w:r w:rsidR="009A0EC1" w:rsidRPr="00D84F35">
        <w:rPr>
          <w:rFonts w:eastAsia="宋体"/>
          <w:lang w:eastAsia="zh-CN"/>
        </w:rPr>
        <w:fldChar w:fldCharType="separate"/>
      </w:r>
      <w:r w:rsidR="0079395D" w:rsidRPr="00D84F35">
        <w:t xml:space="preserve">Figure </w:t>
      </w:r>
      <w:r w:rsidR="0079395D" w:rsidRPr="00D84F35">
        <w:rPr>
          <w:noProof/>
        </w:rPr>
        <w:t>8</w:t>
      </w:r>
      <w:r w:rsidR="009A0EC1" w:rsidRPr="00D84F35">
        <w:rPr>
          <w:rFonts w:eastAsia="宋体"/>
          <w:lang w:eastAsia="zh-CN"/>
        </w:rPr>
        <w:fldChar w:fldCharType="end"/>
      </w:r>
      <w:r w:rsidRPr="00D84F35">
        <w:rPr>
          <w:rFonts w:eastAsia="宋体"/>
          <w:lang w:eastAsia="zh-CN"/>
        </w:rPr>
        <w:t xml:space="preserve">a), </w:t>
      </w:r>
      <w:proofErr w:type="spellStart"/>
      <w:r w:rsidRPr="00D84F35">
        <w:rPr>
          <w:rFonts w:eastAsia="宋体"/>
          <w:lang w:eastAsia="zh-CN"/>
        </w:rPr>
        <w:t>GLAKESplus</w:t>
      </w:r>
      <w:proofErr w:type="spellEnd"/>
      <w:r w:rsidRPr="00D84F35">
        <w:rPr>
          <w:rFonts w:eastAsia="宋体"/>
          <w:lang w:eastAsia="zh-CN"/>
        </w:rPr>
        <w:t xml:space="preserve"> accurately and comprehensively delineated small lake boundaries, while GLAKES </w:t>
      </w:r>
      <w:r w:rsidR="00304AB6" w:rsidRPr="00D84F35">
        <w:rPr>
          <w:rFonts w:eastAsia="宋体"/>
          <w:lang w:eastAsia="zh-CN"/>
        </w:rPr>
        <w:t>underperformed</w:t>
      </w:r>
      <w:r w:rsidRPr="00D84F35">
        <w:rPr>
          <w:rFonts w:eastAsia="宋体"/>
          <w:lang w:eastAsia="zh-CN"/>
        </w:rPr>
        <w:t xml:space="preserve">, and PLD did not </w:t>
      </w:r>
      <w:r w:rsidR="00304AB6" w:rsidRPr="00D84F35">
        <w:rPr>
          <w:rFonts w:eastAsia="宋体"/>
          <w:lang w:eastAsia="zh-CN"/>
        </w:rPr>
        <w:t>account for</w:t>
      </w:r>
      <w:r w:rsidRPr="00D84F35">
        <w:rPr>
          <w:rFonts w:eastAsia="宋体"/>
          <w:lang w:eastAsia="zh-CN"/>
        </w:rPr>
        <w:t xml:space="preserve"> these ponds at all. For salt lakes in arid regions, </w:t>
      </w:r>
      <w:r w:rsidR="0079395D" w:rsidRPr="00D84F35">
        <w:rPr>
          <w:rFonts w:eastAsia="宋体"/>
          <w:lang w:eastAsia="zh-CN"/>
        </w:rPr>
        <w:t xml:space="preserve">GLAKES and PLD showed partial omissions, whereas </w:t>
      </w:r>
      <w:proofErr w:type="spellStart"/>
      <w:r w:rsidRPr="00D84F35">
        <w:rPr>
          <w:rFonts w:eastAsia="宋体"/>
          <w:lang w:eastAsia="zh-CN"/>
        </w:rPr>
        <w:t>GLAKESplus</w:t>
      </w:r>
      <w:proofErr w:type="spellEnd"/>
      <w:r w:rsidRPr="00D84F35">
        <w:rPr>
          <w:rFonts w:eastAsia="宋体"/>
          <w:lang w:eastAsia="zh-CN"/>
        </w:rPr>
        <w:t xml:space="preserve"> </w:t>
      </w:r>
      <w:r w:rsidR="00304AB6" w:rsidRPr="00D84F35">
        <w:rPr>
          <w:rFonts w:eastAsia="宋体"/>
          <w:lang w:eastAsia="zh-CN"/>
        </w:rPr>
        <w:t>integrat</w:t>
      </w:r>
      <w:r w:rsidR="0079395D" w:rsidRPr="00D84F35">
        <w:rPr>
          <w:rFonts w:eastAsia="宋体"/>
          <w:lang w:eastAsia="zh-CN"/>
        </w:rPr>
        <w:t>ed</w:t>
      </w:r>
      <w:r w:rsidR="00304AB6" w:rsidRPr="00D84F35">
        <w:rPr>
          <w:rFonts w:eastAsia="宋体"/>
          <w:lang w:eastAsia="zh-CN"/>
        </w:rPr>
        <w:t xml:space="preserve"> </w:t>
      </w:r>
      <w:r w:rsidR="0079395D" w:rsidRPr="00D84F35">
        <w:rPr>
          <w:rFonts w:eastAsia="宋体"/>
          <w:lang w:eastAsia="zh-CN"/>
        </w:rPr>
        <w:t xml:space="preserve">lakes from </w:t>
      </w:r>
      <w:r w:rsidR="00304AB6" w:rsidRPr="00D84F35">
        <w:rPr>
          <w:rFonts w:eastAsia="宋体"/>
          <w:lang w:eastAsia="zh-CN"/>
        </w:rPr>
        <w:t>GLAKES and PLD</w:t>
      </w:r>
      <w:r w:rsidR="0079395D" w:rsidRPr="00D84F35">
        <w:rPr>
          <w:rFonts w:eastAsia="宋体"/>
          <w:lang w:eastAsia="zh-CN"/>
        </w:rPr>
        <w:t>, leading to more comprehensive lake boundaries</w:t>
      </w:r>
      <w:r w:rsidRPr="00D84F35">
        <w:rPr>
          <w:rFonts w:eastAsia="宋体"/>
          <w:lang w:eastAsia="zh-CN"/>
        </w:rPr>
        <w:t xml:space="preserve"> (</w:t>
      </w:r>
      <w:r w:rsidR="009A0EC1" w:rsidRPr="00D84F35">
        <w:rPr>
          <w:rFonts w:eastAsia="宋体"/>
          <w:lang w:eastAsia="zh-CN"/>
        </w:rPr>
        <w:fldChar w:fldCharType="begin"/>
      </w:r>
      <w:r w:rsidR="009A0EC1" w:rsidRPr="00D84F35">
        <w:rPr>
          <w:rFonts w:eastAsia="宋体"/>
          <w:lang w:eastAsia="zh-CN"/>
        </w:rPr>
        <w:instrText xml:space="preserve"> REF _Ref192867582 \h </w:instrText>
      </w:r>
      <w:r w:rsidR="009A0EC1" w:rsidRPr="00D84F35">
        <w:rPr>
          <w:rFonts w:eastAsia="宋体"/>
          <w:lang w:eastAsia="zh-CN"/>
        </w:rPr>
      </w:r>
      <w:r w:rsidR="00D84F35">
        <w:rPr>
          <w:rFonts w:eastAsia="宋体"/>
          <w:lang w:eastAsia="zh-CN"/>
        </w:rPr>
        <w:instrText xml:space="preserve"> \* MERGEFORMAT </w:instrText>
      </w:r>
      <w:r w:rsidR="009A0EC1" w:rsidRPr="00D84F35">
        <w:rPr>
          <w:rFonts w:eastAsia="宋体"/>
          <w:lang w:eastAsia="zh-CN"/>
        </w:rPr>
        <w:fldChar w:fldCharType="separate"/>
      </w:r>
      <w:r w:rsidR="0079395D" w:rsidRPr="00D84F35">
        <w:t xml:space="preserve">Figure </w:t>
      </w:r>
      <w:r w:rsidR="0079395D" w:rsidRPr="00D84F35">
        <w:rPr>
          <w:noProof/>
        </w:rPr>
        <w:t>8</w:t>
      </w:r>
      <w:r w:rsidR="009A0EC1" w:rsidRPr="00D84F35">
        <w:rPr>
          <w:rFonts w:eastAsia="宋体"/>
          <w:lang w:eastAsia="zh-CN"/>
        </w:rPr>
        <w:fldChar w:fldCharType="end"/>
      </w:r>
      <w:r w:rsidRPr="00D84F35">
        <w:rPr>
          <w:rFonts w:eastAsia="宋体"/>
          <w:lang w:eastAsia="zh-CN"/>
        </w:rPr>
        <w:t xml:space="preserve">b). </w:t>
      </w:r>
      <w:r w:rsidR="0079395D" w:rsidRPr="00D84F35">
        <w:rPr>
          <w:rFonts w:eastAsia="宋体"/>
          <w:lang w:eastAsia="zh-CN"/>
        </w:rPr>
        <w:t>I</w:t>
      </w:r>
      <w:r w:rsidR="00304AB6" w:rsidRPr="00D84F35">
        <w:rPr>
          <w:rFonts w:eastAsia="宋体"/>
          <w:lang w:eastAsia="zh-CN"/>
        </w:rPr>
        <w:t xml:space="preserve">n </w:t>
      </w:r>
      <w:r w:rsidR="0079395D" w:rsidRPr="00D84F35">
        <w:rPr>
          <w:rFonts w:eastAsia="宋体"/>
          <w:lang w:eastAsia="zh-CN"/>
        </w:rPr>
        <w:t>some</w:t>
      </w:r>
      <w:r w:rsidR="00304AB6" w:rsidRPr="00D84F35">
        <w:rPr>
          <w:rFonts w:eastAsia="宋体"/>
          <w:lang w:eastAsia="zh-CN"/>
        </w:rPr>
        <w:t xml:space="preserve"> floodplain </w:t>
      </w:r>
      <w:r w:rsidR="0079395D" w:rsidRPr="00D84F35">
        <w:rPr>
          <w:rFonts w:eastAsia="宋体"/>
          <w:lang w:eastAsia="zh-CN"/>
        </w:rPr>
        <w:t>regions</w:t>
      </w:r>
      <w:r w:rsidRPr="00D84F35">
        <w:rPr>
          <w:rFonts w:eastAsia="宋体"/>
          <w:lang w:eastAsia="zh-CN"/>
        </w:rPr>
        <w:t xml:space="preserve"> (</w:t>
      </w:r>
      <w:r w:rsidR="00304AB6" w:rsidRPr="00D84F35">
        <w:rPr>
          <w:rFonts w:eastAsia="宋体"/>
          <w:lang w:eastAsia="zh-CN"/>
        </w:rPr>
        <w:t xml:space="preserve">e.g., the lower Ob River floodplain; </w:t>
      </w:r>
      <w:r w:rsidR="009A0EC1" w:rsidRPr="00D84F35">
        <w:rPr>
          <w:rFonts w:eastAsia="宋体"/>
          <w:lang w:eastAsia="zh-CN"/>
        </w:rPr>
        <w:fldChar w:fldCharType="begin"/>
      </w:r>
      <w:r w:rsidR="009A0EC1" w:rsidRPr="00D84F35">
        <w:rPr>
          <w:rFonts w:eastAsia="宋体"/>
          <w:lang w:eastAsia="zh-CN"/>
        </w:rPr>
        <w:instrText xml:space="preserve"> REF _Ref192867582 \h </w:instrText>
      </w:r>
      <w:r w:rsidR="009A0EC1" w:rsidRPr="00D84F35">
        <w:rPr>
          <w:rFonts w:eastAsia="宋体"/>
          <w:lang w:eastAsia="zh-CN"/>
        </w:rPr>
      </w:r>
      <w:r w:rsidR="00D84F35">
        <w:rPr>
          <w:rFonts w:eastAsia="宋体"/>
          <w:lang w:eastAsia="zh-CN"/>
        </w:rPr>
        <w:instrText xml:space="preserve"> \* MERGEFORMAT </w:instrText>
      </w:r>
      <w:r w:rsidR="009A0EC1" w:rsidRPr="00D84F35">
        <w:rPr>
          <w:rFonts w:eastAsia="宋体"/>
          <w:lang w:eastAsia="zh-CN"/>
        </w:rPr>
        <w:fldChar w:fldCharType="separate"/>
      </w:r>
      <w:r w:rsidR="0079395D" w:rsidRPr="00D84F35">
        <w:t xml:space="preserve">Figure </w:t>
      </w:r>
      <w:r w:rsidR="0079395D" w:rsidRPr="00D84F35">
        <w:rPr>
          <w:noProof/>
        </w:rPr>
        <w:t>8</w:t>
      </w:r>
      <w:r w:rsidR="009A0EC1" w:rsidRPr="00D84F35">
        <w:rPr>
          <w:rFonts w:eastAsia="宋体"/>
          <w:lang w:eastAsia="zh-CN"/>
        </w:rPr>
        <w:fldChar w:fldCharType="end"/>
      </w:r>
      <w:r w:rsidRPr="00D84F35">
        <w:rPr>
          <w:rFonts w:eastAsia="宋体"/>
          <w:lang w:eastAsia="zh-CN"/>
        </w:rPr>
        <w:t>c) and</w:t>
      </w:r>
      <w:r w:rsidR="008714AB" w:rsidRPr="00D84F35">
        <w:rPr>
          <w:rFonts w:eastAsia="宋体"/>
          <w:lang w:eastAsia="zh-CN"/>
        </w:rPr>
        <w:t xml:space="preserve"> semi-arid regions</w:t>
      </w:r>
      <w:r w:rsidRPr="00D84F35">
        <w:rPr>
          <w:rFonts w:eastAsia="宋体"/>
          <w:lang w:eastAsia="zh-CN"/>
        </w:rPr>
        <w:t xml:space="preserve"> (</w:t>
      </w:r>
      <w:r w:rsidR="00304AB6" w:rsidRPr="00D84F35">
        <w:rPr>
          <w:rFonts w:eastAsia="宋体"/>
          <w:lang w:eastAsia="zh-CN"/>
        </w:rPr>
        <w:t>e.g., eastern Argentina</w:t>
      </w:r>
      <w:r w:rsidR="008714AB" w:rsidRPr="00D84F35">
        <w:rPr>
          <w:rFonts w:eastAsia="宋体"/>
          <w:lang w:eastAsia="zh-CN"/>
        </w:rPr>
        <w:t>;</w:t>
      </w:r>
      <w:r w:rsidR="00304AB6" w:rsidRPr="00D84F35">
        <w:rPr>
          <w:rFonts w:eastAsia="宋体"/>
          <w:lang w:eastAsia="zh-CN"/>
        </w:rPr>
        <w:t xml:space="preserve"> </w:t>
      </w:r>
      <w:r w:rsidR="009A0EC1" w:rsidRPr="00D84F35">
        <w:rPr>
          <w:rFonts w:eastAsia="宋体"/>
          <w:lang w:eastAsia="zh-CN"/>
        </w:rPr>
        <w:fldChar w:fldCharType="begin"/>
      </w:r>
      <w:r w:rsidR="009A0EC1" w:rsidRPr="00D84F35">
        <w:rPr>
          <w:rFonts w:eastAsia="宋体"/>
          <w:lang w:eastAsia="zh-CN"/>
        </w:rPr>
        <w:instrText xml:space="preserve"> REF _Ref192867582 \h </w:instrText>
      </w:r>
      <w:r w:rsidR="009A0EC1" w:rsidRPr="00D84F35">
        <w:rPr>
          <w:rFonts w:eastAsia="宋体"/>
          <w:lang w:eastAsia="zh-CN"/>
        </w:rPr>
      </w:r>
      <w:r w:rsidR="00D84F35">
        <w:rPr>
          <w:rFonts w:eastAsia="宋体"/>
          <w:lang w:eastAsia="zh-CN"/>
        </w:rPr>
        <w:instrText xml:space="preserve"> \* MERGEFORMAT </w:instrText>
      </w:r>
      <w:r w:rsidR="009A0EC1" w:rsidRPr="00D84F35">
        <w:rPr>
          <w:rFonts w:eastAsia="宋体"/>
          <w:lang w:eastAsia="zh-CN"/>
        </w:rPr>
        <w:fldChar w:fldCharType="separate"/>
      </w:r>
      <w:r w:rsidR="0079395D" w:rsidRPr="00D84F35">
        <w:t xml:space="preserve">Figure </w:t>
      </w:r>
      <w:r w:rsidR="0079395D" w:rsidRPr="00D84F35">
        <w:rPr>
          <w:noProof/>
        </w:rPr>
        <w:t>8</w:t>
      </w:r>
      <w:r w:rsidR="009A0EC1" w:rsidRPr="00D84F35">
        <w:rPr>
          <w:rFonts w:eastAsia="宋体"/>
          <w:lang w:eastAsia="zh-CN"/>
        </w:rPr>
        <w:fldChar w:fldCharType="end"/>
      </w:r>
      <w:r w:rsidRPr="00D84F35">
        <w:rPr>
          <w:rFonts w:eastAsia="宋体"/>
          <w:lang w:eastAsia="zh-CN"/>
        </w:rPr>
        <w:t>d),</w:t>
      </w:r>
      <w:r w:rsidR="00120A53" w:rsidRPr="00D84F35">
        <w:rPr>
          <w:rFonts w:eastAsia="宋体"/>
          <w:lang w:eastAsia="zh-CN"/>
        </w:rPr>
        <w:t xml:space="preserve"> the lake count and area of</w:t>
      </w:r>
      <w:r w:rsidRPr="00D84F35">
        <w:rPr>
          <w:rFonts w:eastAsia="宋体"/>
          <w:lang w:eastAsia="zh-CN"/>
        </w:rPr>
        <w:t xml:space="preserve"> GLAKES and PLD</w:t>
      </w:r>
      <w:r w:rsidR="00120A53" w:rsidRPr="00D84F35">
        <w:rPr>
          <w:rFonts w:eastAsia="宋体"/>
          <w:lang w:eastAsia="zh-CN"/>
        </w:rPr>
        <w:t xml:space="preserve"> are larger than </w:t>
      </w:r>
      <w:proofErr w:type="spellStart"/>
      <w:r w:rsidR="00120A53" w:rsidRPr="00D84F35">
        <w:rPr>
          <w:rFonts w:eastAsia="宋体"/>
          <w:lang w:eastAsia="zh-CN"/>
        </w:rPr>
        <w:t>GLAKESplus</w:t>
      </w:r>
      <w:proofErr w:type="spellEnd"/>
      <w:r w:rsidR="008714AB" w:rsidRPr="00D84F35">
        <w:rPr>
          <w:rFonts w:eastAsia="宋体"/>
          <w:lang w:eastAsia="zh-CN"/>
        </w:rPr>
        <w:t>,</w:t>
      </w:r>
      <w:r w:rsidRPr="00D84F35">
        <w:rPr>
          <w:rFonts w:eastAsia="宋体"/>
          <w:lang w:eastAsia="zh-CN"/>
        </w:rPr>
        <w:t xml:space="preserve"> </w:t>
      </w:r>
      <w:proofErr w:type="spellStart"/>
      <w:r w:rsidR="00120A53" w:rsidRPr="00D84F35">
        <w:rPr>
          <w:rFonts w:eastAsia="宋体"/>
          <w:lang w:eastAsia="zh-CN"/>
        </w:rPr>
        <w:t>GLAKESplus</w:t>
      </w:r>
      <w:proofErr w:type="spellEnd"/>
      <w:r w:rsidR="00120A53" w:rsidRPr="00D84F35">
        <w:rPr>
          <w:rFonts w:eastAsia="宋体"/>
          <w:lang w:eastAsia="zh-CN"/>
        </w:rPr>
        <w:t xml:space="preserve"> omitted some lakes with low NDWI value in sentinel-2 mean imagery</w:t>
      </w:r>
      <w:r w:rsidRPr="00D84F35">
        <w:rPr>
          <w:rFonts w:eastAsia="宋体"/>
          <w:lang w:eastAsia="zh-CN"/>
        </w:rPr>
        <w:t>.</w:t>
      </w:r>
    </w:p>
    <w:p w14:paraId="281C7979" w14:textId="2A2157C4" w:rsidR="008D28FF" w:rsidRPr="00D84F35" w:rsidRDefault="008D28FF" w:rsidP="008D28FF">
      <w:pPr>
        <w:keepNext/>
      </w:pPr>
    </w:p>
    <w:p w14:paraId="48004784" w14:textId="10783DB3" w:rsidR="0045433A" w:rsidRPr="00D84F35" w:rsidRDefault="008D28FF" w:rsidP="0045433A">
      <w:pPr>
        <w:pStyle w:val="af3"/>
        <w:rPr>
          <w:rFonts w:eastAsia="宋体" w:cs="Times New Roman"/>
          <w:lang w:eastAsia="zh-CN"/>
        </w:rPr>
      </w:pPr>
      <w:bookmarkStart w:id="12" w:name="_Ref192865337"/>
      <w:bookmarkStart w:id="13" w:name="_Hlk192242654"/>
      <w:r w:rsidRPr="00D84F35">
        <w:rPr>
          <w:rFonts w:cs="Times New Roman"/>
        </w:rPr>
        <w:t xml:space="preserve">Figure </w:t>
      </w:r>
      <w:r w:rsidRPr="00D84F35">
        <w:rPr>
          <w:rFonts w:cs="Times New Roman"/>
        </w:rPr>
        <w:fldChar w:fldCharType="begin"/>
      </w:r>
      <w:r w:rsidRPr="00D84F35">
        <w:rPr>
          <w:rFonts w:cs="Times New Roman"/>
        </w:rPr>
        <w:instrText xml:space="preserve"> SEQ Figure \* ARABIC </w:instrText>
      </w:r>
      <w:r w:rsidRPr="00D84F35">
        <w:rPr>
          <w:rFonts w:cs="Times New Roman"/>
        </w:rPr>
        <w:fldChar w:fldCharType="separate"/>
      </w:r>
      <w:r w:rsidR="001E09F7" w:rsidRPr="00D84F35">
        <w:rPr>
          <w:rFonts w:cs="Times New Roman"/>
          <w:noProof/>
        </w:rPr>
        <w:t>7</w:t>
      </w:r>
      <w:r w:rsidRPr="00D84F35">
        <w:rPr>
          <w:rFonts w:cs="Times New Roman"/>
          <w:noProof/>
        </w:rPr>
        <w:fldChar w:fldCharType="end"/>
      </w:r>
      <w:bookmarkEnd w:id="12"/>
      <w:r w:rsidRPr="00D84F35">
        <w:rPr>
          <w:rFonts w:eastAsia="宋体" w:cs="Times New Roman"/>
          <w:lang w:eastAsia="zh-CN"/>
        </w:rPr>
        <w:t>. Comparisons</w:t>
      </w:r>
      <w:r w:rsidRPr="00D84F35">
        <w:rPr>
          <w:rFonts w:cs="Times New Roman"/>
          <w:lang w:eastAsia="zh-CN"/>
        </w:rPr>
        <w:t xml:space="preserve"> </w:t>
      </w:r>
      <w:r w:rsidR="007816FA" w:rsidRPr="00D84F35">
        <w:rPr>
          <w:rFonts w:eastAsia="宋体" w:cs="Times New Roman"/>
          <w:lang w:eastAsia="zh-CN"/>
        </w:rPr>
        <w:t xml:space="preserve">of lake count and area in different size groups </w:t>
      </w:r>
      <w:r w:rsidR="000B681A" w:rsidRPr="00D84F35">
        <w:rPr>
          <w:rFonts w:cs="Times New Roman"/>
          <w:lang w:eastAsia="zh-CN"/>
        </w:rPr>
        <w:t xml:space="preserve">among </w:t>
      </w:r>
      <w:proofErr w:type="spellStart"/>
      <w:r w:rsidR="000B681A" w:rsidRPr="00D84F35">
        <w:rPr>
          <w:rFonts w:cs="Times New Roman"/>
          <w:lang w:eastAsia="zh-CN"/>
        </w:rPr>
        <w:t>GLAKESplus</w:t>
      </w:r>
      <w:proofErr w:type="spellEnd"/>
      <w:r w:rsidR="000B681A" w:rsidRPr="00D84F35">
        <w:rPr>
          <w:rFonts w:cs="Times New Roman"/>
          <w:lang w:eastAsia="zh-CN"/>
        </w:rPr>
        <w:t>, GLAKES and PLD</w:t>
      </w:r>
      <w:r w:rsidRPr="00D84F35">
        <w:rPr>
          <w:rFonts w:cs="Times New Roman"/>
          <w:lang w:eastAsia="zh-CN"/>
        </w:rPr>
        <w:t>.</w:t>
      </w:r>
    </w:p>
    <w:bookmarkEnd w:id="13"/>
    <w:p w14:paraId="7513D086" w14:textId="7A09D468" w:rsidR="00366549" w:rsidRPr="00D84F35" w:rsidRDefault="00366549" w:rsidP="00095C82">
      <w:pPr>
        <w:pStyle w:val="Heading-Secondary"/>
      </w:pPr>
    </w:p>
    <w:p w14:paraId="76410FD4" w14:textId="4567935B" w:rsidR="003E2E7A" w:rsidRPr="00D84F35" w:rsidRDefault="00366549" w:rsidP="00095C82">
      <w:pPr>
        <w:pStyle w:val="af3"/>
        <w:rPr>
          <w:rFonts w:eastAsia="宋体" w:cs="Times New Roman"/>
          <w:lang w:eastAsia="zh-CN"/>
        </w:rPr>
      </w:pPr>
      <w:bookmarkStart w:id="14" w:name="_Ref192867582"/>
      <w:r w:rsidRPr="00D84F35">
        <w:rPr>
          <w:rFonts w:cs="Times New Roman"/>
        </w:rPr>
        <w:t xml:space="preserve">Figure </w:t>
      </w:r>
      <w:r w:rsidR="008D28FF" w:rsidRPr="00D84F35">
        <w:rPr>
          <w:rFonts w:cs="Times New Roman"/>
        </w:rPr>
        <w:fldChar w:fldCharType="begin"/>
      </w:r>
      <w:r w:rsidR="008D28FF" w:rsidRPr="00D84F35">
        <w:rPr>
          <w:rFonts w:cs="Times New Roman"/>
        </w:rPr>
        <w:instrText xml:space="preserve"> SEQ Figure \* ARABIC </w:instrText>
      </w:r>
      <w:r w:rsidR="008D28FF" w:rsidRPr="00D84F35">
        <w:rPr>
          <w:rFonts w:cs="Times New Roman"/>
        </w:rPr>
        <w:fldChar w:fldCharType="separate"/>
      </w:r>
      <w:r w:rsidR="0079395D" w:rsidRPr="00D84F35">
        <w:rPr>
          <w:rFonts w:cs="Times New Roman"/>
          <w:noProof/>
        </w:rPr>
        <w:t>8</w:t>
      </w:r>
      <w:r w:rsidR="008D28FF" w:rsidRPr="00D84F35">
        <w:rPr>
          <w:rFonts w:cs="Times New Roman"/>
          <w:noProof/>
        </w:rPr>
        <w:fldChar w:fldCharType="end"/>
      </w:r>
      <w:bookmarkEnd w:id="14"/>
      <w:r w:rsidRPr="00D84F35">
        <w:rPr>
          <w:rFonts w:cs="Times New Roman"/>
          <w:lang w:eastAsia="zh-CN"/>
        </w:rPr>
        <w:t xml:space="preserve">. </w:t>
      </w:r>
      <w:r w:rsidR="003E2E7A" w:rsidRPr="00D84F35">
        <w:rPr>
          <w:rFonts w:cs="Times New Roman"/>
          <w:lang w:eastAsia="zh-CN"/>
        </w:rPr>
        <w:t xml:space="preserve">Regional comparison among </w:t>
      </w:r>
      <w:proofErr w:type="spellStart"/>
      <w:r w:rsidR="003E2E7A" w:rsidRPr="00D84F35">
        <w:rPr>
          <w:rFonts w:cs="Times New Roman"/>
          <w:lang w:eastAsia="zh-CN"/>
        </w:rPr>
        <w:t>GLAKESplus</w:t>
      </w:r>
      <w:proofErr w:type="spellEnd"/>
      <w:r w:rsidR="003E2E7A" w:rsidRPr="00D84F35">
        <w:rPr>
          <w:rFonts w:cs="Times New Roman"/>
          <w:lang w:eastAsia="zh-CN"/>
        </w:rPr>
        <w:t xml:space="preserve">, GLAKES and PLD. (a) Ponds in </w:t>
      </w:r>
      <w:r w:rsidR="007816FA" w:rsidRPr="00D84F35">
        <w:rPr>
          <w:rFonts w:eastAsia="宋体" w:cs="Times New Roman"/>
          <w:lang w:eastAsia="zh-CN"/>
        </w:rPr>
        <w:t>the Yangtze River Basin</w:t>
      </w:r>
      <w:r w:rsidR="003E2E7A" w:rsidRPr="00D84F35">
        <w:rPr>
          <w:rFonts w:cs="Times New Roman"/>
          <w:lang w:eastAsia="zh-CN"/>
        </w:rPr>
        <w:t xml:space="preserve">. (b) The Uyuni Salt Flat </w:t>
      </w:r>
      <w:r w:rsidR="007816FA" w:rsidRPr="00D84F35">
        <w:rPr>
          <w:rFonts w:eastAsia="宋体" w:cs="Times New Roman"/>
          <w:lang w:eastAsia="zh-CN"/>
        </w:rPr>
        <w:t>in Bolivia</w:t>
      </w:r>
      <w:r w:rsidR="003E2E7A" w:rsidRPr="00D84F35">
        <w:rPr>
          <w:rFonts w:cs="Times New Roman"/>
          <w:lang w:eastAsia="zh-CN"/>
        </w:rPr>
        <w:t xml:space="preserve">. (c) Lakes </w:t>
      </w:r>
      <w:r w:rsidR="007816FA" w:rsidRPr="00D84F35">
        <w:rPr>
          <w:rFonts w:eastAsia="宋体" w:cs="Times New Roman"/>
          <w:lang w:eastAsia="zh-CN"/>
        </w:rPr>
        <w:t>in the lower Ob River floodplain</w:t>
      </w:r>
      <w:r w:rsidR="003E2E7A" w:rsidRPr="00D84F35">
        <w:rPr>
          <w:rFonts w:cs="Times New Roman"/>
          <w:lang w:eastAsia="zh-CN"/>
        </w:rPr>
        <w:t>. (d) Seasonal lakes in eastern Argentina. For (a-</w:t>
      </w:r>
      <w:r w:rsidR="007816FA" w:rsidRPr="00D84F35">
        <w:rPr>
          <w:rFonts w:eastAsia="宋体" w:cs="Times New Roman"/>
          <w:lang w:eastAsia="zh-CN"/>
        </w:rPr>
        <w:t>d</w:t>
      </w:r>
      <w:r w:rsidR="003E2E7A" w:rsidRPr="00D84F35">
        <w:rPr>
          <w:rFonts w:cs="Times New Roman"/>
          <w:lang w:eastAsia="zh-CN"/>
        </w:rPr>
        <w:t xml:space="preserve">), the left figures show the NDWI basemap and lake extend of GLAKES and PLD, the right figures show the RGB basemap and lake extend of </w:t>
      </w:r>
      <w:proofErr w:type="spellStart"/>
      <w:r w:rsidR="003E2E7A" w:rsidRPr="00D84F35">
        <w:rPr>
          <w:rFonts w:cs="Times New Roman"/>
          <w:lang w:eastAsia="zh-CN"/>
        </w:rPr>
        <w:t>GLAKESplus</w:t>
      </w:r>
      <w:proofErr w:type="spellEnd"/>
      <w:r w:rsidR="003E2E7A" w:rsidRPr="00D84F35">
        <w:rPr>
          <w:rFonts w:cs="Times New Roman"/>
          <w:lang w:eastAsia="zh-CN"/>
        </w:rPr>
        <w:t>.</w:t>
      </w:r>
    </w:p>
    <w:p w14:paraId="2E9EF9C6" w14:textId="77777777" w:rsidR="0045433A" w:rsidRPr="00D84F35" w:rsidRDefault="0045433A" w:rsidP="0045433A">
      <w:pPr>
        <w:ind w:firstLine="720"/>
        <w:rPr>
          <w:rFonts w:eastAsia="宋体"/>
          <w:lang w:eastAsia="zh-CN"/>
        </w:rPr>
      </w:pPr>
    </w:p>
    <w:p w14:paraId="23E0F8D3" w14:textId="683E8084" w:rsidR="0045433A" w:rsidRPr="00D84F35" w:rsidRDefault="0045433A" w:rsidP="0045433A">
      <w:pPr>
        <w:ind w:firstLine="720"/>
        <w:rPr>
          <w:rFonts w:eastAsia="宋体"/>
          <w:lang w:eastAsia="zh-CN"/>
        </w:rPr>
      </w:pPr>
      <w:r w:rsidRPr="00D84F35">
        <w:rPr>
          <w:rFonts w:eastAsia="宋体"/>
          <w:lang w:eastAsia="zh-CN"/>
        </w:rPr>
        <w:lastRenderedPageBreak/>
        <w:t xml:space="preserve">We </w:t>
      </w:r>
      <w:r w:rsidR="00AB0898" w:rsidRPr="00D84F35">
        <w:rPr>
          <w:rFonts w:eastAsia="宋体"/>
          <w:lang w:eastAsia="zh-CN"/>
        </w:rPr>
        <w:t>conducted a more detailed</w:t>
      </w:r>
      <w:r w:rsidRPr="00D84F35">
        <w:rPr>
          <w:rFonts w:eastAsia="宋体"/>
          <w:lang w:eastAsia="zh-CN"/>
        </w:rPr>
        <w:t xml:space="preserve"> spatial </w:t>
      </w:r>
      <w:r w:rsidR="00AB0898" w:rsidRPr="00D84F35">
        <w:rPr>
          <w:rFonts w:eastAsia="宋体"/>
          <w:lang w:eastAsia="zh-CN"/>
        </w:rPr>
        <w:t>comparison</w:t>
      </w:r>
      <w:r w:rsidRPr="00D84F35">
        <w:rPr>
          <w:rFonts w:eastAsia="宋体"/>
          <w:lang w:eastAsia="zh-CN"/>
        </w:rPr>
        <w:t xml:space="preserve"> between </w:t>
      </w:r>
      <w:proofErr w:type="spellStart"/>
      <w:r w:rsidRPr="00D84F35">
        <w:rPr>
          <w:rFonts w:eastAsia="宋体"/>
          <w:lang w:eastAsia="zh-CN"/>
        </w:rPr>
        <w:t>GLAKESplus</w:t>
      </w:r>
      <w:proofErr w:type="spellEnd"/>
      <w:r w:rsidRPr="00D84F35">
        <w:rPr>
          <w:rFonts w:eastAsia="宋体"/>
          <w:lang w:eastAsia="zh-CN"/>
        </w:rPr>
        <w:t xml:space="preserve"> and PLD (</w:t>
      </w:r>
      <w:r w:rsidRPr="00D84F35">
        <w:rPr>
          <w:rFonts w:eastAsia="宋体"/>
          <w:lang w:eastAsia="zh-CN"/>
        </w:rPr>
        <w:fldChar w:fldCharType="begin"/>
      </w:r>
      <w:r w:rsidRPr="00D84F35">
        <w:rPr>
          <w:rFonts w:eastAsia="宋体"/>
          <w:lang w:eastAsia="zh-CN"/>
        </w:rPr>
        <w:instrText xml:space="preserve"> REF _Ref192946693 \h </w:instrText>
      </w:r>
      <w:r w:rsidRPr="00D84F35">
        <w:rPr>
          <w:rFonts w:eastAsia="宋体"/>
          <w:lang w:eastAsia="zh-CN"/>
        </w:rPr>
      </w:r>
      <w:r w:rsidR="00D84F35">
        <w:rPr>
          <w:rFonts w:eastAsia="宋体"/>
          <w:lang w:eastAsia="zh-CN"/>
        </w:rPr>
        <w:instrText xml:space="preserve"> \* MERGEFORMAT </w:instrText>
      </w:r>
      <w:r w:rsidRPr="00D84F35">
        <w:rPr>
          <w:rFonts w:eastAsia="宋体"/>
          <w:lang w:eastAsia="zh-CN"/>
        </w:rPr>
        <w:fldChar w:fldCharType="separate"/>
      </w:r>
      <w:r w:rsidRPr="00D84F35">
        <w:t xml:space="preserve">Figure </w:t>
      </w:r>
      <w:r w:rsidRPr="00D84F35">
        <w:rPr>
          <w:noProof/>
        </w:rPr>
        <w:t>8</w:t>
      </w:r>
      <w:r w:rsidRPr="00D84F35">
        <w:rPr>
          <w:rFonts w:eastAsia="宋体"/>
          <w:lang w:eastAsia="zh-CN"/>
        </w:rPr>
        <w:fldChar w:fldCharType="end"/>
      </w:r>
      <w:r w:rsidRPr="00D84F35">
        <w:rPr>
          <w:rFonts w:eastAsia="宋体"/>
          <w:lang w:eastAsia="zh-CN"/>
        </w:rPr>
        <w:t>). For lakes larger than 0.1 km</w:t>
      </w:r>
      <w:r w:rsidRPr="00D84F35">
        <w:rPr>
          <w:rFonts w:eastAsia="宋体"/>
          <w:vertAlign w:val="superscript"/>
          <w:lang w:eastAsia="zh-CN"/>
        </w:rPr>
        <w:t>2</w:t>
      </w:r>
      <w:r w:rsidRPr="00D84F35">
        <w:rPr>
          <w:rFonts w:eastAsia="宋体"/>
          <w:lang w:eastAsia="zh-CN"/>
        </w:rPr>
        <w:t xml:space="preserve">, the </w:t>
      </w:r>
      <w:r w:rsidR="003A42D5" w:rsidRPr="00D84F35">
        <w:rPr>
          <w:rFonts w:eastAsia="宋体"/>
          <w:lang w:eastAsia="zh-CN"/>
        </w:rPr>
        <w:t xml:space="preserve">total </w:t>
      </w:r>
      <w:r w:rsidR="002535B5" w:rsidRPr="00D84F35">
        <w:rPr>
          <w:rFonts w:eastAsia="宋体"/>
          <w:lang w:eastAsia="zh-CN"/>
        </w:rPr>
        <w:t xml:space="preserve">lake count and area </w:t>
      </w:r>
      <w:r w:rsidR="003A42D5" w:rsidRPr="00D84F35">
        <w:rPr>
          <w:rFonts w:eastAsia="宋体"/>
          <w:lang w:eastAsia="zh-CN"/>
        </w:rPr>
        <w:t>distributions</w:t>
      </w:r>
      <w:r w:rsidRPr="00D84F35">
        <w:rPr>
          <w:rFonts w:eastAsia="宋体"/>
          <w:lang w:eastAsia="zh-CN"/>
        </w:rPr>
        <w:t xml:space="preserve"> along latitude and longitude</w:t>
      </w:r>
      <w:r w:rsidR="003E5080" w:rsidRPr="00D84F35">
        <w:rPr>
          <w:rFonts w:eastAsia="宋体"/>
          <w:lang w:eastAsia="zh-CN"/>
        </w:rPr>
        <w:t xml:space="preserve"> in </w:t>
      </w:r>
      <w:proofErr w:type="spellStart"/>
      <w:r w:rsidR="003E5080" w:rsidRPr="00D84F35">
        <w:rPr>
          <w:rFonts w:eastAsia="宋体"/>
          <w:lang w:eastAsia="zh-CN"/>
        </w:rPr>
        <w:t>GLAKESplus</w:t>
      </w:r>
      <w:proofErr w:type="spellEnd"/>
      <w:r w:rsidR="003E5080" w:rsidRPr="00D84F35">
        <w:rPr>
          <w:rFonts w:eastAsia="宋体"/>
          <w:lang w:eastAsia="zh-CN"/>
        </w:rPr>
        <w:t xml:space="preserve"> are generally </w:t>
      </w:r>
      <w:proofErr w:type="gramStart"/>
      <w:r w:rsidR="003E5080" w:rsidRPr="00D84F35">
        <w:rPr>
          <w:rFonts w:eastAsia="宋体"/>
          <w:lang w:eastAsia="zh-CN"/>
        </w:rPr>
        <w:t>similar to</w:t>
      </w:r>
      <w:proofErr w:type="gramEnd"/>
      <w:r w:rsidR="003E5080" w:rsidRPr="00D84F35">
        <w:rPr>
          <w:rFonts w:eastAsia="宋体"/>
          <w:lang w:eastAsia="zh-CN"/>
        </w:rPr>
        <w:t xml:space="preserve"> those in PLD, but</w:t>
      </w:r>
      <w:r w:rsidRPr="00D84F35">
        <w:rPr>
          <w:rFonts w:eastAsia="宋体"/>
          <w:lang w:eastAsia="zh-CN"/>
        </w:rPr>
        <w:t xml:space="preserve"> for lakes smaller than 0.1 km², </w:t>
      </w:r>
      <w:proofErr w:type="spellStart"/>
      <w:r w:rsidRPr="00D84F35">
        <w:rPr>
          <w:rFonts w:eastAsia="宋体"/>
          <w:lang w:eastAsia="zh-CN"/>
        </w:rPr>
        <w:t>GLAKESplus</w:t>
      </w:r>
      <w:proofErr w:type="spellEnd"/>
      <w:r w:rsidRPr="00D84F35">
        <w:rPr>
          <w:rFonts w:eastAsia="宋体"/>
          <w:lang w:eastAsia="zh-CN"/>
        </w:rPr>
        <w:t xml:space="preserve"> </w:t>
      </w:r>
      <w:r w:rsidR="003E5080" w:rsidRPr="00D84F35">
        <w:rPr>
          <w:rFonts w:eastAsia="宋体"/>
          <w:lang w:eastAsia="zh-CN"/>
        </w:rPr>
        <w:t>exhibits significantly</w:t>
      </w:r>
      <w:r w:rsidRPr="00D84F35">
        <w:rPr>
          <w:rFonts w:eastAsia="宋体"/>
          <w:lang w:eastAsia="zh-CN"/>
        </w:rPr>
        <w:t xml:space="preserve"> higher </w:t>
      </w:r>
      <w:r w:rsidR="003E5080" w:rsidRPr="00D84F35">
        <w:rPr>
          <w:rFonts w:eastAsia="宋体"/>
          <w:lang w:eastAsia="zh-CN"/>
        </w:rPr>
        <w:t>values than</w:t>
      </w:r>
      <w:r w:rsidRPr="00D84F35">
        <w:rPr>
          <w:rFonts w:eastAsia="宋体"/>
          <w:lang w:eastAsia="zh-CN"/>
        </w:rPr>
        <w:t xml:space="preserve"> PLD (Fig. 9a, b, d, e). </w:t>
      </w:r>
      <w:r w:rsidR="003E5080" w:rsidRPr="00D84F35">
        <w:rPr>
          <w:rFonts w:eastAsia="宋体"/>
          <w:lang w:eastAsia="zh-CN"/>
        </w:rPr>
        <w:t>We further compared the total area and count of lakes with area between</w:t>
      </w:r>
      <w:r w:rsidRPr="00D84F35">
        <w:rPr>
          <w:rFonts w:eastAsia="宋体"/>
          <w:lang w:eastAsia="zh-CN"/>
        </w:rPr>
        <w:t xml:space="preserve"> 0.01–0.1 km</w:t>
      </w:r>
      <w:r w:rsidR="003E5080" w:rsidRPr="00D84F35">
        <w:rPr>
          <w:rFonts w:eastAsia="宋体"/>
          <w:vertAlign w:val="superscript"/>
          <w:lang w:eastAsia="zh-CN"/>
        </w:rPr>
        <w:t>2</w:t>
      </w:r>
      <w:r w:rsidR="003E5080" w:rsidRPr="00D84F35">
        <w:rPr>
          <w:rFonts w:eastAsia="宋体"/>
          <w:lang w:eastAsia="zh-CN"/>
        </w:rPr>
        <w:t>, which are included in both datasets, within 1° × 1° grid cells</w:t>
      </w:r>
      <w:r w:rsidR="00176893" w:rsidRPr="00D84F35">
        <w:rPr>
          <w:rFonts w:eastAsia="宋体"/>
          <w:lang w:eastAsia="zh-CN"/>
        </w:rPr>
        <w:t xml:space="preserve"> (Fig. 8c)</w:t>
      </w:r>
      <w:r w:rsidR="003E5080" w:rsidRPr="00D84F35">
        <w:rPr>
          <w:rFonts w:eastAsia="宋体"/>
          <w:lang w:eastAsia="zh-CN"/>
        </w:rPr>
        <w:t>.</w:t>
      </w:r>
      <w:r w:rsidRPr="00D84F35">
        <w:rPr>
          <w:rFonts w:eastAsia="宋体"/>
          <w:lang w:eastAsia="zh-CN"/>
        </w:rPr>
        <w:t xml:space="preserve"> </w:t>
      </w:r>
      <w:r w:rsidR="003E5080" w:rsidRPr="00D84F35">
        <w:rPr>
          <w:rFonts w:eastAsia="宋体"/>
          <w:lang w:eastAsia="zh-CN"/>
        </w:rPr>
        <w:t xml:space="preserve">The results indicate that, except for a few floodplains and arid inland regions mentioned earlier, </w:t>
      </w:r>
      <w:proofErr w:type="spellStart"/>
      <w:r w:rsidRPr="00D84F35">
        <w:rPr>
          <w:rFonts w:eastAsia="宋体"/>
          <w:lang w:eastAsia="zh-CN"/>
        </w:rPr>
        <w:t>GLAKESplus</w:t>
      </w:r>
      <w:proofErr w:type="spellEnd"/>
      <w:r w:rsidRPr="00D84F35">
        <w:rPr>
          <w:rFonts w:eastAsia="宋体"/>
          <w:lang w:eastAsia="zh-CN"/>
        </w:rPr>
        <w:t xml:space="preserve"> </w:t>
      </w:r>
      <w:r w:rsidR="003E5080" w:rsidRPr="00D84F35">
        <w:rPr>
          <w:rFonts w:eastAsia="宋体"/>
          <w:lang w:eastAsia="zh-CN"/>
        </w:rPr>
        <w:t xml:space="preserve">contains more lakes and a greater total lake area than </w:t>
      </w:r>
      <w:r w:rsidRPr="00D84F35">
        <w:rPr>
          <w:rFonts w:eastAsia="宋体"/>
          <w:lang w:eastAsia="zh-CN"/>
        </w:rPr>
        <w:t>PLD across most regions. The differences are particularly pronounced in the Yangtze River Basin in China, eastern India, and Southeast Asia.</w:t>
      </w:r>
    </w:p>
    <w:p w14:paraId="3513BAF3" w14:textId="55EBA706" w:rsidR="0045433A" w:rsidRPr="00D84F35" w:rsidRDefault="0045433A" w:rsidP="0045433A">
      <w:pPr>
        <w:pStyle w:val="Heading-Secondary"/>
      </w:pPr>
    </w:p>
    <w:p w14:paraId="6931805F" w14:textId="24497E79" w:rsidR="00773314" w:rsidRPr="00D84F35" w:rsidRDefault="0045433A" w:rsidP="00DC72D2">
      <w:pPr>
        <w:pStyle w:val="af3"/>
        <w:rPr>
          <w:rFonts w:eastAsia="宋体" w:cs="Times New Roman"/>
          <w:lang w:eastAsia="zh-CN"/>
        </w:rPr>
      </w:pPr>
      <w:bookmarkStart w:id="15" w:name="_Ref192946693"/>
      <w:r w:rsidRPr="00D84F35">
        <w:rPr>
          <w:rFonts w:cs="Times New Roman"/>
        </w:rPr>
        <w:t xml:space="preserve">Figure </w:t>
      </w:r>
      <w:r w:rsidRPr="00D84F35">
        <w:rPr>
          <w:rFonts w:cs="Times New Roman"/>
        </w:rPr>
        <w:fldChar w:fldCharType="begin"/>
      </w:r>
      <w:r w:rsidRPr="00D84F35">
        <w:rPr>
          <w:rFonts w:cs="Times New Roman"/>
        </w:rPr>
        <w:instrText xml:space="preserve"> SEQ Figure \* ARABIC </w:instrText>
      </w:r>
      <w:r w:rsidRPr="00D84F35">
        <w:rPr>
          <w:rFonts w:cs="Times New Roman"/>
        </w:rPr>
        <w:fldChar w:fldCharType="separate"/>
      </w:r>
      <w:r w:rsidRPr="00D84F35">
        <w:rPr>
          <w:rFonts w:cs="Times New Roman"/>
          <w:noProof/>
        </w:rPr>
        <w:t>8</w:t>
      </w:r>
      <w:r w:rsidRPr="00D84F35">
        <w:rPr>
          <w:rFonts w:cs="Times New Roman"/>
        </w:rPr>
        <w:fldChar w:fldCharType="end"/>
      </w:r>
      <w:bookmarkEnd w:id="15"/>
      <w:r w:rsidRPr="00D84F35">
        <w:rPr>
          <w:rFonts w:eastAsia="宋体" w:cs="Times New Roman"/>
          <w:lang w:eastAsia="zh-CN"/>
        </w:rPr>
        <w:t xml:space="preserve"> The differences in the spatial distribution of total lake area and count between </w:t>
      </w:r>
      <w:proofErr w:type="spellStart"/>
      <w:r w:rsidRPr="00D84F35">
        <w:rPr>
          <w:rFonts w:eastAsia="宋体" w:cs="Times New Roman"/>
          <w:lang w:eastAsia="zh-CN"/>
        </w:rPr>
        <w:t>GLAKESplus</w:t>
      </w:r>
      <w:proofErr w:type="spellEnd"/>
      <w:r w:rsidRPr="00D84F35">
        <w:rPr>
          <w:rFonts w:eastAsia="宋体" w:cs="Times New Roman"/>
          <w:lang w:eastAsia="zh-CN"/>
        </w:rPr>
        <w:t xml:space="preserve"> and PLD (excluding the Caspian Sea, which contains the </w:t>
      </w:r>
      <w:proofErr w:type="spellStart"/>
      <w:r w:rsidRPr="00D84F35">
        <w:rPr>
          <w:rFonts w:eastAsia="宋体" w:cs="Times New Roman"/>
          <w:lang w:eastAsia="zh-CN"/>
        </w:rPr>
        <w:t>Garabogazköl</w:t>
      </w:r>
      <w:proofErr w:type="spellEnd"/>
      <w:r w:rsidRPr="00D84F35">
        <w:rPr>
          <w:rFonts w:eastAsia="宋体" w:cs="Times New Roman"/>
          <w:lang w:eastAsia="zh-CN"/>
        </w:rPr>
        <w:t xml:space="preserve"> lagoon). </w:t>
      </w:r>
      <w:r w:rsidR="00A004D4" w:rsidRPr="00D84F35">
        <w:rPr>
          <w:rFonts w:eastAsia="宋体" w:cs="Times New Roman"/>
          <w:lang w:eastAsia="zh-CN"/>
        </w:rPr>
        <w:t xml:space="preserve">Lake </w:t>
      </w:r>
      <w:proofErr w:type="gramStart"/>
      <w:r w:rsidR="00A004D4" w:rsidRPr="00D84F35">
        <w:rPr>
          <w:rFonts w:eastAsia="宋体" w:cs="Times New Roman"/>
          <w:lang w:eastAsia="zh-CN"/>
        </w:rPr>
        <w:t>c</w:t>
      </w:r>
      <w:r w:rsidRPr="00D84F35">
        <w:rPr>
          <w:rFonts w:eastAsia="宋体" w:cs="Times New Roman"/>
          <w:lang w:eastAsia="zh-CN"/>
        </w:rPr>
        <w:t xml:space="preserve">ount </w:t>
      </w:r>
      <w:r w:rsidR="00A004D4" w:rsidRPr="00D84F35">
        <w:rPr>
          <w:rFonts w:eastAsia="宋体" w:cs="Times New Roman"/>
          <w:lang w:eastAsia="zh-CN"/>
        </w:rPr>
        <w:t>of</w:t>
      </w:r>
      <w:proofErr w:type="gramEnd"/>
      <w:r w:rsidR="00A004D4" w:rsidRPr="00D84F35">
        <w:rPr>
          <w:rFonts w:eastAsia="宋体" w:cs="Times New Roman"/>
          <w:lang w:eastAsia="zh-CN"/>
        </w:rPr>
        <w:t xml:space="preserve"> two databases</w:t>
      </w:r>
      <w:r w:rsidRPr="00D84F35">
        <w:rPr>
          <w:rFonts w:eastAsia="宋体" w:cs="Times New Roman"/>
          <w:lang w:eastAsia="zh-CN"/>
        </w:rPr>
        <w:t xml:space="preserve"> </w:t>
      </w:r>
      <w:r w:rsidR="00A004D4" w:rsidRPr="00D84F35">
        <w:rPr>
          <w:rFonts w:eastAsia="宋体" w:cs="Times New Roman"/>
          <w:lang w:eastAsia="zh-CN"/>
        </w:rPr>
        <w:t xml:space="preserve">(a) </w:t>
      </w:r>
      <w:r w:rsidRPr="00D84F35">
        <w:rPr>
          <w:rFonts w:cs="Times New Roman"/>
        </w:rPr>
        <w:t>per latitudinal degree</w:t>
      </w:r>
      <w:r w:rsidR="00A004D4" w:rsidRPr="00D84F35">
        <w:rPr>
          <w:rFonts w:eastAsia="宋体" w:cs="Times New Roman"/>
          <w:lang w:eastAsia="zh-CN"/>
        </w:rPr>
        <w:t xml:space="preserve"> and </w:t>
      </w:r>
      <w:r w:rsidRPr="00D84F35">
        <w:rPr>
          <w:rFonts w:eastAsia="宋体" w:cs="Times New Roman"/>
          <w:lang w:eastAsia="zh-CN"/>
        </w:rPr>
        <w:t xml:space="preserve">(b) </w:t>
      </w:r>
      <w:r w:rsidRPr="00D84F35">
        <w:rPr>
          <w:rFonts w:cs="Times New Roman"/>
        </w:rPr>
        <w:t>per longitude degree</w:t>
      </w:r>
      <w:r w:rsidRPr="00D84F35">
        <w:rPr>
          <w:rFonts w:eastAsia="宋体" w:cs="Times New Roman"/>
          <w:lang w:eastAsia="zh-CN"/>
        </w:rPr>
        <w:t>. Total lakes</w:t>
      </w:r>
      <w:r w:rsidR="00A004D4" w:rsidRPr="00D84F35">
        <w:rPr>
          <w:rFonts w:eastAsia="宋体" w:cs="Times New Roman"/>
          <w:lang w:eastAsia="zh-CN"/>
        </w:rPr>
        <w:t xml:space="preserve"> area of two databases (d)</w:t>
      </w:r>
      <w:r w:rsidRPr="00D84F35">
        <w:rPr>
          <w:rFonts w:cs="Times New Roman"/>
        </w:rPr>
        <w:t xml:space="preserve"> per latitudinal degree</w:t>
      </w:r>
      <w:r w:rsidR="00A004D4" w:rsidRPr="00D84F35">
        <w:rPr>
          <w:rFonts w:eastAsia="宋体" w:cs="Times New Roman"/>
          <w:lang w:eastAsia="zh-CN"/>
        </w:rPr>
        <w:t xml:space="preserve"> and</w:t>
      </w:r>
      <w:r w:rsidRPr="00D84F35">
        <w:rPr>
          <w:rFonts w:eastAsia="宋体" w:cs="Times New Roman"/>
          <w:lang w:eastAsia="zh-CN"/>
        </w:rPr>
        <w:t xml:space="preserve"> (e) </w:t>
      </w:r>
      <w:r w:rsidRPr="00D84F35">
        <w:rPr>
          <w:rFonts w:cs="Times New Roman"/>
        </w:rPr>
        <w:t>per longitude degree</w:t>
      </w:r>
      <w:r w:rsidRPr="00D84F35">
        <w:rPr>
          <w:rFonts w:eastAsia="宋体" w:cs="Times New Roman"/>
          <w:lang w:eastAsia="zh-CN"/>
        </w:rPr>
        <w:t>. For (a, b, d and e), lake</w:t>
      </w:r>
      <w:r w:rsidR="00A004D4" w:rsidRPr="00D84F35">
        <w:rPr>
          <w:rFonts w:eastAsia="宋体" w:cs="Times New Roman"/>
          <w:lang w:eastAsia="zh-CN"/>
        </w:rPr>
        <w:t xml:space="preserve">s greater than </w:t>
      </w:r>
      <w:r w:rsidRPr="00D84F35">
        <w:rPr>
          <w:rFonts w:eastAsia="宋体" w:cs="Times New Roman"/>
          <w:lang w:eastAsia="zh-CN"/>
        </w:rPr>
        <w:t xml:space="preserve">0.1 </w:t>
      </w:r>
      <w:r w:rsidRPr="00D84F35">
        <w:rPr>
          <w:rFonts w:cs="Times New Roman"/>
          <w:lang w:eastAsia="zh-CN"/>
        </w:rPr>
        <w:t>km</w:t>
      </w:r>
      <w:r w:rsidRPr="00D84F35">
        <w:rPr>
          <w:rFonts w:cs="Times New Roman"/>
          <w:vertAlign w:val="superscript"/>
          <w:lang w:eastAsia="zh-CN"/>
        </w:rPr>
        <w:t>2</w:t>
      </w:r>
      <w:r w:rsidRPr="00D84F35">
        <w:rPr>
          <w:rFonts w:eastAsia="宋体" w:cs="Times New Roman"/>
          <w:lang w:eastAsia="zh-CN"/>
        </w:rPr>
        <w:t xml:space="preserve"> and smaller than 0.1 </w:t>
      </w:r>
      <w:r w:rsidRPr="00D84F35">
        <w:rPr>
          <w:rFonts w:cs="Times New Roman"/>
          <w:lang w:eastAsia="zh-CN"/>
        </w:rPr>
        <w:t>km</w:t>
      </w:r>
      <w:r w:rsidRPr="00D84F35">
        <w:rPr>
          <w:rFonts w:cs="Times New Roman"/>
          <w:vertAlign w:val="superscript"/>
          <w:lang w:eastAsia="zh-CN"/>
        </w:rPr>
        <w:t>2</w:t>
      </w:r>
      <w:r w:rsidRPr="00D84F35">
        <w:rPr>
          <w:rFonts w:eastAsia="宋体" w:cs="Times New Roman"/>
          <w:lang w:eastAsia="zh-CN"/>
        </w:rPr>
        <w:t xml:space="preserve"> were plotted on opposite axes, with the axes </w:t>
      </w:r>
      <w:proofErr w:type="gramStart"/>
      <w:r w:rsidRPr="00D84F35">
        <w:rPr>
          <w:rFonts w:eastAsia="宋体" w:cs="Times New Roman"/>
          <w:lang w:eastAsia="zh-CN"/>
        </w:rPr>
        <w:t>were</w:t>
      </w:r>
      <w:proofErr w:type="gramEnd"/>
      <w:r w:rsidRPr="00D84F35">
        <w:rPr>
          <w:rFonts w:eastAsia="宋体" w:cs="Times New Roman"/>
          <w:lang w:eastAsia="zh-CN"/>
        </w:rPr>
        <w:t xml:space="preserve"> stretched for better visual presentation.</w:t>
      </w:r>
      <w:r w:rsidR="00A004D4" w:rsidRPr="00D84F35">
        <w:rPr>
          <w:rFonts w:eastAsia="宋体" w:cs="Times New Roman"/>
          <w:lang w:eastAsia="zh-CN"/>
        </w:rPr>
        <w:t xml:space="preserve"> </w:t>
      </w:r>
      <w:proofErr w:type="spellStart"/>
      <w:r w:rsidRPr="00D84F35">
        <w:rPr>
          <w:rFonts w:eastAsia="宋体" w:cs="Times New Roman"/>
          <w:lang w:eastAsia="zh-CN"/>
        </w:rPr>
        <w:t>GLAKESplus</w:t>
      </w:r>
      <w:proofErr w:type="spellEnd"/>
      <w:r w:rsidRPr="00D84F35">
        <w:rPr>
          <w:rFonts w:eastAsia="宋体" w:cs="Times New Roman"/>
          <w:lang w:eastAsia="zh-CN"/>
        </w:rPr>
        <w:t xml:space="preserve"> was represented by stacked bar charts figure in different colors, while PLD was represented by line charts in different colors and line widths.</w:t>
      </w:r>
      <w:r w:rsidR="002535B5" w:rsidRPr="00D84F35">
        <w:rPr>
          <w:rFonts w:eastAsia="宋体" w:cs="Times New Roman"/>
          <w:lang w:eastAsia="zh-CN"/>
        </w:rPr>
        <w:t xml:space="preserve"> (c) The difference of count and total area of lakes between 0.01 and 0.1 </w:t>
      </w:r>
      <w:r w:rsidR="002535B5" w:rsidRPr="00D84F35">
        <w:rPr>
          <w:rFonts w:cs="Times New Roman"/>
          <w:lang w:eastAsia="zh-CN"/>
        </w:rPr>
        <w:t>km</w:t>
      </w:r>
      <w:r w:rsidR="002535B5" w:rsidRPr="00D84F35">
        <w:rPr>
          <w:rFonts w:cs="Times New Roman"/>
          <w:vertAlign w:val="superscript"/>
          <w:lang w:eastAsia="zh-CN"/>
        </w:rPr>
        <w:t>2</w:t>
      </w:r>
      <w:r w:rsidR="002535B5" w:rsidRPr="00D84F35">
        <w:rPr>
          <w:rFonts w:eastAsia="宋体" w:cs="Times New Roman"/>
          <w:lang w:eastAsia="zh-CN"/>
        </w:rPr>
        <w:t xml:space="preserve"> between two databases </w:t>
      </w:r>
      <w:r w:rsidR="002535B5" w:rsidRPr="00D84F35">
        <w:rPr>
          <w:rFonts w:cs="Times New Roman"/>
          <w:lang w:eastAsia="zh-CN"/>
        </w:rPr>
        <w:t>per 1°×1° grid cell</w:t>
      </w:r>
      <w:r w:rsidR="002535B5" w:rsidRPr="00D84F35">
        <w:rPr>
          <w:rFonts w:eastAsia="宋体" w:cs="Times New Roman"/>
          <w:lang w:eastAsia="zh-CN"/>
        </w:rPr>
        <w:t>.</w:t>
      </w:r>
    </w:p>
    <w:p w14:paraId="13D130F2" w14:textId="7FEB5261" w:rsidR="00665C78" w:rsidRPr="00D84F35" w:rsidRDefault="00665C78" w:rsidP="00665C78">
      <w:pPr>
        <w:jc w:val="center"/>
        <w:rPr>
          <w:lang w:eastAsia="zh-CN"/>
        </w:rPr>
      </w:pPr>
    </w:p>
    <w:p w14:paraId="69D87446" w14:textId="4CFC83A8" w:rsidR="002F3B11" w:rsidRPr="00D84F35" w:rsidRDefault="002B1B1D" w:rsidP="00C81368">
      <w:pPr>
        <w:pStyle w:val="Heading-Main"/>
      </w:pPr>
      <w:r w:rsidRPr="00D84F35">
        <w:rPr>
          <w:rFonts w:eastAsia="宋体"/>
          <w:lang w:eastAsia="zh-CN"/>
        </w:rPr>
        <w:t>4 Discussion</w:t>
      </w:r>
      <w:r w:rsidR="009A0EC1" w:rsidRPr="00D84F35">
        <w:rPr>
          <w:rFonts w:eastAsia="宋体"/>
          <w:lang w:eastAsia="zh-CN"/>
        </w:rPr>
        <w:t xml:space="preserve"> </w:t>
      </w:r>
      <w:r w:rsidR="00FC2DA9" w:rsidRPr="00D84F35">
        <w:rPr>
          <w:rFonts w:eastAsia="宋体"/>
          <w:lang w:eastAsia="zh-CN"/>
        </w:rPr>
        <w:t>and C</w:t>
      </w:r>
      <w:r w:rsidR="00FC2DA9" w:rsidRPr="00D84F35">
        <w:t>onclusions</w:t>
      </w:r>
    </w:p>
    <w:p w14:paraId="1251BC91" w14:textId="18D75F83" w:rsidR="00394A1C" w:rsidRPr="00D84F35" w:rsidRDefault="001E2AE8" w:rsidP="008B5177">
      <w:pPr>
        <w:ind w:firstLineChars="200" w:firstLine="480"/>
        <w:rPr>
          <w:rFonts w:eastAsia="宋体"/>
          <w:lang w:eastAsia="zh-CN"/>
        </w:rPr>
      </w:pPr>
      <w:r w:rsidRPr="00D84F35">
        <w:rPr>
          <w:rFonts w:eastAsia="宋体"/>
          <w:lang w:eastAsia="zh-CN"/>
        </w:rPr>
        <w:t>Based on</w:t>
      </w:r>
      <w:r w:rsidR="00FC2DA9" w:rsidRPr="00D84F35">
        <w:rPr>
          <w:lang w:eastAsia="zh-CN"/>
        </w:rPr>
        <w:t xml:space="preserve"> Sentinel-2 satellite data</w:t>
      </w:r>
      <w:r w:rsidR="008B5177" w:rsidRPr="00D84F35">
        <w:rPr>
          <w:rFonts w:eastAsia="宋体"/>
          <w:lang w:eastAsia="zh-CN"/>
        </w:rPr>
        <w:t xml:space="preserve"> </w:t>
      </w:r>
      <w:r w:rsidRPr="00D84F35">
        <w:rPr>
          <w:rFonts w:eastAsia="宋体"/>
          <w:lang w:eastAsia="zh-CN"/>
        </w:rPr>
        <w:t>collected between</w:t>
      </w:r>
      <w:r w:rsidR="008B5177" w:rsidRPr="00D84F35">
        <w:rPr>
          <w:rFonts w:eastAsia="宋体"/>
          <w:lang w:eastAsia="zh-CN"/>
        </w:rPr>
        <w:t xml:space="preserve"> </w:t>
      </w:r>
      <w:r w:rsidR="008B5177" w:rsidRPr="00D84F35">
        <w:t xml:space="preserve">March 28, </w:t>
      </w:r>
      <w:proofErr w:type="gramStart"/>
      <w:r w:rsidR="008B5177" w:rsidRPr="00D84F35">
        <w:t>2017</w:t>
      </w:r>
      <w:proofErr w:type="gramEnd"/>
      <w:r w:rsidR="008B5177" w:rsidRPr="00D84F35">
        <w:t xml:space="preserve"> to April 10, 2022</w:t>
      </w:r>
      <w:r w:rsidRPr="00D84F35">
        <w:rPr>
          <w:rFonts w:eastAsia="宋体"/>
          <w:lang w:eastAsia="zh-CN"/>
        </w:rPr>
        <w:t xml:space="preserve">, and </w:t>
      </w:r>
      <w:r w:rsidR="0015185B" w:rsidRPr="00D84F35">
        <w:rPr>
          <w:rFonts w:eastAsia="宋体"/>
          <w:lang w:eastAsia="zh-CN"/>
        </w:rPr>
        <w:t xml:space="preserve">a </w:t>
      </w:r>
      <w:r w:rsidRPr="00D84F35">
        <w:rPr>
          <w:lang w:eastAsia="zh-CN"/>
        </w:rPr>
        <w:t>deep learning method</w:t>
      </w:r>
      <w:r w:rsidR="00FC2DA9" w:rsidRPr="00D84F35">
        <w:rPr>
          <w:lang w:eastAsia="zh-CN"/>
        </w:rPr>
        <w:t xml:space="preserve">, we </w:t>
      </w:r>
      <w:r w:rsidRPr="00D84F35">
        <w:rPr>
          <w:rFonts w:eastAsia="宋体"/>
          <w:lang w:eastAsia="zh-CN"/>
        </w:rPr>
        <w:t>propose</w:t>
      </w:r>
      <w:r w:rsidR="008B5177" w:rsidRPr="00D84F35">
        <w:rPr>
          <w:rFonts w:eastAsia="宋体"/>
          <w:lang w:eastAsia="zh-CN"/>
        </w:rPr>
        <w:t xml:space="preserve">d the first 10 m resolution </w:t>
      </w:r>
      <w:proofErr w:type="gramStart"/>
      <w:r w:rsidR="008B5177" w:rsidRPr="00D84F35">
        <w:rPr>
          <w:rFonts w:eastAsia="宋体"/>
          <w:lang w:eastAsia="zh-CN"/>
        </w:rPr>
        <w:t>global lake</w:t>
      </w:r>
      <w:proofErr w:type="gramEnd"/>
      <w:r w:rsidR="008B5177" w:rsidRPr="00D84F35">
        <w:rPr>
          <w:rFonts w:eastAsia="宋体"/>
          <w:lang w:eastAsia="zh-CN"/>
        </w:rPr>
        <w:t xml:space="preserve"> database</w:t>
      </w:r>
      <w:r w:rsidRPr="00D84F35">
        <w:rPr>
          <w:rFonts w:eastAsia="宋体"/>
          <w:lang w:eastAsia="zh-CN"/>
        </w:rPr>
        <w:t>.</w:t>
      </w:r>
      <w:r w:rsidR="008B5177" w:rsidRPr="00D84F35">
        <w:rPr>
          <w:rFonts w:eastAsia="宋体"/>
          <w:lang w:eastAsia="zh-CN"/>
        </w:rPr>
        <w:t xml:space="preserve"> </w:t>
      </w:r>
      <w:proofErr w:type="spellStart"/>
      <w:r w:rsidR="008B5177" w:rsidRPr="00D84F35">
        <w:rPr>
          <w:rFonts w:eastAsia="宋体"/>
          <w:lang w:eastAsia="zh-CN"/>
        </w:rPr>
        <w:t>GLAKESplus</w:t>
      </w:r>
      <w:proofErr w:type="spellEnd"/>
      <w:r w:rsidR="008B5177" w:rsidRPr="00D84F35">
        <w:rPr>
          <w:rFonts w:eastAsia="宋体"/>
          <w:lang w:eastAsia="zh-CN"/>
        </w:rPr>
        <w:t xml:space="preserve"> contain</w:t>
      </w:r>
      <w:r w:rsidRPr="00D84F35">
        <w:rPr>
          <w:rFonts w:eastAsia="宋体"/>
          <w:lang w:eastAsia="zh-CN"/>
        </w:rPr>
        <w:t>s</w:t>
      </w:r>
      <w:r w:rsidR="00FC2DA9" w:rsidRPr="00D84F35">
        <w:rPr>
          <w:lang w:eastAsia="zh-CN"/>
        </w:rPr>
        <w:t xml:space="preserve"> </w:t>
      </w:r>
      <w:r w:rsidR="008B5177" w:rsidRPr="00D84F35">
        <w:rPr>
          <w:rFonts w:eastAsia="宋体"/>
          <w:lang w:eastAsia="zh-CN"/>
        </w:rPr>
        <w:t>~</w:t>
      </w:r>
      <w:r w:rsidR="00FC2DA9" w:rsidRPr="00D84F35">
        <w:rPr>
          <w:lang w:eastAsia="zh-CN"/>
        </w:rPr>
        <w:t>12 million lakes larger than 0.005 km</w:t>
      </w:r>
      <w:r w:rsidR="00FC2DA9" w:rsidRPr="00D84F35">
        <w:rPr>
          <w:rFonts w:eastAsia="宋体"/>
          <w:vertAlign w:val="superscript"/>
          <w:lang w:eastAsia="zh-CN"/>
        </w:rPr>
        <w:t>2</w:t>
      </w:r>
      <w:r w:rsidRPr="00D84F35">
        <w:rPr>
          <w:rFonts w:eastAsia="宋体"/>
          <w:lang w:eastAsia="zh-CN"/>
        </w:rPr>
        <w:t>, covering a total area of 3.4 × 10</w:t>
      </w:r>
      <w:r w:rsidRPr="00D84F35">
        <w:rPr>
          <w:rFonts w:eastAsia="宋体"/>
          <w:vertAlign w:val="superscript"/>
          <w:lang w:eastAsia="zh-CN"/>
        </w:rPr>
        <w:t>6</w:t>
      </w:r>
      <w:r w:rsidRPr="00D84F35">
        <w:rPr>
          <w:rFonts w:eastAsia="宋体"/>
          <w:lang w:eastAsia="zh-CN"/>
        </w:rPr>
        <w:t xml:space="preserve"> km</w:t>
      </w:r>
      <w:r w:rsidRPr="00D84F35">
        <w:rPr>
          <w:rFonts w:eastAsia="宋体"/>
          <w:vertAlign w:val="superscript"/>
          <w:lang w:eastAsia="zh-CN"/>
        </w:rPr>
        <w:t>2</w:t>
      </w:r>
      <w:r w:rsidR="00FC2DA9" w:rsidRPr="00D84F35">
        <w:rPr>
          <w:lang w:eastAsia="zh-CN"/>
        </w:rPr>
        <w:t xml:space="preserve">. Accuracy assessments indicate </w:t>
      </w:r>
      <w:r w:rsidR="008B5177" w:rsidRPr="00D84F35">
        <w:rPr>
          <w:rFonts w:eastAsia="宋体"/>
          <w:lang w:eastAsia="zh-CN"/>
        </w:rPr>
        <w:t>th</w:t>
      </w:r>
      <w:r w:rsidRPr="00D84F35">
        <w:rPr>
          <w:rFonts w:eastAsia="宋体"/>
          <w:lang w:eastAsia="zh-CN"/>
        </w:rPr>
        <w:t>at</w:t>
      </w:r>
      <w:r w:rsidR="00FC2DA9" w:rsidRPr="00D84F35">
        <w:rPr>
          <w:lang w:eastAsia="zh-CN"/>
        </w:rPr>
        <w:t xml:space="preserve"> </w:t>
      </w:r>
      <w:r w:rsidR="008B5177" w:rsidRPr="00D84F35">
        <w:rPr>
          <w:rFonts w:eastAsia="宋体"/>
          <w:lang w:eastAsia="zh-CN"/>
        </w:rPr>
        <w:t>our model</w:t>
      </w:r>
      <w:r w:rsidRPr="00D84F35">
        <w:rPr>
          <w:rFonts w:eastAsia="宋体"/>
          <w:lang w:eastAsia="zh-CN"/>
        </w:rPr>
        <w:t xml:space="preserve"> achieves </w:t>
      </w:r>
      <w:r w:rsidRPr="00D84F35">
        <w:rPr>
          <w:lang w:eastAsia="zh-CN"/>
        </w:rPr>
        <w:t>high</w:t>
      </w:r>
      <w:r w:rsidRPr="00D84F35">
        <w:rPr>
          <w:rFonts w:eastAsia="宋体"/>
          <w:lang w:eastAsia="zh-CN"/>
        </w:rPr>
        <w:t xml:space="preserve"> accuracy</w:t>
      </w:r>
      <w:r w:rsidR="00FC2DA9" w:rsidRPr="00D84F35">
        <w:rPr>
          <w:lang w:eastAsia="zh-CN"/>
        </w:rPr>
        <w:t xml:space="preserve">, with recall, precision, and F1-score exceeding 92.75 and an </w:t>
      </w:r>
      <w:proofErr w:type="spellStart"/>
      <w:r w:rsidR="00FC2DA9" w:rsidRPr="00D84F35">
        <w:rPr>
          <w:lang w:eastAsia="zh-CN"/>
        </w:rPr>
        <w:t>IoU</w:t>
      </w:r>
      <w:proofErr w:type="spellEnd"/>
      <w:r w:rsidR="00FC2DA9" w:rsidRPr="00D84F35">
        <w:rPr>
          <w:lang w:eastAsia="zh-CN"/>
        </w:rPr>
        <w:t xml:space="preserve"> above 82.7</w:t>
      </w:r>
      <w:r w:rsidR="008B5177" w:rsidRPr="00D84F35">
        <w:rPr>
          <w:rFonts w:eastAsia="宋体"/>
          <w:lang w:eastAsia="zh-CN"/>
        </w:rPr>
        <w:t xml:space="preserve"> </w:t>
      </w:r>
      <w:r w:rsidRPr="00D84F35">
        <w:rPr>
          <w:rFonts w:eastAsia="宋体"/>
          <w:lang w:eastAsia="zh-CN"/>
        </w:rPr>
        <w:t>o</w:t>
      </w:r>
      <w:r w:rsidR="008B5177" w:rsidRPr="00D84F35">
        <w:rPr>
          <w:rFonts w:eastAsia="宋体"/>
          <w:lang w:eastAsia="zh-CN"/>
        </w:rPr>
        <w:t>n</w:t>
      </w:r>
      <w:r w:rsidRPr="00D84F35">
        <w:rPr>
          <w:rFonts w:eastAsia="宋体"/>
          <w:lang w:eastAsia="zh-CN"/>
        </w:rPr>
        <w:t xml:space="preserve"> the</w:t>
      </w:r>
      <w:r w:rsidR="008B5177" w:rsidRPr="00D84F35">
        <w:rPr>
          <w:rFonts w:eastAsia="宋体"/>
          <w:lang w:eastAsia="zh-CN"/>
        </w:rPr>
        <w:t xml:space="preserve"> test set</w:t>
      </w:r>
      <w:r w:rsidR="00FC2DA9" w:rsidRPr="00D84F35">
        <w:rPr>
          <w:lang w:eastAsia="zh-CN"/>
        </w:rPr>
        <w:t xml:space="preserve">. </w:t>
      </w:r>
    </w:p>
    <w:p w14:paraId="55137C91" w14:textId="59C4B0CC" w:rsidR="00FC2DA9" w:rsidRPr="00D84F35" w:rsidRDefault="00FC2DA9" w:rsidP="008B5177">
      <w:pPr>
        <w:ind w:firstLineChars="200" w:firstLine="480"/>
        <w:rPr>
          <w:rFonts w:eastAsia="宋体"/>
          <w:lang w:eastAsia="zh-CN"/>
        </w:rPr>
      </w:pPr>
      <w:r w:rsidRPr="00D84F35">
        <w:rPr>
          <w:lang w:eastAsia="zh-CN"/>
        </w:rPr>
        <w:t xml:space="preserve">However, </w:t>
      </w:r>
      <w:r w:rsidR="008B5177" w:rsidRPr="00D84F35">
        <w:rPr>
          <w:rFonts w:eastAsia="宋体"/>
          <w:lang w:eastAsia="zh-CN"/>
        </w:rPr>
        <w:t>our</w:t>
      </w:r>
      <w:r w:rsidRPr="00D84F35">
        <w:rPr>
          <w:lang w:eastAsia="zh-CN"/>
        </w:rPr>
        <w:t xml:space="preserve"> model exhibits </w:t>
      </w:r>
      <w:r w:rsidR="001E2AE8" w:rsidRPr="00D84F35">
        <w:rPr>
          <w:lang w:eastAsia="zh-CN"/>
        </w:rPr>
        <w:t>some limitations in certain regions</w:t>
      </w:r>
      <w:r w:rsidRPr="00D84F35">
        <w:rPr>
          <w:lang w:eastAsia="zh-CN"/>
        </w:rPr>
        <w:t xml:space="preserve">. Specifically, </w:t>
      </w:r>
      <w:r w:rsidR="00FF524E" w:rsidRPr="00D84F35">
        <w:rPr>
          <w:rFonts w:eastAsia="宋体"/>
          <w:lang w:eastAsia="zh-CN"/>
        </w:rPr>
        <w:t xml:space="preserve">due to the relatively small input image size, the model faces challenges in distinguishing large-scale water bodies. This results in the misclassification of some wide rivers </w:t>
      </w:r>
      <w:proofErr w:type="gramStart"/>
      <w:r w:rsidR="00FF524E" w:rsidRPr="00D84F35">
        <w:rPr>
          <w:rFonts w:eastAsia="宋体"/>
          <w:lang w:eastAsia="zh-CN"/>
        </w:rPr>
        <w:t>as</w:t>
      </w:r>
      <w:proofErr w:type="gramEnd"/>
      <w:r w:rsidR="00FF524E" w:rsidRPr="00D84F35">
        <w:rPr>
          <w:rFonts w:eastAsia="宋体"/>
          <w:lang w:eastAsia="zh-CN"/>
        </w:rPr>
        <w:t xml:space="preserve"> lakes (with a precision of 89.77% in AR regions) and the omission of certain large lakes with river-like characteristics (with an average recall of 93.1% for test labels &gt;1 km</w:t>
      </w:r>
      <w:r w:rsidR="00FF524E" w:rsidRPr="00D84F35">
        <w:rPr>
          <w:rFonts w:eastAsia="宋体"/>
          <w:vertAlign w:val="superscript"/>
          <w:lang w:eastAsia="zh-CN"/>
        </w:rPr>
        <w:t>2</w:t>
      </w:r>
      <w:r w:rsidR="00FF524E" w:rsidRPr="00D84F35">
        <w:rPr>
          <w:rFonts w:eastAsia="宋体"/>
          <w:lang w:eastAsia="zh-CN"/>
        </w:rPr>
        <w:t>, slightly lower than that of smaller size groups).</w:t>
      </w:r>
      <w:r w:rsidR="001E2AE8" w:rsidRPr="00D84F35">
        <w:rPr>
          <w:rFonts w:eastAsia="宋体"/>
          <w:lang w:eastAsia="zh-CN"/>
        </w:rPr>
        <w:t xml:space="preserve"> Increasing the input size would significantly raise GPU memory demands, and 576 × 576 pixels is the largest input size our GPU </w:t>
      </w:r>
      <w:r w:rsidR="00FF524E" w:rsidRPr="00D84F35">
        <w:rPr>
          <w:rFonts w:eastAsia="宋体"/>
          <w:lang w:eastAsia="zh-CN"/>
        </w:rPr>
        <w:t xml:space="preserve">memory </w:t>
      </w:r>
      <w:r w:rsidR="001E2AE8" w:rsidRPr="00D84F35">
        <w:rPr>
          <w:rFonts w:eastAsia="宋体"/>
          <w:lang w:eastAsia="zh-CN"/>
        </w:rPr>
        <w:t>(48GB) can support during training.</w:t>
      </w:r>
      <w:r w:rsidRPr="00D84F35">
        <w:rPr>
          <w:lang w:eastAsia="zh-CN"/>
        </w:rPr>
        <w:t xml:space="preserve"> </w:t>
      </w:r>
      <w:r w:rsidR="00394A1C" w:rsidRPr="00D84F35">
        <w:rPr>
          <w:lang w:eastAsia="zh-CN"/>
        </w:rPr>
        <w:t xml:space="preserve">Additionally, </w:t>
      </w:r>
      <w:r w:rsidR="00394A1C" w:rsidRPr="00D84F35">
        <w:rPr>
          <w:rFonts w:eastAsia="宋体"/>
          <w:lang w:eastAsia="zh-CN"/>
        </w:rPr>
        <w:t>our</w:t>
      </w:r>
      <w:r w:rsidR="00394A1C" w:rsidRPr="00D84F35">
        <w:rPr>
          <w:lang w:eastAsia="zh-CN"/>
        </w:rPr>
        <w:t xml:space="preserve"> model </w:t>
      </w:r>
      <w:r w:rsidR="00394A1C" w:rsidRPr="00D84F35">
        <w:rPr>
          <w:rFonts w:eastAsia="宋体"/>
          <w:lang w:eastAsia="zh-CN"/>
        </w:rPr>
        <w:t>omitted some</w:t>
      </w:r>
      <w:r w:rsidR="00394A1C" w:rsidRPr="00D84F35">
        <w:rPr>
          <w:lang w:eastAsia="zh-CN"/>
        </w:rPr>
        <w:t xml:space="preserve"> salt lakes (with a</w:t>
      </w:r>
      <w:r w:rsidR="00394A1C" w:rsidRPr="00D84F35">
        <w:rPr>
          <w:rFonts w:eastAsia="宋体"/>
          <w:lang w:eastAsia="zh-CN"/>
        </w:rPr>
        <w:t xml:space="preserve"> </w:t>
      </w:r>
      <w:r w:rsidR="00394A1C" w:rsidRPr="00D84F35">
        <w:rPr>
          <w:lang w:eastAsia="zh-CN"/>
        </w:rPr>
        <w:t xml:space="preserve">recall </w:t>
      </w:r>
      <w:r w:rsidR="00394A1C" w:rsidRPr="00D84F35">
        <w:rPr>
          <w:rFonts w:eastAsia="宋体"/>
          <w:lang w:eastAsia="zh-CN"/>
        </w:rPr>
        <w:t>of</w:t>
      </w:r>
      <w:r w:rsidR="00394A1C" w:rsidRPr="00D84F35">
        <w:rPr>
          <w:lang w:eastAsia="zh-CN"/>
        </w:rPr>
        <w:t xml:space="preserve"> 72.71%</w:t>
      </w:r>
      <w:r w:rsidR="00394A1C" w:rsidRPr="00D84F35">
        <w:rPr>
          <w:rFonts w:eastAsia="宋体"/>
          <w:lang w:eastAsia="zh-CN"/>
        </w:rPr>
        <w:t xml:space="preserve"> in SL regions</w:t>
      </w:r>
      <w:r w:rsidR="00394A1C" w:rsidRPr="00D84F35">
        <w:rPr>
          <w:lang w:eastAsia="zh-CN"/>
        </w:rPr>
        <w:t xml:space="preserve">) due to their spectral characteristics being </w:t>
      </w:r>
      <w:proofErr w:type="gramStart"/>
      <w:r w:rsidR="00394A1C" w:rsidRPr="00D84F35">
        <w:rPr>
          <w:lang w:eastAsia="zh-CN"/>
        </w:rPr>
        <w:t>similar to</w:t>
      </w:r>
      <w:proofErr w:type="gramEnd"/>
      <w:r w:rsidR="00394A1C" w:rsidRPr="00D84F35">
        <w:rPr>
          <w:lang w:eastAsia="zh-CN"/>
        </w:rPr>
        <w:t xml:space="preserve"> those of land.</w:t>
      </w:r>
      <w:r w:rsidR="00394A1C" w:rsidRPr="00D84F35">
        <w:rPr>
          <w:rFonts w:eastAsia="宋体"/>
          <w:lang w:eastAsia="zh-CN"/>
        </w:rPr>
        <w:t xml:space="preserve"> Our</w:t>
      </w:r>
      <w:r w:rsidRPr="00D84F35">
        <w:rPr>
          <w:lang w:eastAsia="zh-CN"/>
        </w:rPr>
        <w:t xml:space="preserve"> post-processing </w:t>
      </w:r>
      <w:r w:rsidRPr="00D84F35">
        <w:rPr>
          <w:rFonts w:eastAsia="宋体"/>
          <w:lang w:eastAsia="zh-CN"/>
        </w:rPr>
        <w:t>operations</w:t>
      </w:r>
      <w:r w:rsidR="00394A1C" w:rsidRPr="00D84F35">
        <w:rPr>
          <w:rFonts w:eastAsia="宋体"/>
          <w:lang w:eastAsia="zh-CN"/>
        </w:rPr>
        <w:t xml:space="preserve"> effectively reduc</w:t>
      </w:r>
      <w:r w:rsidR="0015185B" w:rsidRPr="00D84F35">
        <w:rPr>
          <w:rFonts w:eastAsia="宋体"/>
          <w:lang w:eastAsia="zh-CN"/>
        </w:rPr>
        <w:t>ed</w:t>
      </w:r>
      <w:r w:rsidR="00394A1C" w:rsidRPr="00D84F35">
        <w:rPr>
          <w:rFonts w:eastAsia="宋体"/>
          <w:lang w:eastAsia="zh-CN"/>
        </w:rPr>
        <w:t xml:space="preserve"> the omission and commission errors of raw prediction</w:t>
      </w:r>
      <w:r w:rsidRPr="00D84F35">
        <w:rPr>
          <w:lang w:eastAsia="zh-CN"/>
        </w:rPr>
        <w:t xml:space="preserve">. First, ocean and river </w:t>
      </w:r>
      <w:r w:rsidRPr="00D84F35">
        <w:rPr>
          <w:rFonts w:eastAsia="宋体"/>
          <w:lang w:eastAsia="zh-CN"/>
        </w:rPr>
        <w:t>residuals were</w:t>
      </w:r>
      <w:r w:rsidRPr="00D84F35">
        <w:rPr>
          <w:lang w:eastAsia="zh-CN"/>
        </w:rPr>
        <w:t xml:space="preserve"> effectively removed </w:t>
      </w:r>
      <w:r w:rsidRPr="00D84F35">
        <w:rPr>
          <w:rFonts w:eastAsia="宋体"/>
          <w:lang w:eastAsia="zh-CN"/>
        </w:rPr>
        <w:t>by other database</w:t>
      </w:r>
      <w:r w:rsidR="00FF524E" w:rsidRPr="00D84F35">
        <w:rPr>
          <w:rFonts w:eastAsia="宋体"/>
          <w:lang w:eastAsia="zh-CN"/>
        </w:rPr>
        <w:t>s</w:t>
      </w:r>
      <w:r w:rsidRPr="00D84F35">
        <w:rPr>
          <w:rFonts w:eastAsia="宋体"/>
          <w:lang w:eastAsia="zh-CN"/>
        </w:rPr>
        <w:t>. The river masking operation</w:t>
      </w:r>
      <w:r w:rsidRPr="00D84F35">
        <w:rPr>
          <w:lang w:eastAsia="zh-CN"/>
        </w:rPr>
        <w:t xml:space="preserve"> </w:t>
      </w:r>
      <w:proofErr w:type="gramStart"/>
      <w:r w:rsidRPr="00D84F35">
        <w:rPr>
          <w:lang w:eastAsia="zh-CN"/>
        </w:rPr>
        <w:t>improving</w:t>
      </w:r>
      <w:proofErr w:type="gramEnd"/>
      <w:r w:rsidRPr="00D84F35">
        <w:rPr>
          <w:lang w:eastAsia="zh-CN"/>
        </w:rPr>
        <w:t xml:space="preserve"> </w:t>
      </w:r>
      <w:r w:rsidR="00FF524E" w:rsidRPr="00D84F35">
        <w:rPr>
          <w:rFonts w:eastAsia="宋体"/>
          <w:lang w:eastAsia="zh-CN"/>
        </w:rPr>
        <w:t xml:space="preserve">the </w:t>
      </w:r>
      <w:r w:rsidRPr="00D84F35">
        <w:rPr>
          <w:lang w:eastAsia="zh-CN"/>
        </w:rPr>
        <w:t xml:space="preserve">precision </w:t>
      </w:r>
      <w:r w:rsidR="00FF524E" w:rsidRPr="00D84F35">
        <w:rPr>
          <w:rFonts w:eastAsia="宋体"/>
          <w:lang w:eastAsia="zh-CN"/>
        </w:rPr>
        <w:t>of</w:t>
      </w:r>
      <w:r w:rsidRPr="00D84F35">
        <w:rPr>
          <w:lang w:eastAsia="zh-CN"/>
        </w:rPr>
        <w:t xml:space="preserve"> test </w:t>
      </w:r>
      <w:r w:rsidRPr="00D84F35">
        <w:rPr>
          <w:rFonts w:eastAsia="宋体"/>
          <w:lang w:eastAsia="zh-CN"/>
        </w:rPr>
        <w:t>regions</w:t>
      </w:r>
      <w:r w:rsidR="00FF524E" w:rsidRPr="00D84F35">
        <w:rPr>
          <w:lang w:eastAsia="zh-CN"/>
        </w:rPr>
        <w:t xml:space="preserve"> by 1.77%</w:t>
      </w:r>
      <w:r w:rsidRPr="00D84F35">
        <w:rPr>
          <w:lang w:eastAsia="zh-CN"/>
        </w:rPr>
        <w:t>. Second, polygons smaller than 0.005 km</w:t>
      </w:r>
      <w:r w:rsidR="00FF524E" w:rsidRPr="00D84F35">
        <w:rPr>
          <w:rFonts w:eastAsia="宋体"/>
          <w:vertAlign w:val="superscript"/>
          <w:lang w:eastAsia="zh-CN"/>
        </w:rPr>
        <w:t>2</w:t>
      </w:r>
      <w:r w:rsidRPr="00D84F35">
        <w:rPr>
          <w:lang w:eastAsia="zh-CN"/>
        </w:rPr>
        <w:t xml:space="preserve"> with low </w:t>
      </w:r>
      <w:r w:rsidRPr="00D84F35">
        <w:rPr>
          <w:rFonts w:eastAsia="宋体"/>
          <w:lang w:eastAsia="zh-CN"/>
        </w:rPr>
        <w:t xml:space="preserve">mean </w:t>
      </w:r>
      <w:r w:rsidRPr="00D84F35">
        <w:rPr>
          <w:lang w:eastAsia="zh-CN"/>
        </w:rPr>
        <w:t xml:space="preserve">recall and </w:t>
      </w:r>
      <w:r w:rsidRPr="00D84F35">
        <w:rPr>
          <w:rFonts w:eastAsia="宋体"/>
          <w:lang w:eastAsia="zh-CN"/>
        </w:rPr>
        <w:t xml:space="preserve">mean </w:t>
      </w:r>
      <w:r w:rsidRPr="00D84F35">
        <w:rPr>
          <w:lang w:eastAsia="zh-CN"/>
        </w:rPr>
        <w:t xml:space="preserve">precision (both below 85%) were </w:t>
      </w:r>
      <w:r w:rsidRPr="00D84F35">
        <w:rPr>
          <w:rFonts w:eastAsia="宋体"/>
          <w:lang w:eastAsia="zh-CN"/>
        </w:rPr>
        <w:t>deleted</w:t>
      </w:r>
      <w:r w:rsidRPr="00D84F35">
        <w:rPr>
          <w:lang w:eastAsia="zh-CN"/>
        </w:rPr>
        <w:t>. Finally, a lake completion procedure was implemented to restore boundaries for large lakes and arid-region lakes, ensuring more comprehensive lake delineation.</w:t>
      </w:r>
      <w:r w:rsidR="00A30130" w:rsidRPr="00D84F35">
        <w:rPr>
          <w:rFonts w:eastAsia="宋体"/>
          <w:lang w:eastAsia="zh-CN"/>
        </w:rPr>
        <w:t xml:space="preserve"> Additionally, we conducted extensive manual inspections to ensure the accuracy of the mapping results.</w:t>
      </w:r>
    </w:p>
    <w:p w14:paraId="78D8BD12" w14:textId="22FD94B8" w:rsidR="00A11368" w:rsidRPr="00D84F35" w:rsidRDefault="00394A1C" w:rsidP="00A11368">
      <w:pPr>
        <w:ind w:firstLine="480"/>
        <w:rPr>
          <w:lang w:eastAsia="zh-CN"/>
        </w:rPr>
      </w:pPr>
      <w:r w:rsidRPr="00D84F35">
        <w:rPr>
          <w:lang w:eastAsia="zh-CN"/>
        </w:rPr>
        <w:t>Compared to existing global lake datasets</w:t>
      </w:r>
      <w:r w:rsidR="005D6AA4" w:rsidRPr="00D84F35">
        <w:rPr>
          <w:rFonts w:eastAsia="宋体"/>
          <w:lang w:eastAsia="zh-CN"/>
        </w:rPr>
        <w:t xml:space="preserve"> </w:t>
      </w:r>
      <w:r w:rsidR="005D6AA4" w:rsidRPr="00D84F35">
        <w:rPr>
          <w:lang w:eastAsia="zh-CN"/>
        </w:rPr>
        <w:fldChar w:fldCharType="begin"/>
      </w:r>
      <w:r w:rsidR="005D6AA4" w:rsidRPr="00D84F35">
        <w:rPr>
          <w:lang w:eastAsia="zh-CN"/>
        </w:rPr>
        <w:instrText xml:space="preserve"> ADDIN ZOTERO_ITEM CSL_CITATION {"citationID":"lcpE0m79","properties":{"unsorted":true,"formattedCitation":"(Verpoorter et al., 2014; Messager et al., 2016; Sheng et al., 2016; Pi et al., 2022; Wang et al., 2023)","plainCitation":"(Verpoorter et al., 2014; Messager et al., 2016; Sheng et al., 2016; Pi et al., 2022; Wang et al., 2023)","noteIndex":0},"citationItems":[{"id":69,"uris":["http://zotero.org/users/10465841/items/2Z7J38H4"],"itemData":{"id":69,"type":"article-journal","abstract":"An accurate description of the abundance and size distribution of lakes is critical to quantifying limnetic contributions to the global carbon cycle. However, estimates of global lake abundance are poorly constrained. We used high-resolution satellite imagery to produce a GLObal WAter BOdies database (GLOWABO), comprising all lakes greater than 0.002 km2. GLOWABO contains geographic and morphometric information for 117 million lakes with a combined surface area of about 5 × 106 km2, which is 3.7% of the Earth's nonglaciated land area. Large and intermediate-sized lakes dominate the total lake surface area. Overall, lakes are less abundant but cover a greater total surface area relative to previous estimates based on statistical extrapolations. The GLOWABO allows for the global-scale evaluation of fundamental limnological problems, providing a foundation for improved quantification of limnetic contributions to the biogeochemical processes at large scales.","container-title":"Geophysical Research Letters","DOI":"10.1002/2014GL060641","ISSN":"1944-8007","issue":"18","language":"en","note":"_eprint: https://onlinelibrary.wiley.com/doi/pdf/10.1002/2014GL060641","page":"6396-6402","source":"Wiley Online Library","title":"A global inventory of lakes based on high-resolution satellite imagery","volume":"41","author":[{"family":"Verpoorter","given":"Charles"},{"family":"Kutser","given":"Tiit"},{"family":"Seekell","given":"David A."},{"family":"Tranvik","given":"Lars J."}],"issued":{"date-parts":[["2014"]]}}},{"id":44,"uris":["http://zotero.org/users/10465841/items/ZHLK89XX"],"itemData":{"id":44,"type":"article-journal","abstract":"Lakes are key components of biogeochemical and ecological processes, thus knowledge about their distribution, volume and residence time is crucial in understanding their properties and interactions within the Earth system. However, global information is scarce and inconsistent across spatial scales and regions. Here we develop a geo-statistical model to estimate the volume of global lakes with a surface area of at least 10 ha based on the surrounding terrain information. Our spatially resolved database shows 1.42 million individual polygons of natural lakes with a total surface area of 2.67 × 106 km2 (1.8% of global land area), a total shoreline length of 7.2 × 106 km (about four times longer than the world’s ocean coastline) and a total volume of 181.9 × 103 km3 (0.8% of total global non-frozen terrestrial water stocks). We also compute mean and median hydraulic residence times for all lakes to be 1,834 days and 456 days, respectively.","container-title":"Nature Communications","DOI":"10.1038/ncomms13603","ISSN":"2041-1723","issue":"1","journalAbbreviation":"Nat Commun","language":"en","license":"2016 The Author(s)","note":"number: 1\npublisher: Nature Publishing Group","page":"13603","source":"www.nature.com","title":"Estimating the volume and age of water stored in global lakes using a geo-statistical approach","volume":"7","author":[{"family":"Messager","given":"Mathis Loïc"},{"family":"Lehner","given":"Bernhard"},{"family":"Grill","given":"Günther"},{"family":"Nedeva","given":"Irena"},{"family":"Schmitt","given":"Oliver"}],"issued":{"date-parts":[["2016",12,15]]}}},{"id":1067,"uris":["http://zotero.org/users/10465841/items/5MLLVVZ9"],"itemData":{"id":1067,"type":"article-journal","abstract":"Inland lakes, important water resources, play a crucial role in the global water cycle and are sensitive to climate change and human activities. There clearly is a pressing need to understand temporal and spatial variations of lakes at global and continental scales. The recent operation of Landsat 8 extends the unprecedented Landsat record to over 40 years, allowing long-term, large-scale lake dynamics mapping at high resolutions. Using our circa2000 lake product derived from Landsat 7 images as a reference, this research produces a circa-2015 map of representative lake extents and distributions, and addresses seasonal and inter-annual lake area variability using Landsat 8 images acquired in lake stable seasons at a continental scale. Oceania is chosen here as a case study as it contains a large group of salt lakes that exhibit high area variability and has the most intensive image coverage during the ﬁrst 2.5-year operation of Landsat 8. Accordingly, this paper describes an adaptive algorithm to automate lake mapping for various surface conditions using images acquired during lake stable seasons and a compositing scheme in the vector domain to generate a representative continental mosaic of lake extents from multi-temporal mapping. Our results demonstrate that these strategies and methods produce a highly reliable and representative composite of highly-variable lake extents across Oceania, and are potentially applicable to other large-scale lake mapping projects using multi-temporal data.","container-title":"Remote Sensing of Environment","DOI":"10.1016/j.rse.2015.12.041","ISSN":"00344257","journalAbbreviation":"Remote Sensing of Environment","language":"en","page":"129-141","source":"DOI.org (Crossref)","title":"Representative lake water extent mapping at continental scales using multi-temporal Landsat-8 imagery","volume":"185","author":[{"family":"Sheng","given":"Yongwei"},{"family":"Song","given":"Chunqiao"},{"family":"Wang","given":"Jida"},{"family":"Lyons","given":"Evan A."},{"family":"Knox","given":"Benjamin R."},{"family":"Cox","given":"Joshua S."},{"family":"Gao","given":"Feng"}],"issued":{"date-parts":[["2016",11]]}}},{"id":135,"uris":["http://zotero.org/users/10465841/items/KA5W597Q"],"itemData":{"id":135,"type":"article-journal","abstract":"Lakes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A."}],"issued":{"date-parts":[["2022",10,1]]}}},{"id":1023,"uris":["http://zotero.org/users/10465841/items/7JW2YMSA"],"itemData":{"id":1023,"type":"report","abstract":"Lakes are the most prevalent and predominant water repositories on land\nsurface. A primary objective of the Surface Water and Ocean Topography\n(SWOT) satellite mission is to monitor the surface water elevation,\narea, and storage change in Earth’s lakes. To meet this objective, prior\ninformation of global lakes, such as locations and benchmark extents, is\nrequired to organize SWOT’s KaRIn observations over time for computing\nlake storage variation. Here, we present the SWOT mission Prior Lake\nDatabase (PLD) to fulfill this requirement. This paper emphasizes the\ndevelopment of the “operational PLD”, which consists of (1) a\nhigh-resolution mask of ~6 million lakes and reservoirs\nwith a minimum area of 1 ha, and (2) multiple operational auxiliaries to\nassist the lake mask in generating SWOT’s standard vector lake products.\nWe built the prior lake mask by harmonizing the UCLA Circa-2015 Global\nLake Dataset and several state-of-the-art reservoir databases.\nOperational auxiliaries were produced from multi-theme geospatial data\nto provide information necessary to embody the PLD function, including\nlake catchments and influence areas, ice phenology, relationship with\nSWOT-visible rivers, and spatiotemporal coverage by SWOT overpasses.\nGlobally, over three quarters of the prior lakes are smaller than 10 ha.\nNearly 96% of the lakes, constituting over half of the global lake\narea, are fully observed at least once per orbit cycle. The PLD will be\nrecursively improved during the mission period and serves as a critical\nframework for organizing, processing, and interpreting SWOT observations\nover lacustrine environments with fundamental significance to lake\nsystem science.","genre":"preprint","language":"en","note":"DOI: 10.22541/au.170258987.72387777/v1","publisher":"Preprints","source":"DOI.org (Crossref)","title":"The Surface Water and Ocean Topography Mission (SWOT) Prior Lake Database (PLD): Lake mask and operational auxiliaries","title-short":"The Surface Water and Ocean Topography Mission (SWOT) Prior Lake Database (PLD)","URL":"https://www.authorea.com/users/335717/articles/693171-the-surface-water-and-ocean-topography-mission-swot-prior-lake-database-pld-lake-mask-and-operational-auxiliaries?commit=681b4cb8c7423197eb330cacf5a11705e2c93979","author":[{"family":"Wang","given":"Jida"},{"family":"Pottier","given":"Claire"},{"family":"Cazals","given":"Cécile"},{"family":"Battude","given":"Marjorie"},{"family":"Sheng","given":"Yongwei"},{"family":"Song","given":"Chunqiao"},{"family":"Sikder","given":"Md Safat"},{"family":"Yang","given":"Xiao"},{"family":"Ke","given":"Linghong"},{"family":"Gosset","given":"Marielle"},{"family":"Oliveira","given":"Rafael Reis Alencar"},{"family":"Grippa","given":"Manuela"},{"family":"Girard","given":"Félix"},{"family":"Allen","given":"George H"},{"family":"Biancamaria","given":"Sylvain"},{"family":"Smith","given":"Laurence"},{"family":"Crétaux","given":"Jean-François"},{"family":"Pavelsky","given":"Tamlin M"}],"accessed":{"date-parts":[["2024",1,30]]},"issued":{"date-parts":[["2023",12,14]]}}}],"schema":"https://github.com/citation-style-language/schema/raw/master/csl-citation.json"} </w:instrText>
      </w:r>
      <w:r w:rsidR="005D6AA4" w:rsidRPr="00D84F35">
        <w:rPr>
          <w:lang w:eastAsia="zh-CN"/>
        </w:rPr>
        <w:fldChar w:fldCharType="separate"/>
      </w:r>
      <w:r w:rsidR="005D6AA4" w:rsidRPr="00D84F35">
        <w:t>(Verpoorter et al., 2014; Messager et al., 2016; Sheng et al., 2016; Pi et al., 2022; Wang et al., 2023)</w:t>
      </w:r>
      <w:r w:rsidR="005D6AA4" w:rsidRPr="00D84F35">
        <w:rPr>
          <w:lang w:eastAsia="zh-CN"/>
        </w:rPr>
        <w:fldChar w:fldCharType="end"/>
      </w:r>
      <w:r w:rsidRPr="00D84F35">
        <w:rPr>
          <w:lang w:eastAsia="zh-CN"/>
        </w:rPr>
        <w:t xml:space="preserve">, </w:t>
      </w:r>
      <w:proofErr w:type="spellStart"/>
      <w:r w:rsidRPr="00D84F35">
        <w:rPr>
          <w:lang w:eastAsia="zh-CN"/>
        </w:rPr>
        <w:t>GLAKESplus</w:t>
      </w:r>
      <w:proofErr w:type="spellEnd"/>
      <w:r w:rsidR="00DE1B9E" w:rsidRPr="00D84F35">
        <w:rPr>
          <w:rFonts w:eastAsia="宋体"/>
          <w:lang w:eastAsia="zh-CN"/>
        </w:rPr>
        <w:t xml:space="preserve"> has </w:t>
      </w:r>
      <w:r w:rsidRPr="00D84F35">
        <w:rPr>
          <w:lang w:eastAsia="zh-CN"/>
        </w:rPr>
        <w:t xml:space="preserve">higher spatial resolution (10m) and </w:t>
      </w:r>
      <w:r w:rsidR="005D6AA4" w:rsidRPr="00D84F35">
        <w:rPr>
          <w:lang w:eastAsia="zh-CN"/>
        </w:rPr>
        <w:t xml:space="preserve">more comprehensive </w:t>
      </w:r>
      <w:r w:rsidR="00DE1B9E" w:rsidRPr="00D84F35">
        <w:rPr>
          <w:lang w:eastAsia="zh-CN"/>
        </w:rPr>
        <w:t>coverage of small lakes</w:t>
      </w:r>
      <w:r w:rsidRPr="00D84F35">
        <w:rPr>
          <w:lang w:eastAsia="zh-CN"/>
        </w:rPr>
        <w:t xml:space="preserve">. </w:t>
      </w:r>
      <w:r w:rsidR="00A11368" w:rsidRPr="00D84F35">
        <w:rPr>
          <w:rFonts w:eastAsia="宋体"/>
          <w:lang w:eastAsia="zh-CN"/>
        </w:rPr>
        <w:t>L</w:t>
      </w:r>
      <w:r w:rsidR="00DE1B9E" w:rsidRPr="00D84F35">
        <w:rPr>
          <w:lang w:eastAsia="zh-CN"/>
        </w:rPr>
        <w:t>akes</w:t>
      </w:r>
      <w:r w:rsidR="00DE1B9E" w:rsidRPr="00D84F35">
        <w:rPr>
          <w:rFonts w:eastAsia="宋体"/>
          <w:lang w:eastAsia="zh-CN"/>
        </w:rPr>
        <w:t xml:space="preserve"> with size &lt;1 km</w:t>
      </w:r>
      <w:r w:rsidR="00DE1B9E" w:rsidRPr="00D84F35">
        <w:rPr>
          <w:rFonts w:eastAsia="宋体"/>
          <w:vertAlign w:val="superscript"/>
          <w:lang w:eastAsia="zh-CN"/>
        </w:rPr>
        <w:t>2</w:t>
      </w:r>
      <w:r w:rsidRPr="00D84F35">
        <w:rPr>
          <w:lang w:eastAsia="zh-CN"/>
        </w:rPr>
        <w:t xml:space="preserve"> contribute 98% of the global lake count</w:t>
      </w:r>
      <w:r w:rsidR="00A11368" w:rsidRPr="00D84F35">
        <w:rPr>
          <w:rFonts w:eastAsia="宋体"/>
          <w:lang w:eastAsia="zh-CN"/>
        </w:rPr>
        <w:t>,</w:t>
      </w:r>
      <w:r w:rsidR="00A11368" w:rsidRPr="00D84F35">
        <w:rPr>
          <w:lang w:eastAsia="zh-CN"/>
        </w:rPr>
        <w:t xml:space="preserve"> further </w:t>
      </w:r>
      <w:proofErr w:type="gramStart"/>
      <w:r w:rsidR="00A11368" w:rsidRPr="00D84F35">
        <w:rPr>
          <w:lang w:eastAsia="zh-CN"/>
        </w:rPr>
        <w:t>highlights</w:t>
      </w:r>
      <w:proofErr w:type="gramEnd"/>
      <w:r w:rsidR="00A11368" w:rsidRPr="00D84F35">
        <w:rPr>
          <w:lang w:eastAsia="zh-CN"/>
        </w:rPr>
        <w:t xml:space="preserve"> </w:t>
      </w:r>
      <w:r w:rsidR="00A11368" w:rsidRPr="00D84F35">
        <w:rPr>
          <w:rFonts w:eastAsia="宋体"/>
          <w:lang w:eastAsia="zh-CN"/>
        </w:rPr>
        <w:t>the</w:t>
      </w:r>
      <w:r w:rsidR="00A11368" w:rsidRPr="00D84F35">
        <w:rPr>
          <w:lang w:eastAsia="zh-CN"/>
        </w:rPr>
        <w:t xml:space="preserve"> importance</w:t>
      </w:r>
      <w:r w:rsidR="00A11368" w:rsidRPr="00D84F35">
        <w:rPr>
          <w:rFonts w:eastAsia="宋体"/>
          <w:lang w:eastAsia="zh-CN"/>
        </w:rPr>
        <w:t xml:space="preserve"> of small lakes</w:t>
      </w:r>
      <w:r w:rsidRPr="00D84F35">
        <w:rPr>
          <w:lang w:eastAsia="zh-CN"/>
        </w:rPr>
        <w:t xml:space="preserve">. </w:t>
      </w:r>
      <w:proofErr w:type="spellStart"/>
      <w:r w:rsidR="00A11368" w:rsidRPr="00D84F35">
        <w:rPr>
          <w:lang w:eastAsia="zh-CN"/>
        </w:rPr>
        <w:t>GLAKESplus</w:t>
      </w:r>
      <w:proofErr w:type="spellEnd"/>
      <w:r w:rsidR="00A11368" w:rsidRPr="00D84F35">
        <w:rPr>
          <w:lang w:eastAsia="zh-CN"/>
        </w:rPr>
        <w:t xml:space="preserve"> surpasses GLAKES and PLD in both </w:t>
      </w:r>
      <w:r w:rsidR="00A11368" w:rsidRPr="00D84F35">
        <w:rPr>
          <w:rFonts w:eastAsia="宋体"/>
          <w:lang w:eastAsia="zh-CN"/>
        </w:rPr>
        <w:t xml:space="preserve">the </w:t>
      </w:r>
      <w:r w:rsidR="00A11368" w:rsidRPr="00D84F35">
        <w:rPr>
          <w:lang w:eastAsia="zh-CN"/>
        </w:rPr>
        <w:t>lake</w:t>
      </w:r>
      <w:r w:rsidR="00A11368" w:rsidRPr="00D84F35">
        <w:rPr>
          <w:rFonts w:eastAsia="宋体"/>
          <w:lang w:eastAsia="zh-CN"/>
        </w:rPr>
        <w:t xml:space="preserve"> count</w:t>
      </w:r>
      <w:r w:rsidR="00A11368" w:rsidRPr="00D84F35">
        <w:rPr>
          <w:lang w:eastAsia="zh-CN"/>
        </w:rPr>
        <w:t xml:space="preserve"> and total lake area across all </w:t>
      </w:r>
      <w:r w:rsidR="00A11368" w:rsidRPr="00D84F35">
        <w:rPr>
          <w:rFonts w:eastAsia="宋体"/>
          <w:lang w:eastAsia="zh-CN"/>
        </w:rPr>
        <w:t>size</w:t>
      </w:r>
      <w:r w:rsidR="00A11368" w:rsidRPr="00D84F35">
        <w:rPr>
          <w:lang w:eastAsia="zh-CN"/>
        </w:rPr>
        <w:t xml:space="preserve"> groups, </w:t>
      </w:r>
      <w:r w:rsidR="00A11368" w:rsidRPr="00D84F35">
        <w:rPr>
          <w:lang w:eastAsia="zh-CN"/>
        </w:rPr>
        <w:lastRenderedPageBreak/>
        <w:t xml:space="preserve">while also providing more detailed spatial distribution information. A key highlight is that </w:t>
      </w:r>
      <w:proofErr w:type="spellStart"/>
      <w:r w:rsidR="00A11368" w:rsidRPr="00D84F35">
        <w:rPr>
          <w:lang w:eastAsia="zh-CN"/>
        </w:rPr>
        <w:t>GLAKESplus</w:t>
      </w:r>
      <w:proofErr w:type="spellEnd"/>
      <w:r w:rsidR="00A11368" w:rsidRPr="00D84F35">
        <w:rPr>
          <w:lang w:eastAsia="zh-CN"/>
        </w:rPr>
        <w:t xml:space="preserve"> comprehensively maps numerous ponds in the middle and lower Yangtze River Plain and the coastal regions of Southeast Asia, which are underestimated in PLD and GLAKES.</w:t>
      </w:r>
      <w:r w:rsidR="00A11368" w:rsidRPr="00D84F35">
        <w:rPr>
          <w:rFonts w:eastAsia="宋体"/>
          <w:lang w:eastAsia="zh-CN"/>
        </w:rPr>
        <w:t xml:space="preserve"> </w:t>
      </w:r>
      <w:r w:rsidR="00A11368" w:rsidRPr="00D84F35">
        <w:rPr>
          <w:lang w:eastAsia="zh-CN"/>
        </w:rPr>
        <w:t xml:space="preserve">However, </w:t>
      </w:r>
      <w:proofErr w:type="spellStart"/>
      <w:r w:rsidR="00A11368" w:rsidRPr="00D84F35">
        <w:rPr>
          <w:lang w:eastAsia="zh-CN"/>
        </w:rPr>
        <w:t>GLAKESplus</w:t>
      </w:r>
      <w:proofErr w:type="spellEnd"/>
      <w:r w:rsidR="00A11368" w:rsidRPr="00D84F35">
        <w:rPr>
          <w:lang w:eastAsia="zh-CN"/>
        </w:rPr>
        <w:t xml:space="preserve"> also has some limitations. In certain areas, its lake predictions are lower than those of GLAKES and PLD. For example, in some floodplains, </w:t>
      </w:r>
      <w:proofErr w:type="spellStart"/>
      <w:r w:rsidR="00A11368" w:rsidRPr="00D84F35">
        <w:rPr>
          <w:lang w:eastAsia="zh-CN"/>
        </w:rPr>
        <w:t>GLAKESplus</w:t>
      </w:r>
      <w:proofErr w:type="spellEnd"/>
      <w:r w:rsidR="00A11368" w:rsidRPr="00D84F35">
        <w:rPr>
          <w:lang w:eastAsia="zh-CN"/>
        </w:rPr>
        <w:t xml:space="preserve"> tends to predict only perennial water bodies, while in arid regions, it tends to overlook seasonal or dried-up lakes. Additionally, unlike GLAKES, </w:t>
      </w:r>
      <w:proofErr w:type="spellStart"/>
      <w:r w:rsidR="00A11368" w:rsidRPr="00D84F35">
        <w:rPr>
          <w:lang w:eastAsia="zh-CN"/>
        </w:rPr>
        <w:t>GLAKESplus</w:t>
      </w:r>
      <w:proofErr w:type="spellEnd"/>
      <w:r w:rsidR="00A11368" w:rsidRPr="00D84F35">
        <w:rPr>
          <w:lang w:eastAsia="zh-CN"/>
        </w:rPr>
        <w:t xml:space="preserve"> provides only a single temporal snapshot, lacking information on lake dynamics over time.</w:t>
      </w:r>
    </w:p>
    <w:p w14:paraId="43FB4324" w14:textId="335D5905" w:rsidR="00A11368" w:rsidRPr="00D84F35" w:rsidRDefault="00A11368" w:rsidP="00A11368">
      <w:pPr>
        <w:ind w:firstLineChars="200" w:firstLine="480"/>
        <w:rPr>
          <w:rFonts w:eastAsia="宋体"/>
          <w:lang w:eastAsia="zh-CN"/>
        </w:rPr>
      </w:pPr>
      <w:r w:rsidRPr="00D84F35">
        <w:rPr>
          <w:lang w:eastAsia="zh-CN"/>
        </w:rPr>
        <w:t xml:space="preserve">The global lake distribution information provided by </w:t>
      </w:r>
      <w:proofErr w:type="spellStart"/>
      <w:r w:rsidRPr="00D84F35">
        <w:rPr>
          <w:lang w:eastAsia="zh-CN"/>
        </w:rPr>
        <w:t>GLAKESplus</w:t>
      </w:r>
      <w:proofErr w:type="spellEnd"/>
      <w:r w:rsidRPr="00D84F35">
        <w:rPr>
          <w:lang w:eastAsia="zh-CN"/>
        </w:rPr>
        <w:t xml:space="preserve"> contributes to the accurate assessment of inland lake carbon fluxes, supports research on climate change and the biogeochemistry of inland waters, and is of great significance for global water resource conservation. Future research will focus on enhancing the model's ability to distinguish </w:t>
      </w:r>
      <w:r w:rsidRPr="00D84F35">
        <w:rPr>
          <w:rFonts w:eastAsia="宋体"/>
          <w:lang w:eastAsia="zh-CN"/>
        </w:rPr>
        <w:t>lakes</w:t>
      </w:r>
      <w:r w:rsidRPr="00D84F35">
        <w:rPr>
          <w:lang w:eastAsia="zh-CN"/>
        </w:rPr>
        <w:t xml:space="preserve"> at different scales and exploring the application of the 10m resolution global lake mapping method to different time periods for dynamic monitoring of global lakes. </w:t>
      </w:r>
    </w:p>
    <w:p w14:paraId="2F66185D" w14:textId="183694A2" w:rsidR="00962E04" w:rsidRPr="00D84F35" w:rsidRDefault="00995CAA" w:rsidP="00962E04">
      <w:pPr>
        <w:keepNext/>
        <w:jc w:val="center"/>
      </w:pPr>
      <w:r w:rsidRPr="00D84F35">
        <w:rPr>
          <w:rFonts w:eastAsia="Times New Roman"/>
          <w:szCs w:val="24"/>
        </w:rPr>
        <w:t> </w:t>
      </w:r>
    </w:p>
    <w:p w14:paraId="21E3A693" w14:textId="182BA643" w:rsidR="001C68F1" w:rsidRPr="00D84F35" w:rsidRDefault="00962E04" w:rsidP="007816FA">
      <w:pPr>
        <w:pStyle w:val="af3"/>
        <w:rPr>
          <w:rFonts w:eastAsia="宋体" w:cs="Times New Roman"/>
          <w:lang w:eastAsia="zh-CN"/>
        </w:rPr>
      </w:pPr>
      <w:bookmarkStart w:id="16" w:name="_Ref192237375"/>
      <w:bookmarkStart w:id="17" w:name="_Hlk192068958"/>
      <w:r w:rsidRPr="00D84F35">
        <w:rPr>
          <w:rFonts w:cs="Times New Roman"/>
        </w:rPr>
        <w:t xml:space="preserve">Supplementary Figure </w:t>
      </w:r>
      <w:r w:rsidR="000B681A" w:rsidRPr="00D84F35">
        <w:rPr>
          <w:rFonts w:cs="Times New Roman"/>
        </w:rPr>
        <w:fldChar w:fldCharType="begin"/>
      </w:r>
      <w:r w:rsidR="000B681A" w:rsidRPr="00D84F35">
        <w:rPr>
          <w:rFonts w:cs="Times New Roman"/>
        </w:rPr>
        <w:instrText xml:space="preserve"> SEQ Supplementary_Figure \* ARABIC </w:instrText>
      </w:r>
      <w:r w:rsidR="000B681A" w:rsidRPr="00D84F35">
        <w:rPr>
          <w:rFonts w:cs="Times New Roman"/>
        </w:rPr>
        <w:fldChar w:fldCharType="separate"/>
      </w:r>
      <w:r w:rsidR="000B681A" w:rsidRPr="00D84F35">
        <w:rPr>
          <w:rFonts w:cs="Times New Roman"/>
          <w:noProof/>
        </w:rPr>
        <w:t>1</w:t>
      </w:r>
      <w:r w:rsidR="000B681A" w:rsidRPr="00D84F35">
        <w:rPr>
          <w:rFonts w:cs="Times New Roman"/>
          <w:noProof/>
        </w:rPr>
        <w:fldChar w:fldCharType="end"/>
      </w:r>
      <w:bookmarkEnd w:id="16"/>
      <w:r w:rsidR="00095C82" w:rsidRPr="00D84F35">
        <w:rPr>
          <w:rFonts w:cs="Times New Roman"/>
          <w:lang w:eastAsia="zh-CN"/>
        </w:rPr>
        <w:t>.</w:t>
      </w:r>
      <w:r w:rsidRPr="00D84F35">
        <w:rPr>
          <w:rFonts w:cs="Times New Roman"/>
          <w:lang w:eastAsia="zh-CN"/>
        </w:rPr>
        <w:t xml:space="preserve"> </w:t>
      </w:r>
      <w:bookmarkEnd w:id="17"/>
      <w:r w:rsidRPr="00D84F35">
        <w:rPr>
          <w:rFonts w:cs="Times New Roman"/>
          <w:lang w:eastAsia="zh-CN"/>
        </w:rPr>
        <w:t xml:space="preserve">The performance of the deep learning algorithm in </w:t>
      </w:r>
      <w:r w:rsidR="00894E07" w:rsidRPr="00D84F35">
        <w:rPr>
          <w:rFonts w:eastAsia="宋体" w:cs="Times New Roman"/>
          <w:lang w:eastAsia="zh-CN"/>
        </w:rPr>
        <w:t>different regions</w:t>
      </w:r>
      <w:r w:rsidRPr="00D84F35">
        <w:rPr>
          <w:rFonts w:cs="Times New Roman"/>
          <w:lang w:eastAsia="zh-CN"/>
        </w:rPr>
        <w:t>. (a)</w:t>
      </w:r>
      <w:r w:rsidR="00894E07" w:rsidRPr="00D84F35">
        <w:rPr>
          <w:rFonts w:eastAsia="宋体" w:cs="Times New Roman"/>
          <w:lang w:eastAsia="zh-CN"/>
        </w:rPr>
        <w:t xml:space="preserve"> NR</w:t>
      </w:r>
      <w:r w:rsidRPr="00D84F35">
        <w:rPr>
          <w:rFonts w:cs="Times New Roman"/>
          <w:lang w:eastAsia="zh-CN"/>
        </w:rPr>
        <w:t xml:space="preserve">; (b) </w:t>
      </w:r>
      <w:proofErr w:type="gramStart"/>
      <w:r w:rsidR="00894E07" w:rsidRPr="00D84F35">
        <w:rPr>
          <w:rFonts w:eastAsia="宋体" w:cs="Times New Roman"/>
          <w:lang w:eastAsia="zh-CN"/>
        </w:rPr>
        <w:t>Small river</w:t>
      </w:r>
      <w:proofErr w:type="gramEnd"/>
      <w:r w:rsidR="00894E07" w:rsidRPr="00D84F35">
        <w:rPr>
          <w:rFonts w:eastAsia="宋体" w:cs="Times New Roman"/>
          <w:lang w:eastAsia="zh-CN"/>
        </w:rPr>
        <w:t xml:space="preserve"> in LR</w:t>
      </w:r>
      <w:r w:rsidRPr="00D84F35">
        <w:rPr>
          <w:rFonts w:cs="Times New Roman"/>
          <w:lang w:eastAsia="zh-CN"/>
        </w:rPr>
        <w:t xml:space="preserve">; (c) </w:t>
      </w:r>
      <w:r w:rsidR="00894E07" w:rsidRPr="00D84F35">
        <w:rPr>
          <w:rFonts w:eastAsia="宋体" w:cs="Times New Roman"/>
          <w:lang w:eastAsia="zh-CN"/>
        </w:rPr>
        <w:t>Large</w:t>
      </w:r>
      <w:r w:rsidRPr="00D84F35">
        <w:rPr>
          <w:rFonts w:cs="Times New Roman"/>
          <w:lang w:eastAsia="zh-CN"/>
        </w:rPr>
        <w:t xml:space="preserve"> river </w:t>
      </w:r>
      <w:r w:rsidR="00894E07" w:rsidRPr="00D84F35">
        <w:rPr>
          <w:rFonts w:eastAsia="宋体" w:cs="Times New Roman"/>
          <w:lang w:eastAsia="zh-CN"/>
        </w:rPr>
        <w:t>in LR</w:t>
      </w:r>
      <w:r w:rsidRPr="00D84F35">
        <w:rPr>
          <w:rFonts w:cs="Times New Roman"/>
          <w:lang w:eastAsia="zh-CN"/>
        </w:rPr>
        <w:t>; (d) B</w:t>
      </w:r>
      <w:r w:rsidR="00894E07" w:rsidRPr="00D84F35">
        <w:rPr>
          <w:rFonts w:eastAsia="宋体" w:cs="Times New Roman"/>
          <w:lang w:eastAsia="zh-CN"/>
        </w:rPr>
        <w:t>R</w:t>
      </w:r>
      <w:r w:rsidRPr="00D84F35">
        <w:rPr>
          <w:rFonts w:cs="Times New Roman"/>
          <w:lang w:eastAsia="zh-CN"/>
        </w:rPr>
        <w:t xml:space="preserve">; (e) </w:t>
      </w:r>
      <w:r w:rsidR="00894E07" w:rsidRPr="00D84F35">
        <w:rPr>
          <w:rFonts w:eastAsia="宋体" w:cs="Times New Roman"/>
          <w:lang w:eastAsia="zh-CN"/>
        </w:rPr>
        <w:t>IR and</w:t>
      </w:r>
      <w:r w:rsidRPr="00D84F35">
        <w:rPr>
          <w:rFonts w:cs="Times New Roman"/>
          <w:lang w:eastAsia="zh-CN"/>
        </w:rPr>
        <w:t xml:space="preserve"> (f) </w:t>
      </w:r>
      <w:r w:rsidR="00894E07" w:rsidRPr="00D84F35">
        <w:rPr>
          <w:rFonts w:eastAsia="宋体" w:cs="Times New Roman"/>
          <w:lang w:eastAsia="zh-CN"/>
        </w:rPr>
        <w:t>SR</w:t>
      </w:r>
      <w:r w:rsidRPr="00D84F35">
        <w:rPr>
          <w:rFonts w:cs="Times New Roman"/>
          <w:lang w:eastAsia="zh-CN"/>
        </w:rPr>
        <w:t>.</w:t>
      </w:r>
      <w:r w:rsidR="00894E07" w:rsidRPr="00D84F35">
        <w:rPr>
          <w:rFonts w:eastAsia="宋体" w:cs="Times New Roman"/>
          <w:lang w:eastAsia="zh-CN"/>
        </w:rPr>
        <w:t xml:space="preserve"> </w:t>
      </w:r>
      <w:r w:rsidR="007816FA" w:rsidRPr="00D84F35">
        <w:rPr>
          <w:rFonts w:eastAsia="宋体" w:cs="Times New Roman"/>
          <w:lang w:eastAsia="zh-CN"/>
        </w:rPr>
        <w:t>For (a-f), t</w:t>
      </w:r>
      <w:r w:rsidR="00894E07" w:rsidRPr="00D84F35">
        <w:rPr>
          <w:rFonts w:eastAsia="宋体" w:cs="Times New Roman"/>
          <w:lang w:eastAsia="zh-CN"/>
        </w:rPr>
        <w:t xml:space="preserve">he left </w:t>
      </w:r>
      <w:r w:rsidR="007816FA" w:rsidRPr="00D84F35">
        <w:rPr>
          <w:rFonts w:cs="Times New Roman"/>
          <w:lang w:eastAsia="zh-CN"/>
        </w:rPr>
        <w:t xml:space="preserve">figures </w:t>
      </w:r>
      <w:r w:rsidR="007816FA" w:rsidRPr="00D84F35">
        <w:rPr>
          <w:rFonts w:eastAsia="宋体" w:cs="Times New Roman"/>
          <w:lang w:eastAsia="zh-CN"/>
        </w:rPr>
        <w:t>show the</w:t>
      </w:r>
      <w:r w:rsidR="00894E07" w:rsidRPr="00D84F35">
        <w:rPr>
          <w:rFonts w:eastAsia="宋体" w:cs="Times New Roman"/>
          <w:lang w:eastAsia="zh-CN"/>
        </w:rPr>
        <w:t xml:space="preserve"> RGB basemap, the right </w:t>
      </w:r>
      <w:r w:rsidR="007816FA" w:rsidRPr="00D84F35">
        <w:rPr>
          <w:rFonts w:cs="Times New Roman"/>
          <w:lang w:eastAsia="zh-CN"/>
        </w:rPr>
        <w:t>figures</w:t>
      </w:r>
      <w:r w:rsidR="00894E07" w:rsidRPr="00D84F35">
        <w:rPr>
          <w:rFonts w:eastAsia="宋体" w:cs="Times New Roman"/>
          <w:lang w:eastAsia="zh-CN"/>
        </w:rPr>
        <w:t xml:space="preserve"> show the </w:t>
      </w:r>
      <w:r w:rsidR="007816FA" w:rsidRPr="00D84F35">
        <w:rPr>
          <w:rFonts w:eastAsia="宋体" w:cs="Times New Roman"/>
          <w:lang w:eastAsia="zh-CN"/>
        </w:rPr>
        <w:t xml:space="preserve">corresponding </w:t>
      </w:r>
      <w:r w:rsidR="00894E07" w:rsidRPr="00D84F35">
        <w:rPr>
          <w:rFonts w:eastAsia="宋体" w:cs="Times New Roman"/>
          <w:lang w:eastAsia="zh-CN"/>
        </w:rPr>
        <w:t>labels and predictions. The river residuals were shown in grey color.</w:t>
      </w:r>
    </w:p>
    <w:p w14:paraId="476708AE" w14:textId="77777777" w:rsidR="001C68F1" w:rsidRPr="00D84F35" w:rsidRDefault="001C68F1" w:rsidP="001C68F1">
      <w:pPr>
        <w:rPr>
          <w:rFonts w:eastAsia="宋体"/>
          <w:lang w:eastAsia="zh-CN"/>
        </w:rPr>
      </w:pPr>
    </w:p>
    <w:p w14:paraId="68D9D365" w14:textId="660BFF1B" w:rsidR="001C68F1" w:rsidRPr="00D84F35" w:rsidRDefault="001C68F1" w:rsidP="007816FA">
      <w:pPr>
        <w:pStyle w:val="af3"/>
        <w:keepNext/>
        <w:rPr>
          <w:rFonts w:eastAsia="宋体" w:cs="Times New Roman"/>
          <w:lang w:eastAsia="zh-CN"/>
        </w:rPr>
      </w:pPr>
      <w:bookmarkStart w:id="18" w:name="_Ref192155675"/>
      <w:r w:rsidRPr="00D84F35">
        <w:rPr>
          <w:rFonts w:cs="Times New Roman"/>
        </w:rPr>
        <w:t xml:space="preserve">Supplementary Table </w:t>
      </w:r>
      <w:r w:rsidRPr="00D84F35">
        <w:rPr>
          <w:rFonts w:cs="Times New Roman"/>
        </w:rPr>
        <w:fldChar w:fldCharType="begin"/>
      </w:r>
      <w:r w:rsidRPr="00D84F35">
        <w:rPr>
          <w:rFonts w:cs="Times New Roman"/>
        </w:rPr>
        <w:instrText xml:space="preserve"> SEQ Supplementary_Table \* ARABIC </w:instrText>
      </w:r>
      <w:r w:rsidRPr="00D84F35">
        <w:rPr>
          <w:rFonts w:cs="Times New Roman"/>
        </w:rPr>
        <w:fldChar w:fldCharType="separate"/>
      </w:r>
      <w:r w:rsidRPr="00D84F35">
        <w:rPr>
          <w:rFonts w:cs="Times New Roman"/>
          <w:noProof/>
        </w:rPr>
        <w:t>1</w:t>
      </w:r>
      <w:r w:rsidRPr="00D84F35">
        <w:rPr>
          <w:rFonts w:cs="Times New Roman"/>
          <w:noProof/>
        </w:rPr>
        <w:fldChar w:fldCharType="end"/>
      </w:r>
      <w:bookmarkEnd w:id="18"/>
      <w:r w:rsidR="007816FA" w:rsidRPr="00D84F35">
        <w:rPr>
          <w:rFonts w:eastAsia="宋体" w:cs="Times New Roman"/>
          <w:lang w:eastAsia="zh-CN"/>
        </w:rPr>
        <w:t xml:space="preserve"> </w:t>
      </w:r>
      <w:r w:rsidRPr="00D84F35">
        <w:rPr>
          <w:rFonts w:cs="Times New Roman"/>
          <w:lang w:eastAsia="zh-CN"/>
        </w:rPr>
        <w:t>Keep hyperparameters tested and adjusted in the U-Net Model.</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103"/>
      </w:tblGrid>
      <w:tr w:rsidR="00F52C58" w:rsidRPr="00D84F35" w14:paraId="4A7A702F" w14:textId="77777777" w:rsidTr="006C1CB6">
        <w:trPr>
          <w:jc w:val="center"/>
        </w:trPr>
        <w:tc>
          <w:tcPr>
            <w:tcW w:w="4193" w:type="dxa"/>
            <w:tcBorders>
              <w:top w:val="single" w:sz="12" w:space="0" w:color="auto"/>
              <w:bottom w:val="single" w:sz="8" w:space="0" w:color="auto"/>
            </w:tcBorders>
          </w:tcPr>
          <w:p w14:paraId="367A2BC4" w14:textId="77777777" w:rsidR="00F52C58" w:rsidRPr="00D84F35" w:rsidRDefault="00F52C58" w:rsidP="006C1CB6">
            <w:pPr>
              <w:ind w:firstLine="480"/>
              <w:jc w:val="center"/>
              <w:rPr>
                <w:rFonts w:eastAsia="宋体"/>
                <w:lang w:eastAsia="zh-CN"/>
              </w:rPr>
            </w:pPr>
            <w:r w:rsidRPr="00D84F35">
              <w:rPr>
                <w:rFonts w:eastAsia="宋体"/>
                <w:lang w:eastAsia="zh-CN"/>
              </w:rPr>
              <w:t>Hyperparameters</w:t>
            </w:r>
          </w:p>
        </w:tc>
        <w:tc>
          <w:tcPr>
            <w:tcW w:w="4103" w:type="dxa"/>
            <w:tcBorders>
              <w:top w:val="single" w:sz="12" w:space="0" w:color="auto"/>
              <w:bottom w:val="single" w:sz="8" w:space="0" w:color="auto"/>
            </w:tcBorders>
          </w:tcPr>
          <w:p w14:paraId="07EDD7BF" w14:textId="77777777" w:rsidR="00F52C58" w:rsidRPr="00D84F35" w:rsidRDefault="00F52C58" w:rsidP="006C1CB6">
            <w:pPr>
              <w:ind w:firstLine="480"/>
              <w:rPr>
                <w:rFonts w:eastAsia="宋体"/>
                <w:lang w:eastAsia="zh-CN"/>
              </w:rPr>
            </w:pPr>
            <w:r w:rsidRPr="00D84F35">
              <w:rPr>
                <w:rFonts w:eastAsia="宋体"/>
                <w:lang w:eastAsia="zh-CN"/>
              </w:rPr>
              <w:t>Setting</w:t>
            </w:r>
          </w:p>
        </w:tc>
      </w:tr>
      <w:tr w:rsidR="00F52C58" w:rsidRPr="00D84F35" w14:paraId="3FCABF34" w14:textId="77777777" w:rsidTr="006C1CB6">
        <w:trPr>
          <w:jc w:val="center"/>
        </w:trPr>
        <w:tc>
          <w:tcPr>
            <w:tcW w:w="4193" w:type="dxa"/>
            <w:tcBorders>
              <w:top w:val="single" w:sz="8" w:space="0" w:color="auto"/>
            </w:tcBorders>
          </w:tcPr>
          <w:p w14:paraId="562EA4F2" w14:textId="77777777" w:rsidR="00F52C58" w:rsidRPr="00D84F35" w:rsidRDefault="00F52C58" w:rsidP="006C1CB6">
            <w:pPr>
              <w:ind w:firstLine="480"/>
              <w:rPr>
                <w:rFonts w:eastAsia="宋体"/>
                <w:lang w:eastAsia="zh-CN"/>
              </w:rPr>
            </w:pPr>
            <w:r w:rsidRPr="00D84F35">
              <w:rPr>
                <w:rFonts w:eastAsia="宋体"/>
                <w:lang w:eastAsia="zh-CN"/>
              </w:rPr>
              <w:t>Optimizer</w:t>
            </w:r>
          </w:p>
        </w:tc>
        <w:tc>
          <w:tcPr>
            <w:tcW w:w="4103" w:type="dxa"/>
            <w:tcBorders>
              <w:top w:val="single" w:sz="8" w:space="0" w:color="auto"/>
            </w:tcBorders>
          </w:tcPr>
          <w:p w14:paraId="567ACB01" w14:textId="77777777" w:rsidR="00F52C58" w:rsidRPr="00D84F35" w:rsidRDefault="00F52C58" w:rsidP="006C1CB6">
            <w:pPr>
              <w:ind w:firstLine="480"/>
              <w:rPr>
                <w:rFonts w:eastAsia="宋体"/>
                <w:lang w:eastAsia="zh-CN"/>
              </w:rPr>
            </w:pPr>
            <w:proofErr w:type="spellStart"/>
            <w:r w:rsidRPr="00D84F35">
              <w:rPr>
                <w:rFonts w:eastAsia="宋体"/>
                <w:lang w:eastAsia="zh-CN"/>
              </w:rPr>
              <w:t>Adadelta</w:t>
            </w:r>
            <w:proofErr w:type="spellEnd"/>
          </w:p>
        </w:tc>
      </w:tr>
      <w:tr w:rsidR="00F52C58" w:rsidRPr="00D84F35" w14:paraId="025F979F" w14:textId="77777777" w:rsidTr="006C1CB6">
        <w:trPr>
          <w:jc w:val="center"/>
        </w:trPr>
        <w:tc>
          <w:tcPr>
            <w:tcW w:w="4193" w:type="dxa"/>
          </w:tcPr>
          <w:p w14:paraId="6015FF90" w14:textId="77777777" w:rsidR="00F52C58" w:rsidRPr="00D84F35" w:rsidRDefault="00F52C58" w:rsidP="006C1CB6">
            <w:pPr>
              <w:ind w:firstLine="480"/>
              <w:rPr>
                <w:rFonts w:eastAsia="宋体"/>
                <w:lang w:eastAsia="zh-CN"/>
              </w:rPr>
            </w:pPr>
            <w:r w:rsidRPr="00D84F35">
              <w:rPr>
                <w:rFonts w:eastAsia="宋体"/>
                <w:lang w:eastAsia="zh-CN"/>
              </w:rPr>
              <w:t>Loss function</w:t>
            </w:r>
          </w:p>
        </w:tc>
        <w:tc>
          <w:tcPr>
            <w:tcW w:w="4103" w:type="dxa"/>
          </w:tcPr>
          <w:p w14:paraId="46FA10B4" w14:textId="77777777" w:rsidR="00F52C58" w:rsidRPr="00D84F35" w:rsidRDefault="00F52C58" w:rsidP="006C1CB6">
            <w:pPr>
              <w:ind w:firstLine="480"/>
              <w:rPr>
                <w:rFonts w:eastAsia="宋体"/>
                <w:lang w:eastAsia="zh-CN"/>
              </w:rPr>
            </w:pPr>
            <w:r w:rsidRPr="00D84F35">
              <w:rPr>
                <w:rFonts w:eastAsia="宋体"/>
                <w:lang w:eastAsia="zh-CN"/>
              </w:rPr>
              <w:t>Dice loss</w:t>
            </w:r>
          </w:p>
        </w:tc>
      </w:tr>
      <w:tr w:rsidR="00F52C58" w:rsidRPr="00D84F35" w14:paraId="67FE0B53" w14:textId="77777777" w:rsidTr="006C1CB6">
        <w:trPr>
          <w:jc w:val="center"/>
        </w:trPr>
        <w:tc>
          <w:tcPr>
            <w:tcW w:w="4193" w:type="dxa"/>
          </w:tcPr>
          <w:p w14:paraId="28485427" w14:textId="77777777" w:rsidR="00F52C58" w:rsidRPr="00D84F35" w:rsidRDefault="00F52C58" w:rsidP="006C1CB6">
            <w:pPr>
              <w:ind w:firstLine="480"/>
              <w:rPr>
                <w:rFonts w:eastAsia="宋体"/>
                <w:lang w:eastAsia="zh-CN"/>
              </w:rPr>
            </w:pPr>
            <w:r w:rsidRPr="00D84F35">
              <w:rPr>
                <w:rFonts w:eastAsia="宋体"/>
                <w:lang w:eastAsia="zh-CN"/>
              </w:rPr>
              <w:t>Batch size</w:t>
            </w:r>
          </w:p>
        </w:tc>
        <w:tc>
          <w:tcPr>
            <w:tcW w:w="4103" w:type="dxa"/>
          </w:tcPr>
          <w:p w14:paraId="79D12825" w14:textId="77777777" w:rsidR="00F52C58" w:rsidRPr="00D84F35" w:rsidRDefault="00F52C58" w:rsidP="006C1CB6">
            <w:pPr>
              <w:ind w:firstLine="480"/>
              <w:rPr>
                <w:rFonts w:eastAsia="宋体"/>
                <w:lang w:eastAsia="zh-CN"/>
              </w:rPr>
            </w:pPr>
            <w:r w:rsidRPr="00D84F35">
              <w:rPr>
                <w:rFonts w:eastAsia="宋体"/>
                <w:lang w:eastAsia="zh-CN"/>
              </w:rPr>
              <w:t>16</w:t>
            </w:r>
          </w:p>
        </w:tc>
      </w:tr>
      <w:tr w:rsidR="00F52C58" w:rsidRPr="00D84F35" w14:paraId="5C64BF50" w14:textId="77777777" w:rsidTr="006C1CB6">
        <w:trPr>
          <w:jc w:val="center"/>
        </w:trPr>
        <w:tc>
          <w:tcPr>
            <w:tcW w:w="4193" w:type="dxa"/>
          </w:tcPr>
          <w:p w14:paraId="180560F9" w14:textId="77777777" w:rsidR="00F52C58" w:rsidRPr="00D84F35" w:rsidRDefault="00F52C58" w:rsidP="006C1CB6">
            <w:pPr>
              <w:ind w:firstLine="480"/>
              <w:rPr>
                <w:rFonts w:eastAsia="宋体"/>
                <w:lang w:eastAsia="zh-CN"/>
              </w:rPr>
            </w:pPr>
            <w:proofErr w:type="spellStart"/>
            <w:r w:rsidRPr="00D84F35">
              <w:rPr>
                <w:rFonts w:eastAsia="宋体"/>
                <w:lang w:eastAsia="zh-CN"/>
              </w:rPr>
              <w:t>steps_per_epoch</w:t>
            </w:r>
            <w:proofErr w:type="spellEnd"/>
          </w:p>
        </w:tc>
        <w:tc>
          <w:tcPr>
            <w:tcW w:w="4103" w:type="dxa"/>
          </w:tcPr>
          <w:p w14:paraId="2165E090" w14:textId="77777777" w:rsidR="00F52C58" w:rsidRPr="00D84F35" w:rsidRDefault="00F52C58" w:rsidP="006C1CB6">
            <w:pPr>
              <w:ind w:firstLine="480"/>
              <w:rPr>
                <w:rFonts w:eastAsia="宋体"/>
                <w:lang w:eastAsia="zh-CN"/>
              </w:rPr>
            </w:pPr>
            <w:r w:rsidRPr="00D84F35">
              <w:rPr>
                <w:rFonts w:eastAsia="宋体"/>
                <w:lang w:eastAsia="zh-CN"/>
              </w:rPr>
              <w:t>691</w:t>
            </w:r>
          </w:p>
        </w:tc>
      </w:tr>
      <w:tr w:rsidR="00F52C58" w:rsidRPr="00D84F35" w14:paraId="1652B238" w14:textId="77777777" w:rsidTr="006C1CB6">
        <w:trPr>
          <w:jc w:val="center"/>
        </w:trPr>
        <w:tc>
          <w:tcPr>
            <w:tcW w:w="4193" w:type="dxa"/>
          </w:tcPr>
          <w:p w14:paraId="200C5973" w14:textId="77777777" w:rsidR="00F52C58" w:rsidRPr="00D84F35" w:rsidRDefault="00F52C58" w:rsidP="006C1CB6">
            <w:pPr>
              <w:ind w:firstLine="480"/>
              <w:rPr>
                <w:rFonts w:eastAsia="宋体"/>
                <w:lang w:eastAsia="zh-CN"/>
              </w:rPr>
            </w:pPr>
            <w:proofErr w:type="spellStart"/>
            <w:r w:rsidRPr="00D84F35">
              <w:rPr>
                <w:rFonts w:eastAsia="宋体"/>
                <w:lang w:eastAsia="zh-CN"/>
              </w:rPr>
              <w:t>validation_steps</w:t>
            </w:r>
            <w:proofErr w:type="spellEnd"/>
          </w:p>
        </w:tc>
        <w:tc>
          <w:tcPr>
            <w:tcW w:w="4103" w:type="dxa"/>
          </w:tcPr>
          <w:p w14:paraId="14D04E26" w14:textId="453C00E5" w:rsidR="00F52C58" w:rsidRPr="00D84F35" w:rsidRDefault="00894E07" w:rsidP="006C1CB6">
            <w:pPr>
              <w:ind w:firstLine="480"/>
              <w:rPr>
                <w:rFonts w:eastAsia="宋体"/>
                <w:lang w:eastAsia="zh-CN"/>
              </w:rPr>
            </w:pPr>
            <w:r w:rsidRPr="00D84F35">
              <w:rPr>
                <w:rFonts w:eastAsia="宋体"/>
                <w:lang w:eastAsia="zh-CN"/>
              </w:rPr>
              <w:t>224</w:t>
            </w:r>
          </w:p>
        </w:tc>
      </w:tr>
      <w:tr w:rsidR="00F52C58" w:rsidRPr="00D84F35" w14:paraId="15613B79" w14:textId="77777777" w:rsidTr="006C1CB6">
        <w:trPr>
          <w:jc w:val="center"/>
        </w:trPr>
        <w:tc>
          <w:tcPr>
            <w:tcW w:w="4193" w:type="dxa"/>
          </w:tcPr>
          <w:p w14:paraId="7D8BBA79" w14:textId="77777777" w:rsidR="00F52C58" w:rsidRPr="00D84F35" w:rsidRDefault="00F52C58" w:rsidP="006C1CB6">
            <w:pPr>
              <w:ind w:firstLine="480"/>
              <w:rPr>
                <w:rFonts w:eastAsia="宋体"/>
                <w:lang w:eastAsia="zh-CN"/>
              </w:rPr>
            </w:pPr>
            <w:proofErr w:type="spellStart"/>
            <w:r w:rsidRPr="00D84F35">
              <w:rPr>
                <w:rFonts w:eastAsia="宋体"/>
                <w:lang w:eastAsia="zh-CN"/>
              </w:rPr>
              <w:t>Earlystopping</w:t>
            </w:r>
            <w:proofErr w:type="spellEnd"/>
            <w:r w:rsidRPr="00D84F35">
              <w:rPr>
                <w:rFonts w:eastAsia="宋体"/>
                <w:lang w:eastAsia="zh-CN"/>
              </w:rPr>
              <w:t xml:space="preserve"> patient</w:t>
            </w:r>
          </w:p>
        </w:tc>
        <w:tc>
          <w:tcPr>
            <w:tcW w:w="4103" w:type="dxa"/>
          </w:tcPr>
          <w:p w14:paraId="747DB3A2" w14:textId="77777777" w:rsidR="00F52C58" w:rsidRPr="00D84F35" w:rsidRDefault="00F52C58" w:rsidP="006C1CB6">
            <w:pPr>
              <w:ind w:firstLine="480"/>
              <w:rPr>
                <w:rFonts w:eastAsia="宋体"/>
                <w:lang w:eastAsia="zh-CN"/>
              </w:rPr>
            </w:pPr>
            <w:r w:rsidRPr="00D84F35">
              <w:rPr>
                <w:rFonts w:eastAsia="宋体"/>
                <w:lang w:eastAsia="zh-CN"/>
              </w:rPr>
              <w:t>50</w:t>
            </w:r>
          </w:p>
        </w:tc>
      </w:tr>
      <w:tr w:rsidR="00F52C58" w:rsidRPr="00D84F35" w14:paraId="7FF16979" w14:textId="77777777" w:rsidTr="006C1CB6">
        <w:trPr>
          <w:jc w:val="center"/>
        </w:trPr>
        <w:tc>
          <w:tcPr>
            <w:tcW w:w="4193" w:type="dxa"/>
          </w:tcPr>
          <w:p w14:paraId="4E3360E8" w14:textId="77777777" w:rsidR="00F52C58" w:rsidRPr="00D84F35" w:rsidRDefault="00F52C58" w:rsidP="006C1CB6">
            <w:pPr>
              <w:ind w:firstLine="480"/>
              <w:rPr>
                <w:rFonts w:eastAsia="宋体"/>
                <w:lang w:eastAsia="zh-CN"/>
              </w:rPr>
            </w:pPr>
            <w:r w:rsidRPr="00D84F35">
              <w:rPr>
                <w:rFonts w:eastAsia="宋体"/>
                <w:lang w:eastAsia="zh-CN"/>
              </w:rPr>
              <w:t>Epoch</w:t>
            </w:r>
          </w:p>
        </w:tc>
        <w:tc>
          <w:tcPr>
            <w:tcW w:w="4103" w:type="dxa"/>
          </w:tcPr>
          <w:p w14:paraId="241976DB" w14:textId="77777777" w:rsidR="00F52C58" w:rsidRPr="00D84F35" w:rsidRDefault="00F52C58" w:rsidP="006C1CB6">
            <w:pPr>
              <w:ind w:firstLine="480"/>
              <w:rPr>
                <w:rFonts w:eastAsia="宋体"/>
                <w:lang w:eastAsia="zh-CN"/>
              </w:rPr>
            </w:pPr>
            <w:r w:rsidRPr="00D84F35">
              <w:rPr>
                <w:rFonts w:eastAsia="宋体"/>
                <w:lang w:eastAsia="zh-CN"/>
              </w:rPr>
              <w:t>200</w:t>
            </w:r>
          </w:p>
        </w:tc>
      </w:tr>
      <w:tr w:rsidR="00F52C58" w:rsidRPr="00D84F35" w14:paraId="1351244B" w14:textId="77777777" w:rsidTr="006C1CB6">
        <w:trPr>
          <w:jc w:val="center"/>
        </w:trPr>
        <w:tc>
          <w:tcPr>
            <w:tcW w:w="4193" w:type="dxa"/>
            <w:tcBorders>
              <w:bottom w:val="single" w:sz="12" w:space="0" w:color="auto"/>
            </w:tcBorders>
          </w:tcPr>
          <w:p w14:paraId="6B6856D1" w14:textId="77777777" w:rsidR="00F52C58" w:rsidRPr="00D84F35" w:rsidRDefault="00F52C58" w:rsidP="006C1CB6">
            <w:pPr>
              <w:ind w:firstLine="480"/>
              <w:rPr>
                <w:rFonts w:eastAsia="宋体"/>
                <w:lang w:eastAsia="zh-CN"/>
              </w:rPr>
            </w:pPr>
            <w:r w:rsidRPr="00D84F35">
              <w:rPr>
                <w:rFonts w:eastAsia="宋体"/>
                <w:lang w:eastAsia="zh-CN"/>
              </w:rPr>
              <w:t>Patch size</w:t>
            </w:r>
          </w:p>
        </w:tc>
        <w:tc>
          <w:tcPr>
            <w:tcW w:w="4103" w:type="dxa"/>
            <w:tcBorders>
              <w:bottom w:val="single" w:sz="12" w:space="0" w:color="auto"/>
            </w:tcBorders>
          </w:tcPr>
          <w:p w14:paraId="1CD7868A" w14:textId="77777777" w:rsidR="00F52C58" w:rsidRPr="00D84F35" w:rsidRDefault="00F52C58" w:rsidP="001C68F1">
            <w:pPr>
              <w:keepNext/>
              <w:ind w:firstLine="480"/>
              <w:rPr>
                <w:rFonts w:eastAsia="宋体"/>
                <w:lang w:eastAsia="zh-CN"/>
              </w:rPr>
            </w:pPr>
            <w:r w:rsidRPr="00D84F35">
              <w:rPr>
                <w:rFonts w:eastAsia="宋体"/>
                <w:lang w:eastAsia="zh-CN"/>
              </w:rPr>
              <w:t>576,576,6</w:t>
            </w:r>
          </w:p>
        </w:tc>
      </w:tr>
    </w:tbl>
    <w:p w14:paraId="3A8023EA" w14:textId="5145ED70" w:rsidR="00995CAA" w:rsidRPr="00D84F35" w:rsidRDefault="00995CAA" w:rsidP="001C68F1">
      <w:pPr>
        <w:pStyle w:val="af3"/>
        <w:rPr>
          <w:rFonts w:eastAsia="宋体" w:cs="Times New Roman"/>
          <w:sz w:val="24"/>
          <w:szCs w:val="24"/>
          <w:lang w:eastAsia="zh-CN"/>
        </w:rPr>
      </w:pPr>
    </w:p>
    <w:p w14:paraId="5F38194C" w14:textId="4252E5C5" w:rsidR="007816FA" w:rsidRPr="00D84F35" w:rsidRDefault="00995CAA" w:rsidP="00995CAA">
      <w:pPr>
        <w:shd w:val="clear" w:color="auto" w:fill="FFFFFF"/>
        <w:spacing w:line="480" w:lineRule="auto"/>
        <w:rPr>
          <w:rFonts w:eastAsia="宋体"/>
          <w:b/>
          <w:bCs/>
          <w:color w:val="262626"/>
          <w:szCs w:val="24"/>
          <w:lang w:eastAsia="zh-CN"/>
        </w:rPr>
      </w:pPr>
      <w:r w:rsidRPr="00D84F35">
        <w:rPr>
          <w:rFonts w:eastAsia="Times New Roman"/>
          <w:b/>
          <w:bCs/>
          <w:color w:val="262626"/>
          <w:szCs w:val="24"/>
        </w:rPr>
        <w:t> </w:t>
      </w:r>
    </w:p>
    <w:p w14:paraId="1CA6B3F8" w14:textId="3046E187" w:rsidR="007816FA" w:rsidRPr="00D84F35" w:rsidRDefault="007816FA" w:rsidP="007816FA">
      <w:pPr>
        <w:rPr>
          <w:rFonts w:eastAsia="宋体"/>
          <w:b/>
          <w:bCs/>
          <w:color w:val="262626"/>
          <w:szCs w:val="24"/>
          <w:lang w:eastAsia="zh-CN"/>
        </w:rPr>
      </w:pPr>
      <w:r w:rsidRPr="00D84F35">
        <w:rPr>
          <w:rFonts w:eastAsia="宋体"/>
          <w:b/>
          <w:bCs/>
          <w:color w:val="262626"/>
          <w:szCs w:val="24"/>
          <w:lang w:eastAsia="zh-CN"/>
        </w:rPr>
        <w:br w:type="page"/>
      </w:r>
    </w:p>
    <w:p w14:paraId="3BE6A8F9" w14:textId="77777777" w:rsidR="00995CAA" w:rsidRPr="00D84F35" w:rsidRDefault="00995CAA" w:rsidP="00995CAA">
      <w:pPr>
        <w:shd w:val="clear" w:color="auto" w:fill="FFFFFF"/>
        <w:spacing w:line="480" w:lineRule="auto"/>
        <w:rPr>
          <w:rFonts w:eastAsia="宋体"/>
          <w:b/>
          <w:bCs/>
          <w:color w:val="262626"/>
          <w:szCs w:val="24"/>
          <w:lang w:eastAsia="zh-CN"/>
        </w:rPr>
      </w:pPr>
      <w:r w:rsidRPr="00D84F35">
        <w:rPr>
          <w:rFonts w:eastAsia="Times New Roman"/>
          <w:b/>
          <w:bCs/>
          <w:color w:val="262626"/>
          <w:szCs w:val="24"/>
        </w:rPr>
        <w:lastRenderedPageBreak/>
        <w:t>References</w:t>
      </w:r>
    </w:p>
    <w:p w14:paraId="75208DF4" w14:textId="77777777" w:rsidR="00DE1B9E" w:rsidRPr="00D84F35" w:rsidRDefault="00502721" w:rsidP="00DE1B9E">
      <w:pPr>
        <w:pStyle w:val="af8"/>
      </w:pPr>
      <w:r w:rsidRPr="00D84F35">
        <w:rPr>
          <w:rFonts w:eastAsia="宋体"/>
          <w:sz w:val="20"/>
          <w:szCs w:val="24"/>
          <w:lang w:eastAsia="zh-CN"/>
        </w:rPr>
        <w:fldChar w:fldCharType="begin"/>
      </w:r>
      <w:r w:rsidRPr="00D84F35">
        <w:rPr>
          <w:rFonts w:eastAsia="宋体"/>
          <w:szCs w:val="24"/>
          <w:lang w:eastAsia="zh-CN"/>
        </w:rPr>
        <w:instrText xml:space="preserve"> ADDIN ZOTERO_BIBL {"uncited":[],"omitted":[],"custom":[]} CSL_BIBLIOGRAPHY </w:instrText>
      </w:r>
      <w:r w:rsidRPr="00D84F35">
        <w:rPr>
          <w:rFonts w:eastAsia="宋体"/>
          <w:sz w:val="20"/>
          <w:szCs w:val="24"/>
          <w:lang w:eastAsia="zh-CN"/>
        </w:rPr>
        <w:fldChar w:fldCharType="separate"/>
      </w:r>
      <w:r w:rsidR="00DE1B9E" w:rsidRPr="00D84F35">
        <w:t xml:space="preserve">Brandt, M., Tucker, C. J., Kariryaa, A., Rasmussen, K., Abel, C., Small, J., Chave, J., Rasmussen, L. V., Hiernaux, P., Diouf, A. A., Kergoat, L., Mertz, O., Igel, C., Gieseke, F., Schöning, J., Li, S., Melocik, K., Meyer, J., Sinno, S., … Fensholt, R. (2020). An unexpectedly large count of trees in the West African Sahara and Sahel. </w:t>
      </w:r>
      <w:r w:rsidR="00DE1B9E" w:rsidRPr="00D84F35">
        <w:rPr>
          <w:i/>
          <w:iCs/>
        </w:rPr>
        <w:t>Nature</w:t>
      </w:r>
      <w:r w:rsidR="00DE1B9E" w:rsidRPr="00D84F35">
        <w:t xml:space="preserve">, </w:t>
      </w:r>
      <w:r w:rsidR="00DE1B9E" w:rsidRPr="00D84F35">
        <w:rPr>
          <w:i/>
          <w:iCs/>
        </w:rPr>
        <w:t>587</w:t>
      </w:r>
      <w:r w:rsidR="00DE1B9E" w:rsidRPr="00D84F35">
        <w:t>(7832), 78–82. https://doi.org/10.1038/s41586-020-2824-5</w:t>
      </w:r>
    </w:p>
    <w:p w14:paraId="7CF2BF0D" w14:textId="77777777" w:rsidR="00DE1B9E" w:rsidRPr="00D84F35" w:rsidRDefault="00DE1B9E" w:rsidP="00DE1B9E">
      <w:pPr>
        <w:pStyle w:val="af8"/>
      </w:pPr>
      <w:r w:rsidRPr="00D84F35">
        <w:t xml:space="preserve">Goodchild, M. F. (2007). Citizens as sensors: The world of volunteered geography. </w:t>
      </w:r>
      <w:r w:rsidRPr="00D84F35">
        <w:rPr>
          <w:i/>
          <w:iCs/>
        </w:rPr>
        <w:t>GeoJournal</w:t>
      </w:r>
      <w:r w:rsidRPr="00D84F35">
        <w:t xml:space="preserve">, </w:t>
      </w:r>
      <w:r w:rsidRPr="00D84F35">
        <w:rPr>
          <w:i/>
          <w:iCs/>
        </w:rPr>
        <w:t>69</w:t>
      </w:r>
      <w:r w:rsidRPr="00D84F35">
        <w:t>(4), 211–221. https://doi.org/10.1007/s10708-007-9111-y</w:t>
      </w:r>
    </w:p>
    <w:p w14:paraId="079847D8" w14:textId="77777777" w:rsidR="00DE1B9E" w:rsidRPr="00D84F35" w:rsidRDefault="00DE1B9E" w:rsidP="00DE1B9E">
      <w:pPr>
        <w:pStyle w:val="af8"/>
      </w:pPr>
      <w:r w:rsidRPr="00D84F35">
        <w:t xml:space="preserve">Holgerson, M. A., &amp; Raymond, P. A. (2016). Large contribution to inland water CO2 and CH4 emissions from very small ponds. </w:t>
      </w:r>
      <w:r w:rsidRPr="00D84F35">
        <w:rPr>
          <w:i/>
          <w:iCs/>
        </w:rPr>
        <w:t>Nature Geoscience</w:t>
      </w:r>
      <w:r w:rsidRPr="00D84F35">
        <w:t xml:space="preserve">, </w:t>
      </w:r>
      <w:r w:rsidRPr="00D84F35">
        <w:rPr>
          <w:i/>
          <w:iCs/>
        </w:rPr>
        <w:t>9</w:t>
      </w:r>
      <w:r w:rsidRPr="00D84F35">
        <w:t>(3), Article 3. https://doi.org/10.1038/ngeo2654</w:t>
      </w:r>
    </w:p>
    <w:p w14:paraId="7808CF28" w14:textId="77777777" w:rsidR="00DE1B9E" w:rsidRPr="00D84F35" w:rsidRDefault="00DE1B9E" w:rsidP="00DE1B9E">
      <w:pPr>
        <w:pStyle w:val="af8"/>
      </w:pPr>
      <w:r w:rsidRPr="00D84F35">
        <w:t xml:space="preserve">Lehner, B., &amp; Döll, P. (2004). Development and validation of a global database of lakes, reservoirs and wetlands. </w:t>
      </w:r>
      <w:r w:rsidRPr="00D84F35">
        <w:rPr>
          <w:i/>
          <w:iCs/>
        </w:rPr>
        <w:t>Journal of Hydrology</w:t>
      </w:r>
      <w:r w:rsidRPr="00D84F35">
        <w:t xml:space="preserve">, </w:t>
      </w:r>
      <w:r w:rsidRPr="00D84F35">
        <w:rPr>
          <w:i/>
          <w:iCs/>
        </w:rPr>
        <w:t>296</w:t>
      </w:r>
      <w:r w:rsidRPr="00D84F35">
        <w:t>(1), 1–22. https://doi.org/10.1016/j.jhydrol.2004.03.028</w:t>
      </w:r>
    </w:p>
    <w:p w14:paraId="05001963" w14:textId="77777777" w:rsidR="00DE1B9E" w:rsidRPr="00D84F35" w:rsidRDefault="00DE1B9E" w:rsidP="00DE1B9E">
      <w:pPr>
        <w:pStyle w:val="af8"/>
      </w:pPr>
      <w:r w:rsidRPr="00D84F35">
        <w:t xml:space="preserve">McFEETERS, S. K. (1996). The use of the Normalized Difference Water Index (NDWI) in the delineation of open water features. </w:t>
      </w:r>
      <w:r w:rsidRPr="00D84F35">
        <w:rPr>
          <w:i/>
          <w:iCs/>
        </w:rPr>
        <w:t>International Journal of Remote Sensing</w:t>
      </w:r>
      <w:r w:rsidRPr="00D84F35">
        <w:t xml:space="preserve">, </w:t>
      </w:r>
      <w:r w:rsidRPr="00D84F35">
        <w:rPr>
          <w:i/>
          <w:iCs/>
        </w:rPr>
        <w:t>17</w:t>
      </w:r>
      <w:r w:rsidRPr="00D84F35">
        <w:t>(7), 1425–1432. https://doi.org/10.1080/01431169608948714</w:t>
      </w:r>
    </w:p>
    <w:p w14:paraId="6FDA9526" w14:textId="77777777" w:rsidR="00DE1B9E" w:rsidRPr="00D84F35" w:rsidRDefault="00DE1B9E" w:rsidP="00DE1B9E">
      <w:pPr>
        <w:pStyle w:val="af8"/>
      </w:pPr>
      <w:r w:rsidRPr="00D84F35">
        <w:t xml:space="preserve">Messager, M. L., Lehner, B., Grill, G., Nedeva, I., &amp; Schmitt, O. (2016). Estimating the volume and age of water stored in global lakes using a geo-statistical approach. </w:t>
      </w:r>
      <w:r w:rsidRPr="00D84F35">
        <w:rPr>
          <w:i/>
          <w:iCs/>
        </w:rPr>
        <w:t>Nature Communications</w:t>
      </w:r>
      <w:r w:rsidRPr="00D84F35">
        <w:t xml:space="preserve">, </w:t>
      </w:r>
      <w:r w:rsidRPr="00D84F35">
        <w:rPr>
          <w:i/>
          <w:iCs/>
        </w:rPr>
        <w:t>7</w:t>
      </w:r>
      <w:r w:rsidRPr="00D84F35">
        <w:t>(1), Article 1. https://doi.org/10.1038/ncomms13603</w:t>
      </w:r>
    </w:p>
    <w:p w14:paraId="2F98B6C3" w14:textId="77777777" w:rsidR="00DE1B9E" w:rsidRPr="00D84F35" w:rsidRDefault="00DE1B9E" w:rsidP="00DE1B9E">
      <w:pPr>
        <w:pStyle w:val="af8"/>
      </w:pPr>
      <w:r w:rsidRPr="00D84F35">
        <w:t xml:space="preserve">Pekel, J.-F., Cottam, A., Gorelick, N., &amp; Belward, A. S. (2016). High-resolution mapping of global surface water and its long-term changes. </w:t>
      </w:r>
      <w:r w:rsidRPr="00D84F35">
        <w:rPr>
          <w:i/>
          <w:iCs/>
        </w:rPr>
        <w:t>Nature</w:t>
      </w:r>
      <w:r w:rsidRPr="00D84F35">
        <w:t xml:space="preserve">, </w:t>
      </w:r>
      <w:r w:rsidRPr="00D84F35">
        <w:rPr>
          <w:i/>
          <w:iCs/>
        </w:rPr>
        <w:t>540</w:t>
      </w:r>
      <w:r w:rsidRPr="00D84F35">
        <w:t>(7633), 418–422. https://doi.org/10.1038/nature20584</w:t>
      </w:r>
    </w:p>
    <w:p w14:paraId="10A8164F" w14:textId="77777777" w:rsidR="00DE1B9E" w:rsidRPr="00D84F35" w:rsidRDefault="00DE1B9E" w:rsidP="00DE1B9E">
      <w:pPr>
        <w:pStyle w:val="af8"/>
      </w:pPr>
      <w:r w:rsidRPr="00D84F35">
        <w:t xml:space="preserve">Pi, X., Luo, Q., Feng, L., Xu, Y., Tang, J., Liang, X., Ma, E., Cheng, R., Fensholt, R., Brandt, M., Cai, X., Gibson, L., Liu, J., Zheng, C., Li, W., &amp; Bryan, B. A. (2022). Mapping global lake dynamics reveals the emerging roles of small lakes. </w:t>
      </w:r>
      <w:r w:rsidRPr="00D84F35">
        <w:rPr>
          <w:i/>
          <w:iCs/>
        </w:rPr>
        <w:t>Nature Communications</w:t>
      </w:r>
      <w:r w:rsidRPr="00D84F35">
        <w:t xml:space="preserve">, </w:t>
      </w:r>
      <w:r w:rsidRPr="00D84F35">
        <w:rPr>
          <w:i/>
          <w:iCs/>
        </w:rPr>
        <w:t>13</w:t>
      </w:r>
      <w:r w:rsidRPr="00D84F35">
        <w:t>(1), Article 1. https://doi.org/10.1038/s41467-022-33239-3</w:t>
      </w:r>
    </w:p>
    <w:p w14:paraId="1B6C8268" w14:textId="77777777" w:rsidR="00DE1B9E" w:rsidRPr="00D84F35" w:rsidRDefault="00DE1B9E" w:rsidP="00DE1B9E">
      <w:pPr>
        <w:pStyle w:val="af8"/>
      </w:pPr>
      <w:r w:rsidRPr="00D84F35">
        <w:t xml:space="preserve">Ronneberger, O., Fischer, P., &amp; Brox, T. (2015). </w:t>
      </w:r>
      <w:r w:rsidRPr="00D84F35">
        <w:rPr>
          <w:i/>
          <w:iCs/>
        </w:rPr>
        <w:t>U-Net: Convolutional Networks for Biomedical Image Segmentation</w:t>
      </w:r>
      <w:r w:rsidRPr="00D84F35">
        <w:t xml:space="preserve"> (arXiv:1505.04597). arXiv. https://doi.org/10.48550/arXiv.1505.04597</w:t>
      </w:r>
    </w:p>
    <w:p w14:paraId="2CD3A1FB" w14:textId="77777777" w:rsidR="00DE1B9E" w:rsidRPr="00D84F35" w:rsidRDefault="00DE1B9E" w:rsidP="00DE1B9E">
      <w:pPr>
        <w:pStyle w:val="af8"/>
      </w:pPr>
      <w:r w:rsidRPr="00D84F35">
        <w:t xml:space="preserve">Sheng, Y., Song, C., Wang, J., Lyons, E. A., Knox, B. R., Cox, J. S., &amp; Gao, F. (2016). Representative lake water extent mapping at continental scales using multi-temporal Landsat-8 imagery. </w:t>
      </w:r>
      <w:r w:rsidRPr="00D84F35">
        <w:rPr>
          <w:i/>
          <w:iCs/>
        </w:rPr>
        <w:t>Remote Sensing of Environment</w:t>
      </w:r>
      <w:r w:rsidRPr="00D84F35">
        <w:t xml:space="preserve">, </w:t>
      </w:r>
      <w:r w:rsidRPr="00D84F35">
        <w:rPr>
          <w:i/>
          <w:iCs/>
        </w:rPr>
        <w:t>185</w:t>
      </w:r>
      <w:r w:rsidRPr="00D84F35">
        <w:t>, 129–141. https://doi.org/10.1016/j.rse.2015.12.041</w:t>
      </w:r>
    </w:p>
    <w:p w14:paraId="4DF9D7A0" w14:textId="77777777" w:rsidR="00DE1B9E" w:rsidRPr="00D84F35" w:rsidRDefault="00DE1B9E" w:rsidP="00DE1B9E">
      <w:pPr>
        <w:pStyle w:val="af8"/>
      </w:pPr>
      <w:r w:rsidRPr="00D84F35">
        <w:t xml:space="preserve">Verpoorter, C., Kutser, T., Seekell, D. A., &amp; Tranvik, L. J. (2014). A global inventory of lakes based on high-resolution satellite imagery. </w:t>
      </w:r>
      <w:r w:rsidRPr="00D84F35">
        <w:rPr>
          <w:i/>
          <w:iCs/>
        </w:rPr>
        <w:t>Geophysical Research Letters</w:t>
      </w:r>
      <w:r w:rsidRPr="00D84F35">
        <w:t xml:space="preserve">, </w:t>
      </w:r>
      <w:r w:rsidRPr="00D84F35">
        <w:rPr>
          <w:i/>
          <w:iCs/>
        </w:rPr>
        <w:t>41</w:t>
      </w:r>
      <w:r w:rsidRPr="00D84F35">
        <w:t>(18), 6396–6402. https://doi.org/10.1002/2014GL060641</w:t>
      </w:r>
    </w:p>
    <w:p w14:paraId="04D1ECDF" w14:textId="77777777" w:rsidR="00DE1B9E" w:rsidRPr="00D84F35" w:rsidRDefault="00DE1B9E" w:rsidP="00DE1B9E">
      <w:pPr>
        <w:pStyle w:val="af8"/>
      </w:pPr>
      <w:r w:rsidRPr="00D84F35">
        <w:t xml:space="preserve">Wang, J., Pottier, C., Cazals, C., Battude, M., Sheng, Y., Song, C., Sikder, M. S., Yang, X., Ke, L., Gosset, M., Oliveira, R. R. A., Grippa, M., Girard, F., Allen, G. H., Biancamaria, S., Smith, L., Crétaux, J.-F., &amp; Pavelsky, T. M. (2023). </w:t>
      </w:r>
      <w:r w:rsidRPr="00D84F35">
        <w:rPr>
          <w:i/>
          <w:iCs/>
        </w:rPr>
        <w:t>The Surface Water and Ocean Topography Mission (SWOT) Prior Lake Database (PLD): Lake mask and operational auxiliaries</w:t>
      </w:r>
      <w:r w:rsidRPr="00D84F35">
        <w:t xml:space="preserve"> [Preprint]. Preprints. https://doi.org/10.22541/au.170258987.72387777/v1</w:t>
      </w:r>
    </w:p>
    <w:p w14:paraId="0478CF07" w14:textId="77777777" w:rsidR="00DE1B9E" w:rsidRPr="00D84F35" w:rsidRDefault="00DE1B9E" w:rsidP="00DE1B9E">
      <w:pPr>
        <w:pStyle w:val="af8"/>
      </w:pPr>
      <w:r w:rsidRPr="00D84F35">
        <w:t xml:space="preserve">Wang, J., Walter, B. A., Yao, F., Song, C., Ding, M., Maroof, A. S., Zhu, J., Fan, C., McAlister, J. M., Sikder, S., Sheng, Y., Allen, G. H., Crétaux, J.-F., &amp; Wada, Y. (2022). GeoDAR: Georeferenced global dams and reservoirs dataset for bridging attributes and geolocations. </w:t>
      </w:r>
      <w:r w:rsidRPr="00D84F35">
        <w:rPr>
          <w:i/>
          <w:iCs/>
        </w:rPr>
        <w:t>Earth System Science Data</w:t>
      </w:r>
      <w:r w:rsidRPr="00D84F35">
        <w:t xml:space="preserve">, </w:t>
      </w:r>
      <w:r w:rsidRPr="00D84F35">
        <w:rPr>
          <w:i/>
          <w:iCs/>
        </w:rPr>
        <w:t>14</w:t>
      </w:r>
      <w:r w:rsidRPr="00D84F35">
        <w:t>(4), 1869–1899. https://doi.org/10.5194/essd-14-1869-2022</w:t>
      </w:r>
    </w:p>
    <w:p w14:paraId="29AAF2DF" w14:textId="77777777" w:rsidR="00DE1B9E" w:rsidRPr="00D84F35" w:rsidRDefault="00DE1B9E" w:rsidP="00DE1B9E">
      <w:pPr>
        <w:pStyle w:val="af8"/>
      </w:pPr>
      <w:r w:rsidRPr="00D84F35">
        <w:lastRenderedPageBreak/>
        <w:t xml:space="preserve">Williamson, C. E., Saros, J. E., Vincent, W. F., &amp; Smol, J. P. (2009). Lakes and reservoirs as sentinels, integrators, and regulators of climate change. </w:t>
      </w:r>
      <w:r w:rsidRPr="00D84F35">
        <w:rPr>
          <w:i/>
          <w:iCs/>
        </w:rPr>
        <w:t>Limnology and Oceanography</w:t>
      </w:r>
      <w:r w:rsidRPr="00D84F35">
        <w:t xml:space="preserve">, </w:t>
      </w:r>
      <w:r w:rsidRPr="00D84F35">
        <w:rPr>
          <w:i/>
          <w:iCs/>
        </w:rPr>
        <w:t>54</w:t>
      </w:r>
      <w:r w:rsidRPr="00D84F35">
        <w:t>(6part2), 2273–2282. https://doi.org/10.4319/lo.2009.54.6_part_2.2273</w:t>
      </w:r>
    </w:p>
    <w:p w14:paraId="1E3418C0" w14:textId="77777777" w:rsidR="00DE1B9E" w:rsidRPr="00D84F35" w:rsidRDefault="00DE1B9E" w:rsidP="00DE1B9E">
      <w:pPr>
        <w:pStyle w:val="af8"/>
      </w:pPr>
      <w:r w:rsidRPr="00D84F35">
        <w:t xml:space="preserve">Yang, X., Qin, Q., Yésou, H., Ledauphin, T., Koehl, M., Grussenmeyer, P., &amp; Zhu, Z. (2020). Monthly estimation of the surface water extent in France at a 10-m resolution using Sentinel-2 data. </w:t>
      </w:r>
      <w:r w:rsidRPr="00D84F35">
        <w:rPr>
          <w:i/>
          <w:iCs/>
        </w:rPr>
        <w:t>Remote Sensing of Environment</w:t>
      </w:r>
      <w:r w:rsidRPr="00D84F35">
        <w:t xml:space="preserve">, </w:t>
      </w:r>
      <w:r w:rsidRPr="00D84F35">
        <w:rPr>
          <w:i/>
          <w:iCs/>
        </w:rPr>
        <w:t>244</w:t>
      </w:r>
      <w:r w:rsidRPr="00D84F35">
        <w:t>, 111803. https://doi.org/10.1016/j.rse.2020.111803</w:t>
      </w:r>
    </w:p>
    <w:p w14:paraId="4FA63905" w14:textId="77777777" w:rsidR="00DE1B9E" w:rsidRPr="00D84F35" w:rsidRDefault="00DE1B9E" w:rsidP="00DE1B9E">
      <w:pPr>
        <w:pStyle w:val="af8"/>
      </w:pPr>
      <w:r w:rsidRPr="00D84F35">
        <w:t xml:space="preserve">Zheng, K., Lin, P., &amp; Yin, Z. (2024). SHIFT: A spatial-heterogeneity improvement in DEM-based mapping of global geomorphic floodplains. </w:t>
      </w:r>
      <w:r w:rsidRPr="00D84F35">
        <w:rPr>
          <w:i/>
          <w:iCs/>
        </w:rPr>
        <w:t>Earth System Science Data</w:t>
      </w:r>
      <w:r w:rsidRPr="00D84F35">
        <w:t xml:space="preserve">, </w:t>
      </w:r>
      <w:r w:rsidRPr="00D84F35">
        <w:rPr>
          <w:i/>
          <w:iCs/>
        </w:rPr>
        <w:t>16</w:t>
      </w:r>
      <w:r w:rsidRPr="00D84F35">
        <w:t>(8), 3873–3891. https://doi.org/10.5194/essd-16-3873-2024</w:t>
      </w:r>
    </w:p>
    <w:p w14:paraId="1B266654" w14:textId="010B2651" w:rsidR="00502721" w:rsidRPr="00D84F35" w:rsidRDefault="00502721" w:rsidP="007816FA">
      <w:pPr>
        <w:shd w:val="clear" w:color="auto" w:fill="FFFFFF"/>
        <w:spacing w:line="480" w:lineRule="auto"/>
        <w:rPr>
          <w:rFonts w:eastAsia="宋体"/>
          <w:szCs w:val="24"/>
          <w:lang w:eastAsia="zh-CN"/>
        </w:rPr>
      </w:pPr>
      <w:r w:rsidRPr="00D84F35">
        <w:rPr>
          <w:rFonts w:eastAsia="宋体"/>
          <w:szCs w:val="24"/>
          <w:lang w:eastAsia="zh-CN"/>
        </w:rPr>
        <w:fldChar w:fldCharType="end"/>
      </w:r>
    </w:p>
    <w:sectPr w:rsidR="00502721" w:rsidRPr="00D84F35"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16C76" w14:textId="77777777" w:rsidR="00371C59" w:rsidRDefault="00371C59" w:rsidP="000379AB">
      <w:r>
        <w:separator/>
      </w:r>
    </w:p>
  </w:endnote>
  <w:endnote w:type="continuationSeparator" w:id="0">
    <w:p w14:paraId="7F0C5C50" w14:textId="77777777" w:rsidR="00371C59" w:rsidRDefault="00371C59"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俵俽 僑僔僢僋"/>
    <w:panose1 w:val="020B0609070205080204"/>
    <w:charset w:val="80"/>
    <w:family w:val="modern"/>
    <w:pitch w:val="fixed"/>
    <w:sig w:usb0="E00002FF" w:usb1="6AC7FDFB" w:usb2="08000012" w:usb3="00000000" w:csb0="0002009F" w:csb1="00000000"/>
  </w:font>
  <w:font w:name="MS Mincho">
    <w:altName w:val="俵俽 柧挬"/>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ED28E" w14:textId="2FE9AD18" w:rsidR="00DD6745" w:rsidRDefault="00DD6745" w:rsidP="00B719C8">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A7298" w14:textId="77777777" w:rsidR="00371C59" w:rsidRDefault="00371C59" w:rsidP="000379AB">
      <w:r>
        <w:separator/>
      </w:r>
    </w:p>
  </w:footnote>
  <w:footnote w:type="continuationSeparator" w:id="0">
    <w:p w14:paraId="79C1CDBC" w14:textId="77777777" w:rsidR="00371C59" w:rsidRDefault="00371C59"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FE63" w14:textId="66848ED9" w:rsidR="00DD6745" w:rsidRPr="00366549" w:rsidRDefault="00366549" w:rsidP="00366549">
    <w:pPr>
      <w:pStyle w:val="a5"/>
      <w:jc w:val="center"/>
    </w:pPr>
    <w:r w:rsidRPr="00366549">
      <w:t xml:space="preserve">A 10 m resolution global lake </w:t>
    </w:r>
    <w:r w:rsidR="001B1497">
      <w:t>database</w:t>
    </w:r>
    <w:r w:rsidRPr="00366549">
      <w:t xml:space="preserve"> based on Sentinel-2 MSI data and deep learning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5CCC" w14:textId="2816AD77" w:rsidR="00DD6745" w:rsidRDefault="00DD6745" w:rsidP="00E31404">
    <w:pPr>
      <w:pStyle w:val="a5"/>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754348"/>
    <w:multiLevelType w:val="hybridMultilevel"/>
    <w:tmpl w:val="B79C8C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4B1343"/>
    <w:multiLevelType w:val="hybridMultilevel"/>
    <w:tmpl w:val="A1141E14"/>
    <w:lvl w:ilvl="0" w:tplc="A39C0C9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4"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6598895">
    <w:abstractNumId w:val="2"/>
  </w:num>
  <w:num w:numId="2" w16cid:durableId="906064874">
    <w:abstractNumId w:val="1"/>
  </w:num>
  <w:num w:numId="3" w16cid:durableId="124200908">
    <w:abstractNumId w:val="13"/>
  </w:num>
  <w:num w:numId="4" w16cid:durableId="983047291">
    <w:abstractNumId w:val="7"/>
  </w:num>
  <w:num w:numId="5" w16cid:durableId="1416437152">
    <w:abstractNumId w:val="8"/>
  </w:num>
  <w:num w:numId="6" w16cid:durableId="25494253">
    <w:abstractNumId w:val="10"/>
  </w:num>
  <w:num w:numId="7" w16cid:durableId="119541995">
    <w:abstractNumId w:val="11"/>
  </w:num>
  <w:num w:numId="8" w16cid:durableId="1958756824">
    <w:abstractNumId w:val="12"/>
  </w:num>
  <w:num w:numId="9" w16cid:durableId="928124450">
    <w:abstractNumId w:val="3"/>
  </w:num>
  <w:num w:numId="10" w16cid:durableId="1962152298">
    <w:abstractNumId w:val="9"/>
  </w:num>
  <w:num w:numId="11" w16cid:durableId="17976862">
    <w:abstractNumId w:val="4"/>
  </w:num>
  <w:num w:numId="12" w16cid:durableId="1237283164">
    <w:abstractNumId w:val="14"/>
  </w:num>
  <w:num w:numId="13" w16cid:durableId="439767255">
    <w:abstractNumId w:val="0"/>
  </w:num>
  <w:num w:numId="14" w16cid:durableId="1757163291">
    <w:abstractNumId w:val="6"/>
  </w:num>
  <w:num w:numId="15" w16cid:durableId="1082483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00409"/>
    <w:rsid w:val="00005B64"/>
    <w:rsid w:val="00007123"/>
    <w:rsid w:val="00021798"/>
    <w:rsid w:val="000230FD"/>
    <w:rsid w:val="00026131"/>
    <w:rsid w:val="00031829"/>
    <w:rsid w:val="000379AB"/>
    <w:rsid w:val="00047506"/>
    <w:rsid w:val="00054748"/>
    <w:rsid w:val="00056812"/>
    <w:rsid w:val="00073250"/>
    <w:rsid w:val="000733F9"/>
    <w:rsid w:val="0007414F"/>
    <w:rsid w:val="00074DE5"/>
    <w:rsid w:val="00075178"/>
    <w:rsid w:val="00084BFD"/>
    <w:rsid w:val="000864E5"/>
    <w:rsid w:val="00092693"/>
    <w:rsid w:val="00095C82"/>
    <w:rsid w:val="000A55C3"/>
    <w:rsid w:val="000B681A"/>
    <w:rsid w:val="000C03A1"/>
    <w:rsid w:val="000D06ED"/>
    <w:rsid w:val="000D296A"/>
    <w:rsid w:val="000D357B"/>
    <w:rsid w:val="000D4D9C"/>
    <w:rsid w:val="000F2DF4"/>
    <w:rsid w:val="000F5C87"/>
    <w:rsid w:val="0011017B"/>
    <w:rsid w:val="001120AC"/>
    <w:rsid w:val="00112498"/>
    <w:rsid w:val="00120A53"/>
    <w:rsid w:val="001222DD"/>
    <w:rsid w:val="00125423"/>
    <w:rsid w:val="00126734"/>
    <w:rsid w:val="001304F5"/>
    <w:rsid w:val="001305A3"/>
    <w:rsid w:val="00136505"/>
    <w:rsid w:val="00137B0A"/>
    <w:rsid w:val="001504BC"/>
    <w:rsid w:val="0015185B"/>
    <w:rsid w:val="00154627"/>
    <w:rsid w:val="0017107A"/>
    <w:rsid w:val="001733D1"/>
    <w:rsid w:val="001758AC"/>
    <w:rsid w:val="00176893"/>
    <w:rsid w:val="00177794"/>
    <w:rsid w:val="00190173"/>
    <w:rsid w:val="001948B5"/>
    <w:rsid w:val="001A0F29"/>
    <w:rsid w:val="001A204E"/>
    <w:rsid w:val="001A5156"/>
    <w:rsid w:val="001A5EBA"/>
    <w:rsid w:val="001A7AC7"/>
    <w:rsid w:val="001B0F10"/>
    <w:rsid w:val="001B1497"/>
    <w:rsid w:val="001B5FBE"/>
    <w:rsid w:val="001C165F"/>
    <w:rsid w:val="001C273D"/>
    <w:rsid w:val="001C2B0D"/>
    <w:rsid w:val="001C4978"/>
    <w:rsid w:val="001C5520"/>
    <w:rsid w:val="001C68F1"/>
    <w:rsid w:val="001E09F7"/>
    <w:rsid w:val="001E2AE8"/>
    <w:rsid w:val="001E33EF"/>
    <w:rsid w:val="001E5551"/>
    <w:rsid w:val="001F0474"/>
    <w:rsid w:val="001F4B31"/>
    <w:rsid w:val="00205265"/>
    <w:rsid w:val="002112B8"/>
    <w:rsid w:val="0021590A"/>
    <w:rsid w:val="00240493"/>
    <w:rsid w:val="00240B0F"/>
    <w:rsid w:val="002434F2"/>
    <w:rsid w:val="0024523D"/>
    <w:rsid w:val="00246157"/>
    <w:rsid w:val="002535B5"/>
    <w:rsid w:val="00253D89"/>
    <w:rsid w:val="002565AD"/>
    <w:rsid w:val="0026438E"/>
    <w:rsid w:val="00266B48"/>
    <w:rsid w:val="00272B22"/>
    <w:rsid w:val="00273FE5"/>
    <w:rsid w:val="00276874"/>
    <w:rsid w:val="002851AF"/>
    <w:rsid w:val="00291828"/>
    <w:rsid w:val="00293136"/>
    <w:rsid w:val="002A7179"/>
    <w:rsid w:val="002B1B1D"/>
    <w:rsid w:val="002B2005"/>
    <w:rsid w:val="002B6F74"/>
    <w:rsid w:val="002C3263"/>
    <w:rsid w:val="002D0B42"/>
    <w:rsid w:val="002E12BE"/>
    <w:rsid w:val="002E2A49"/>
    <w:rsid w:val="002E7898"/>
    <w:rsid w:val="002F1AE0"/>
    <w:rsid w:val="002F2289"/>
    <w:rsid w:val="002F2D7B"/>
    <w:rsid w:val="002F3B11"/>
    <w:rsid w:val="00302BB4"/>
    <w:rsid w:val="00304AB6"/>
    <w:rsid w:val="003137C3"/>
    <w:rsid w:val="00321596"/>
    <w:rsid w:val="00330959"/>
    <w:rsid w:val="003329FD"/>
    <w:rsid w:val="00346179"/>
    <w:rsid w:val="00347D23"/>
    <w:rsid w:val="00360A0C"/>
    <w:rsid w:val="00363531"/>
    <w:rsid w:val="00366549"/>
    <w:rsid w:val="00366917"/>
    <w:rsid w:val="003675CE"/>
    <w:rsid w:val="00371C59"/>
    <w:rsid w:val="00373290"/>
    <w:rsid w:val="0037466A"/>
    <w:rsid w:val="00394A1C"/>
    <w:rsid w:val="003A3760"/>
    <w:rsid w:val="003A3ACA"/>
    <w:rsid w:val="003A42D5"/>
    <w:rsid w:val="003B1482"/>
    <w:rsid w:val="003C4E7D"/>
    <w:rsid w:val="003E2E7A"/>
    <w:rsid w:val="003E5080"/>
    <w:rsid w:val="003E660A"/>
    <w:rsid w:val="003F199B"/>
    <w:rsid w:val="003F4E18"/>
    <w:rsid w:val="003F5906"/>
    <w:rsid w:val="00400425"/>
    <w:rsid w:val="004009A6"/>
    <w:rsid w:val="004209E1"/>
    <w:rsid w:val="00421949"/>
    <w:rsid w:val="0042332A"/>
    <w:rsid w:val="004243D6"/>
    <w:rsid w:val="00431806"/>
    <w:rsid w:val="004367E9"/>
    <w:rsid w:val="004369B7"/>
    <w:rsid w:val="00440A22"/>
    <w:rsid w:val="004427FE"/>
    <w:rsid w:val="00444453"/>
    <w:rsid w:val="004452F3"/>
    <w:rsid w:val="0045433A"/>
    <w:rsid w:val="00455092"/>
    <w:rsid w:val="00455DC5"/>
    <w:rsid w:val="00455EAC"/>
    <w:rsid w:val="0046739F"/>
    <w:rsid w:val="004816DF"/>
    <w:rsid w:val="004A281C"/>
    <w:rsid w:val="004C2BCC"/>
    <w:rsid w:val="004D61F1"/>
    <w:rsid w:val="004E03A8"/>
    <w:rsid w:val="004E2584"/>
    <w:rsid w:val="004E293D"/>
    <w:rsid w:val="004F2906"/>
    <w:rsid w:val="004F5B7D"/>
    <w:rsid w:val="00502721"/>
    <w:rsid w:val="00506477"/>
    <w:rsid w:val="0050658E"/>
    <w:rsid w:val="005137AE"/>
    <w:rsid w:val="00514B45"/>
    <w:rsid w:val="005167EA"/>
    <w:rsid w:val="00520D71"/>
    <w:rsid w:val="00521DC3"/>
    <w:rsid w:val="00525050"/>
    <w:rsid w:val="00525ADD"/>
    <w:rsid w:val="005265B9"/>
    <w:rsid w:val="005323AE"/>
    <w:rsid w:val="00532448"/>
    <w:rsid w:val="005358D5"/>
    <w:rsid w:val="00535CF3"/>
    <w:rsid w:val="00544589"/>
    <w:rsid w:val="00544F4E"/>
    <w:rsid w:val="00545B6C"/>
    <w:rsid w:val="00562C9F"/>
    <w:rsid w:val="00562D64"/>
    <w:rsid w:val="005658E9"/>
    <w:rsid w:val="0057441D"/>
    <w:rsid w:val="00575C0B"/>
    <w:rsid w:val="00581383"/>
    <w:rsid w:val="00584349"/>
    <w:rsid w:val="00591B93"/>
    <w:rsid w:val="005961F5"/>
    <w:rsid w:val="005A44F3"/>
    <w:rsid w:val="005A5209"/>
    <w:rsid w:val="005A68FD"/>
    <w:rsid w:val="005C1527"/>
    <w:rsid w:val="005C432E"/>
    <w:rsid w:val="005C59DB"/>
    <w:rsid w:val="005C5BE5"/>
    <w:rsid w:val="005D00B3"/>
    <w:rsid w:val="005D339A"/>
    <w:rsid w:val="005D6AA4"/>
    <w:rsid w:val="005E1969"/>
    <w:rsid w:val="005E4089"/>
    <w:rsid w:val="005F5915"/>
    <w:rsid w:val="006039B3"/>
    <w:rsid w:val="006205F7"/>
    <w:rsid w:val="0062121A"/>
    <w:rsid w:val="0062407F"/>
    <w:rsid w:val="00626CC4"/>
    <w:rsid w:val="00627ED7"/>
    <w:rsid w:val="00636D72"/>
    <w:rsid w:val="0064302C"/>
    <w:rsid w:val="006460D5"/>
    <w:rsid w:val="006509B1"/>
    <w:rsid w:val="006527BA"/>
    <w:rsid w:val="00652A94"/>
    <w:rsid w:val="006550F3"/>
    <w:rsid w:val="006559B1"/>
    <w:rsid w:val="00665C78"/>
    <w:rsid w:val="00674555"/>
    <w:rsid w:val="0068301F"/>
    <w:rsid w:val="006842EE"/>
    <w:rsid w:val="00685375"/>
    <w:rsid w:val="006912FB"/>
    <w:rsid w:val="006B09ED"/>
    <w:rsid w:val="006C1632"/>
    <w:rsid w:val="006C4619"/>
    <w:rsid w:val="006C7A7E"/>
    <w:rsid w:val="006D19B4"/>
    <w:rsid w:val="006D68E0"/>
    <w:rsid w:val="006E1D22"/>
    <w:rsid w:val="006E2225"/>
    <w:rsid w:val="006E2AB5"/>
    <w:rsid w:val="006E2E0C"/>
    <w:rsid w:val="006F07A2"/>
    <w:rsid w:val="006F0D4D"/>
    <w:rsid w:val="006F2D7C"/>
    <w:rsid w:val="006F662E"/>
    <w:rsid w:val="00700B35"/>
    <w:rsid w:val="00706948"/>
    <w:rsid w:val="00706F40"/>
    <w:rsid w:val="00715E36"/>
    <w:rsid w:val="00721880"/>
    <w:rsid w:val="00724AA3"/>
    <w:rsid w:val="00726ADF"/>
    <w:rsid w:val="00742CB0"/>
    <w:rsid w:val="007520CA"/>
    <w:rsid w:val="0075765F"/>
    <w:rsid w:val="0076247C"/>
    <w:rsid w:val="007659EA"/>
    <w:rsid w:val="00767596"/>
    <w:rsid w:val="00773314"/>
    <w:rsid w:val="007744C8"/>
    <w:rsid w:val="00775253"/>
    <w:rsid w:val="007767B5"/>
    <w:rsid w:val="007778ED"/>
    <w:rsid w:val="00781035"/>
    <w:rsid w:val="00781326"/>
    <w:rsid w:val="007816FA"/>
    <w:rsid w:val="00787B3B"/>
    <w:rsid w:val="0079395D"/>
    <w:rsid w:val="00796FB8"/>
    <w:rsid w:val="007A1433"/>
    <w:rsid w:val="007B4B93"/>
    <w:rsid w:val="007B7197"/>
    <w:rsid w:val="007C0627"/>
    <w:rsid w:val="007C281D"/>
    <w:rsid w:val="007D69E6"/>
    <w:rsid w:val="007E28F7"/>
    <w:rsid w:val="007E2E93"/>
    <w:rsid w:val="007E72DC"/>
    <w:rsid w:val="008103C1"/>
    <w:rsid w:val="00813315"/>
    <w:rsid w:val="00814B97"/>
    <w:rsid w:val="00814F14"/>
    <w:rsid w:val="00815940"/>
    <w:rsid w:val="00816685"/>
    <w:rsid w:val="00817CF3"/>
    <w:rsid w:val="00827F19"/>
    <w:rsid w:val="0084184E"/>
    <w:rsid w:val="00850691"/>
    <w:rsid w:val="00855B07"/>
    <w:rsid w:val="008714AB"/>
    <w:rsid w:val="00882C50"/>
    <w:rsid w:val="00886857"/>
    <w:rsid w:val="00892A97"/>
    <w:rsid w:val="00893118"/>
    <w:rsid w:val="00893BEC"/>
    <w:rsid w:val="00893E51"/>
    <w:rsid w:val="00894E07"/>
    <w:rsid w:val="0089515F"/>
    <w:rsid w:val="0089614B"/>
    <w:rsid w:val="008964CF"/>
    <w:rsid w:val="008A2D60"/>
    <w:rsid w:val="008A6077"/>
    <w:rsid w:val="008B5177"/>
    <w:rsid w:val="008D0D31"/>
    <w:rsid w:val="008D28FF"/>
    <w:rsid w:val="008D3087"/>
    <w:rsid w:val="008D6226"/>
    <w:rsid w:val="008E0DF7"/>
    <w:rsid w:val="008E58E5"/>
    <w:rsid w:val="008F1F0E"/>
    <w:rsid w:val="00903F17"/>
    <w:rsid w:val="00904446"/>
    <w:rsid w:val="00905C43"/>
    <w:rsid w:val="00907813"/>
    <w:rsid w:val="00907A5C"/>
    <w:rsid w:val="00912905"/>
    <w:rsid w:val="00912AD4"/>
    <w:rsid w:val="009164AA"/>
    <w:rsid w:val="00924D2B"/>
    <w:rsid w:val="00951FDF"/>
    <w:rsid w:val="00962E04"/>
    <w:rsid w:val="00963E11"/>
    <w:rsid w:val="00963F60"/>
    <w:rsid w:val="00964639"/>
    <w:rsid w:val="009649E2"/>
    <w:rsid w:val="0097213C"/>
    <w:rsid w:val="00975D9D"/>
    <w:rsid w:val="0098496D"/>
    <w:rsid w:val="00995CAA"/>
    <w:rsid w:val="009A0EC1"/>
    <w:rsid w:val="009A2800"/>
    <w:rsid w:val="009A4B25"/>
    <w:rsid w:val="009A55A7"/>
    <w:rsid w:val="009B246F"/>
    <w:rsid w:val="009B30C8"/>
    <w:rsid w:val="009B5E40"/>
    <w:rsid w:val="009B68DA"/>
    <w:rsid w:val="009C0F6F"/>
    <w:rsid w:val="009C63D9"/>
    <w:rsid w:val="009E77CB"/>
    <w:rsid w:val="009F25B9"/>
    <w:rsid w:val="009F5850"/>
    <w:rsid w:val="00A004D4"/>
    <w:rsid w:val="00A0065B"/>
    <w:rsid w:val="00A04594"/>
    <w:rsid w:val="00A060E4"/>
    <w:rsid w:val="00A10432"/>
    <w:rsid w:val="00A10503"/>
    <w:rsid w:val="00A1073D"/>
    <w:rsid w:val="00A11368"/>
    <w:rsid w:val="00A123EA"/>
    <w:rsid w:val="00A12C91"/>
    <w:rsid w:val="00A15B95"/>
    <w:rsid w:val="00A23AF5"/>
    <w:rsid w:val="00A30130"/>
    <w:rsid w:val="00A32D0C"/>
    <w:rsid w:val="00A44E37"/>
    <w:rsid w:val="00A651B2"/>
    <w:rsid w:val="00A73B1F"/>
    <w:rsid w:val="00A94E60"/>
    <w:rsid w:val="00A96523"/>
    <w:rsid w:val="00AA11F3"/>
    <w:rsid w:val="00AA3511"/>
    <w:rsid w:val="00AA7A59"/>
    <w:rsid w:val="00AB0898"/>
    <w:rsid w:val="00AB2B00"/>
    <w:rsid w:val="00AB3E1B"/>
    <w:rsid w:val="00AB46CF"/>
    <w:rsid w:val="00AD03B0"/>
    <w:rsid w:val="00AD629D"/>
    <w:rsid w:val="00AE1C93"/>
    <w:rsid w:val="00AE682C"/>
    <w:rsid w:val="00AE6FBD"/>
    <w:rsid w:val="00AE7EB8"/>
    <w:rsid w:val="00AF26B2"/>
    <w:rsid w:val="00AF33DA"/>
    <w:rsid w:val="00AF5FF4"/>
    <w:rsid w:val="00B009F5"/>
    <w:rsid w:val="00B06640"/>
    <w:rsid w:val="00B07718"/>
    <w:rsid w:val="00B120F3"/>
    <w:rsid w:val="00B1418C"/>
    <w:rsid w:val="00B1624E"/>
    <w:rsid w:val="00B2334F"/>
    <w:rsid w:val="00B2674E"/>
    <w:rsid w:val="00B304F3"/>
    <w:rsid w:val="00B41665"/>
    <w:rsid w:val="00B46271"/>
    <w:rsid w:val="00B50D1E"/>
    <w:rsid w:val="00B55311"/>
    <w:rsid w:val="00B611AC"/>
    <w:rsid w:val="00B612F1"/>
    <w:rsid w:val="00B62AB8"/>
    <w:rsid w:val="00B66729"/>
    <w:rsid w:val="00B67D70"/>
    <w:rsid w:val="00B719C8"/>
    <w:rsid w:val="00B81BDE"/>
    <w:rsid w:val="00B81C79"/>
    <w:rsid w:val="00B82556"/>
    <w:rsid w:val="00B828C4"/>
    <w:rsid w:val="00B85B58"/>
    <w:rsid w:val="00B9219F"/>
    <w:rsid w:val="00B9428B"/>
    <w:rsid w:val="00B96466"/>
    <w:rsid w:val="00BA5C23"/>
    <w:rsid w:val="00BA64BE"/>
    <w:rsid w:val="00BB4909"/>
    <w:rsid w:val="00BD47BB"/>
    <w:rsid w:val="00BF0028"/>
    <w:rsid w:val="00BF027A"/>
    <w:rsid w:val="00BF4337"/>
    <w:rsid w:val="00BF48EC"/>
    <w:rsid w:val="00C1396C"/>
    <w:rsid w:val="00C13EBE"/>
    <w:rsid w:val="00C1797A"/>
    <w:rsid w:val="00C33B7A"/>
    <w:rsid w:val="00C3475A"/>
    <w:rsid w:val="00C361AE"/>
    <w:rsid w:val="00C46F58"/>
    <w:rsid w:val="00C518EC"/>
    <w:rsid w:val="00C6668B"/>
    <w:rsid w:val="00C73F69"/>
    <w:rsid w:val="00C762E0"/>
    <w:rsid w:val="00C76743"/>
    <w:rsid w:val="00C81368"/>
    <w:rsid w:val="00C81692"/>
    <w:rsid w:val="00C86E2E"/>
    <w:rsid w:val="00C91015"/>
    <w:rsid w:val="00C94AA5"/>
    <w:rsid w:val="00CA0711"/>
    <w:rsid w:val="00CA26FC"/>
    <w:rsid w:val="00CA4D3A"/>
    <w:rsid w:val="00CB1379"/>
    <w:rsid w:val="00CB311D"/>
    <w:rsid w:val="00CB7BED"/>
    <w:rsid w:val="00CC4CBE"/>
    <w:rsid w:val="00CC6EBD"/>
    <w:rsid w:val="00CC778D"/>
    <w:rsid w:val="00CE0B2C"/>
    <w:rsid w:val="00CE3066"/>
    <w:rsid w:val="00CE7754"/>
    <w:rsid w:val="00CF009F"/>
    <w:rsid w:val="00CF3DEE"/>
    <w:rsid w:val="00D0710E"/>
    <w:rsid w:val="00D07EA8"/>
    <w:rsid w:val="00D12085"/>
    <w:rsid w:val="00D14D9B"/>
    <w:rsid w:val="00D225C7"/>
    <w:rsid w:val="00D329D3"/>
    <w:rsid w:val="00D34C13"/>
    <w:rsid w:val="00D351EF"/>
    <w:rsid w:val="00D361FD"/>
    <w:rsid w:val="00D44534"/>
    <w:rsid w:val="00D446B0"/>
    <w:rsid w:val="00D50A01"/>
    <w:rsid w:val="00D72C9A"/>
    <w:rsid w:val="00D72D65"/>
    <w:rsid w:val="00D75763"/>
    <w:rsid w:val="00D8037E"/>
    <w:rsid w:val="00D810E5"/>
    <w:rsid w:val="00D84F35"/>
    <w:rsid w:val="00D8778A"/>
    <w:rsid w:val="00D94839"/>
    <w:rsid w:val="00D9528F"/>
    <w:rsid w:val="00D9612E"/>
    <w:rsid w:val="00DA13B6"/>
    <w:rsid w:val="00DA172B"/>
    <w:rsid w:val="00DA25AA"/>
    <w:rsid w:val="00DA4B4D"/>
    <w:rsid w:val="00DA645B"/>
    <w:rsid w:val="00DB72CF"/>
    <w:rsid w:val="00DC24DC"/>
    <w:rsid w:val="00DC72D2"/>
    <w:rsid w:val="00DD6745"/>
    <w:rsid w:val="00DD7704"/>
    <w:rsid w:val="00DE1AEC"/>
    <w:rsid w:val="00DE1B9E"/>
    <w:rsid w:val="00DE3F91"/>
    <w:rsid w:val="00DE6437"/>
    <w:rsid w:val="00DF017C"/>
    <w:rsid w:val="00DF52CE"/>
    <w:rsid w:val="00E026F3"/>
    <w:rsid w:val="00E15832"/>
    <w:rsid w:val="00E31404"/>
    <w:rsid w:val="00E31513"/>
    <w:rsid w:val="00E37FA5"/>
    <w:rsid w:val="00E54411"/>
    <w:rsid w:val="00E61901"/>
    <w:rsid w:val="00E664DF"/>
    <w:rsid w:val="00E66D8C"/>
    <w:rsid w:val="00E67B96"/>
    <w:rsid w:val="00E732CF"/>
    <w:rsid w:val="00E77780"/>
    <w:rsid w:val="00E8035E"/>
    <w:rsid w:val="00E811F3"/>
    <w:rsid w:val="00E92C4A"/>
    <w:rsid w:val="00EB198C"/>
    <w:rsid w:val="00EB4D39"/>
    <w:rsid w:val="00EB6F18"/>
    <w:rsid w:val="00EC2CAF"/>
    <w:rsid w:val="00EC53CB"/>
    <w:rsid w:val="00ED3589"/>
    <w:rsid w:val="00ED42DF"/>
    <w:rsid w:val="00EE40C0"/>
    <w:rsid w:val="00EE433D"/>
    <w:rsid w:val="00EF04B1"/>
    <w:rsid w:val="00EF04CF"/>
    <w:rsid w:val="00EF7128"/>
    <w:rsid w:val="00EF7F1C"/>
    <w:rsid w:val="00F038AD"/>
    <w:rsid w:val="00F03A05"/>
    <w:rsid w:val="00F13598"/>
    <w:rsid w:val="00F143A8"/>
    <w:rsid w:val="00F21080"/>
    <w:rsid w:val="00F34E54"/>
    <w:rsid w:val="00F43EA1"/>
    <w:rsid w:val="00F45E57"/>
    <w:rsid w:val="00F52C58"/>
    <w:rsid w:val="00F56879"/>
    <w:rsid w:val="00F60637"/>
    <w:rsid w:val="00F61874"/>
    <w:rsid w:val="00F71CD1"/>
    <w:rsid w:val="00F91C55"/>
    <w:rsid w:val="00FA09C6"/>
    <w:rsid w:val="00FA50A4"/>
    <w:rsid w:val="00FB140C"/>
    <w:rsid w:val="00FB162E"/>
    <w:rsid w:val="00FC2DA9"/>
    <w:rsid w:val="00FC3EAC"/>
    <w:rsid w:val="00FC42AD"/>
    <w:rsid w:val="00FC49C6"/>
    <w:rsid w:val="00FC54DA"/>
    <w:rsid w:val="00FC7865"/>
    <w:rsid w:val="00FE72C8"/>
    <w:rsid w:val="00FF0669"/>
    <w:rsid w:val="00FF2CC9"/>
    <w:rsid w:val="00FF524E"/>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095C82"/>
    <w:rPr>
      <w:rFonts w:ascii="Times New Roman" w:eastAsia="Calibri"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a"/>
    <w:rsid w:val="008A6077"/>
    <w:pPr>
      <w:spacing w:before="120"/>
      <w:ind w:left="720" w:hanging="720"/>
    </w:pPr>
    <w:rPr>
      <w:rFonts w:eastAsia="Times New Roman"/>
      <w:szCs w:val="24"/>
    </w:rPr>
  </w:style>
  <w:style w:type="paragraph" w:styleId="a5">
    <w:name w:val="header"/>
    <w:basedOn w:val="a"/>
    <w:link w:val="a6"/>
    <w:uiPriority w:val="99"/>
    <w:unhideWhenUsed/>
    <w:rsid w:val="000379AB"/>
    <w:pPr>
      <w:tabs>
        <w:tab w:val="center" w:pos="4680"/>
        <w:tab w:val="right" w:pos="9360"/>
      </w:tabs>
    </w:pPr>
  </w:style>
  <w:style w:type="paragraph" w:customStyle="1" w:styleId="Heading-Secondary">
    <w:name w:val="Heading-Secondary"/>
    <w:basedOn w:val="Heading-Main"/>
    <w:qFormat/>
    <w:rsid w:val="00F038AD"/>
    <w:rPr>
      <w:b w:val="0"/>
    </w:rPr>
  </w:style>
  <w:style w:type="paragraph" w:customStyle="1" w:styleId="Authors">
    <w:name w:val="Authors"/>
    <w:basedOn w:val="a"/>
    <w:rsid w:val="00B120F3"/>
    <w:pPr>
      <w:spacing w:before="120" w:after="360"/>
    </w:pPr>
    <w:rPr>
      <w:rFonts w:eastAsia="Times New Roman"/>
      <w:b/>
      <w:szCs w:val="24"/>
    </w:rPr>
  </w:style>
  <w:style w:type="paragraph" w:customStyle="1" w:styleId="Text">
    <w:name w:val="Text"/>
    <w:basedOn w:val="a"/>
    <w:rsid w:val="008A6077"/>
    <w:pPr>
      <w:spacing w:before="120"/>
      <w:ind w:firstLine="720"/>
    </w:pPr>
    <w:rPr>
      <w:rFonts w:eastAsia="Times New Roman"/>
      <w:szCs w:val="24"/>
    </w:rPr>
  </w:style>
  <w:style w:type="paragraph" w:customStyle="1" w:styleId="FigureorTableCaption">
    <w:name w:val="Figure or Table Caption"/>
    <w:basedOn w:val="a"/>
    <w:rsid w:val="008A6077"/>
    <w:pPr>
      <w:keepNext/>
      <w:spacing w:before="240"/>
      <w:outlineLvl w:val="0"/>
    </w:pPr>
    <w:rPr>
      <w:rFonts w:eastAsia="Times New Roman"/>
      <w:kern w:val="28"/>
      <w:szCs w:val="24"/>
    </w:rPr>
  </w:style>
  <w:style w:type="character" w:customStyle="1" w:styleId="a6">
    <w:name w:val="页眉 字符"/>
    <w:basedOn w:val="a0"/>
    <w:link w:val="a5"/>
    <w:uiPriority w:val="99"/>
    <w:rsid w:val="000379AB"/>
    <w:rPr>
      <w:rFonts w:ascii="Times New Roman" w:eastAsia="Calibri" w:hAnsi="Times New Roman" w:cs="Times New Roman"/>
      <w:sz w:val="20"/>
      <w:szCs w:val="20"/>
    </w:rPr>
  </w:style>
  <w:style w:type="character" w:styleId="a7">
    <w:name w:val="Hyperlink"/>
    <w:rsid w:val="008A6077"/>
    <w:rPr>
      <w:color w:val="0000FF"/>
      <w:u w:val="single"/>
    </w:rPr>
  </w:style>
  <w:style w:type="paragraph" w:customStyle="1" w:styleId="Heading-Main">
    <w:name w:val="Heading-Main"/>
    <w:basedOn w:val="a"/>
    <w:rsid w:val="005358D5"/>
    <w:pPr>
      <w:keepNext/>
      <w:spacing w:before="240" w:after="120"/>
      <w:outlineLvl w:val="0"/>
    </w:pPr>
    <w:rPr>
      <w:rFonts w:eastAsia="Times New Roman"/>
      <w:b/>
      <w:bCs/>
      <w:kern w:val="28"/>
      <w:szCs w:val="24"/>
    </w:rPr>
  </w:style>
  <w:style w:type="paragraph" w:customStyle="1" w:styleId="Affiliation">
    <w:name w:val="Affiliation"/>
    <w:basedOn w:val="Text"/>
    <w:qFormat/>
    <w:rsid w:val="00B719C8"/>
    <w:pPr>
      <w:ind w:firstLine="0"/>
    </w:pPr>
  </w:style>
  <w:style w:type="paragraph" w:customStyle="1" w:styleId="KeyPoints">
    <w:name w:val="Key Points"/>
    <w:basedOn w:val="a"/>
    <w:rsid w:val="008A6077"/>
    <w:pPr>
      <w:spacing w:before="120"/>
    </w:pPr>
    <w:rPr>
      <w:rFonts w:eastAsia="Times New Roman"/>
      <w:szCs w:val="24"/>
    </w:rPr>
  </w:style>
  <w:style w:type="paragraph" w:customStyle="1" w:styleId="Abstract">
    <w:name w:val="Abstract"/>
    <w:basedOn w:val="a"/>
    <w:qFormat/>
    <w:rsid w:val="00400425"/>
    <w:pPr>
      <w:spacing w:before="120"/>
    </w:pPr>
    <w:rPr>
      <w:rFonts w:eastAsia="Times New Roman"/>
      <w:szCs w:val="24"/>
    </w:rPr>
  </w:style>
  <w:style w:type="character" w:customStyle="1" w:styleId="a4">
    <w:name w:val="标题 字符"/>
    <w:basedOn w:val="a0"/>
    <w:link w:val="a3"/>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a"/>
    <w:qFormat/>
    <w:rsid w:val="0037466A"/>
    <w:pPr>
      <w:spacing w:before="240" w:after="240"/>
    </w:pPr>
    <w:rPr>
      <w:color w:val="00B0F0"/>
    </w:rPr>
  </w:style>
  <w:style w:type="paragraph" w:styleId="a8">
    <w:name w:val="Normal (Web)"/>
    <w:basedOn w:val="a"/>
    <w:uiPriority w:val="99"/>
    <w:semiHidden/>
    <w:unhideWhenUsed/>
    <w:rsid w:val="002F3B11"/>
    <w:rPr>
      <w:szCs w:val="24"/>
    </w:rPr>
  </w:style>
  <w:style w:type="paragraph" w:styleId="a9">
    <w:name w:val="footer"/>
    <w:basedOn w:val="a"/>
    <w:link w:val="aa"/>
    <w:uiPriority w:val="99"/>
    <w:unhideWhenUsed/>
    <w:rsid w:val="000379AB"/>
    <w:pPr>
      <w:tabs>
        <w:tab w:val="center" w:pos="4680"/>
        <w:tab w:val="right" w:pos="9360"/>
      </w:tabs>
    </w:pPr>
  </w:style>
  <w:style w:type="character" w:customStyle="1" w:styleId="aa">
    <w:name w:val="页脚 字符"/>
    <w:basedOn w:val="a0"/>
    <w:link w:val="a9"/>
    <w:uiPriority w:val="99"/>
    <w:rsid w:val="000379AB"/>
    <w:rPr>
      <w:rFonts w:ascii="Times New Roman" w:eastAsia="Calibri" w:hAnsi="Times New Roman" w:cs="Times New Roman"/>
      <w:sz w:val="20"/>
      <w:szCs w:val="20"/>
    </w:rPr>
  </w:style>
  <w:style w:type="paragraph" w:styleId="ab">
    <w:name w:val="List Paragraph"/>
    <w:basedOn w:val="a"/>
    <w:uiPriority w:val="34"/>
    <w:qFormat/>
    <w:rsid w:val="00D810E5"/>
    <w:pPr>
      <w:spacing w:after="200"/>
      <w:ind w:left="720"/>
      <w:contextualSpacing/>
    </w:pPr>
    <w:rPr>
      <w:rFonts w:asciiTheme="minorHAnsi" w:eastAsiaTheme="minorEastAsia" w:hAnsiTheme="minorHAnsi" w:cstheme="minorBidi"/>
      <w:szCs w:val="24"/>
      <w:lang w:eastAsia="ja-JP"/>
    </w:rPr>
  </w:style>
  <w:style w:type="character" w:styleId="ac">
    <w:name w:val="Unresolved Mention"/>
    <w:basedOn w:val="a0"/>
    <w:uiPriority w:val="99"/>
    <w:rsid w:val="00B81C79"/>
    <w:rPr>
      <w:color w:val="808080"/>
      <w:shd w:val="clear" w:color="auto" w:fill="E6E6E6"/>
    </w:rPr>
  </w:style>
  <w:style w:type="paragraph" w:styleId="ad">
    <w:name w:val="Balloon Text"/>
    <w:basedOn w:val="a"/>
    <w:link w:val="ae"/>
    <w:uiPriority w:val="99"/>
    <w:semiHidden/>
    <w:unhideWhenUsed/>
    <w:rsid w:val="007B4B93"/>
    <w:rPr>
      <w:rFonts w:ascii="Segoe UI" w:hAnsi="Segoe UI" w:cs="Segoe UI"/>
      <w:sz w:val="18"/>
      <w:szCs w:val="18"/>
    </w:rPr>
  </w:style>
  <w:style w:type="character" w:customStyle="1" w:styleId="ae">
    <w:name w:val="批注框文本 字符"/>
    <w:basedOn w:val="a0"/>
    <w:link w:val="ad"/>
    <w:uiPriority w:val="99"/>
    <w:semiHidden/>
    <w:rsid w:val="007B4B93"/>
    <w:rPr>
      <w:rFonts w:ascii="Segoe UI" w:eastAsia="Calibri" w:hAnsi="Segoe UI" w:cs="Segoe UI"/>
      <w:sz w:val="18"/>
      <w:szCs w:val="18"/>
    </w:rPr>
  </w:style>
  <w:style w:type="character" w:styleId="af">
    <w:name w:val="Emphasis"/>
    <w:basedOn w:val="a0"/>
    <w:uiPriority w:val="20"/>
    <w:qFormat/>
    <w:rsid w:val="007B4B93"/>
    <w:rPr>
      <w:i/>
      <w:iCs/>
    </w:rPr>
  </w:style>
  <w:style w:type="character" w:styleId="af0">
    <w:name w:val="FollowedHyperlink"/>
    <w:basedOn w:val="a0"/>
    <w:uiPriority w:val="99"/>
    <w:semiHidden/>
    <w:unhideWhenUsed/>
    <w:rsid w:val="00F45E57"/>
    <w:rPr>
      <w:color w:val="954F72" w:themeColor="followedHyperlink"/>
      <w:u w:val="single"/>
    </w:rPr>
  </w:style>
  <w:style w:type="character" w:styleId="af1">
    <w:name w:val="line number"/>
    <w:basedOn w:val="a0"/>
    <w:uiPriority w:val="99"/>
    <w:semiHidden/>
    <w:unhideWhenUsed/>
    <w:rsid w:val="00BD47BB"/>
  </w:style>
  <w:style w:type="table" w:styleId="af2">
    <w:name w:val="Table Grid"/>
    <w:basedOn w:val="a1"/>
    <w:uiPriority w:val="39"/>
    <w:rsid w:val="00FB1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B16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caption"/>
    <w:basedOn w:val="a"/>
    <w:next w:val="a"/>
    <w:uiPriority w:val="35"/>
    <w:unhideWhenUsed/>
    <w:qFormat/>
    <w:rsid w:val="00095C82"/>
    <w:rPr>
      <w:rFonts w:eastAsia="Times New Roman" w:cstheme="majorBidi"/>
      <w:sz w:val="20"/>
    </w:rPr>
  </w:style>
  <w:style w:type="character" w:styleId="af4">
    <w:name w:val="Placeholder Text"/>
    <w:basedOn w:val="a0"/>
    <w:uiPriority w:val="99"/>
    <w:semiHidden/>
    <w:rsid w:val="00652A94"/>
    <w:rPr>
      <w:color w:val="666666"/>
    </w:rPr>
  </w:style>
  <w:style w:type="paragraph" w:styleId="af5">
    <w:name w:val="endnote text"/>
    <w:basedOn w:val="a"/>
    <w:link w:val="af6"/>
    <w:uiPriority w:val="99"/>
    <w:semiHidden/>
    <w:unhideWhenUsed/>
    <w:rsid w:val="00D44534"/>
    <w:pPr>
      <w:snapToGrid w:val="0"/>
    </w:pPr>
  </w:style>
  <w:style w:type="character" w:customStyle="1" w:styleId="af6">
    <w:name w:val="尾注文本 字符"/>
    <w:basedOn w:val="a0"/>
    <w:link w:val="af5"/>
    <w:uiPriority w:val="99"/>
    <w:semiHidden/>
    <w:rsid w:val="00D44534"/>
    <w:rPr>
      <w:rFonts w:ascii="Times New Roman" w:eastAsia="Calibri" w:hAnsi="Times New Roman" w:cs="Times New Roman"/>
      <w:sz w:val="20"/>
      <w:szCs w:val="20"/>
    </w:rPr>
  </w:style>
  <w:style w:type="character" w:styleId="af7">
    <w:name w:val="endnote reference"/>
    <w:basedOn w:val="a0"/>
    <w:uiPriority w:val="99"/>
    <w:semiHidden/>
    <w:unhideWhenUsed/>
    <w:rsid w:val="00D44534"/>
    <w:rPr>
      <w:vertAlign w:val="superscript"/>
    </w:rPr>
  </w:style>
  <w:style w:type="paragraph" w:styleId="af8">
    <w:name w:val="Bibliography"/>
    <w:basedOn w:val="a"/>
    <w:next w:val="a"/>
    <w:uiPriority w:val="37"/>
    <w:unhideWhenUsed/>
    <w:rsid w:val="00502721"/>
  </w:style>
  <w:style w:type="paragraph" w:styleId="af9">
    <w:name w:val="Revision"/>
    <w:hidden/>
    <w:uiPriority w:val="99"/>
    <w:semiHidden/>
    <w:rsid w:val="001C68F1"/>
    <w:rPr>
      <w:rFonts w:ascii="Times New Roman" w:eastAsia="Calibri"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14805">
      <w:bodyDiv w:val="1"/>
      <w:marLeft w:val="0"/>
      <w:marRight w:val="0"/>
      <w:marTop w:val="0"/>
      <w:marBottom w:val="0"/>
      <w:divBdr>
        <w:top w:val="none" w:sz="0" w:space="0" w:color="auto"/>
        <w:left w:val="none" w:sz="0" w:space="0" w:color="auto"/>
        <w:bottom w:val="none" w:sz="0" w:space="0" w:color="auto"/>
        <w:right w:val="none" w:sz="0" w:space="0" w:color="auto"/>
      </w:divBdr>
      <w:divsChild>
        <w:div w:id="518205177">
          <w:marLeft w:val="0"/>
          <w:marRight w:val="0"/>
          <w:marTop w:val="0"/>
          <w:marBottom w:val="0"/>
          <w:divBdr>
            <w:top w:val="none" w:sz="0" w:space="0" w:color="auto"/>
            <w:left w:val="none" w:sz="0" w:space="0" w:color="auto"/>
            <w:bottom w:val="none" w:sz="0" w:space="0" w:color="auto"/>
            <w:right w:val="none" w:sz="0" w:space="0" w:color="auto"/>
          </w:divBdr>
          <w:divsChild>
            <w:div w:id="803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012">
      <w:bodyDiv w:val="1"/>
      <w:marLeft w:val="0"/>
      <w:marRight w:val="0"/>
      <w:marTop w:val="0"/>
      <w:marBottom w:val="0"/>
      <w:divBdr>
        <w:top w:val="none" w:sz="0" w:space="0" w:color="auto"/>
        <w:left w:val="none" w:sz="0" w:space="0" w:color="auto"/>
        <w:bottom w:val="none" w:sz="0" w:space="0" w:color="auto"/>
        <w:right w:val="none" w:sz="0" w:space="0" w:color="auto"/>
      </w:divBdr>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291403878">
      <w:bodyDiv w:val="1"/>
      <w:marLeft w:val="0"/>
      <w:marRight w:val="0"/>
      <w:marTop w:val="0"/>
      <w:marBottom w:val="0"/>
      <w:divBdr>
        <w:top w:val="none" w:sz="0" w:space="0" w:color="auto"/>
        <w:left w:val="none" w:sz="0" w:space="0" w:color="auto"/>
        <w:bottom w:val="none" w:sz="0" w:space="0" w:color="auto"/>
        <w:right w:val="none" w:sz="0" w:space="0" w:color="auto"/>
      </w:divBdr>
      <w:divsChild>
        <w:div w:id="244996299">
          <w:marLeft w:val="0"/>
          <w:marRight w:val="0"/>
          <w:marTop w:val="0"/>
          <w:marBottom w:val="0"/>
          <w:divBdr>
            <w:top w:val="none" w:sz="0" w:space="0" w:color="auto"/>
            <w:left w:val="none" w:sz="0" w:space="0" w:color="auto"/>
            <w:bottom w:val="none" w:sz="0" w:space="0" w:color="auto"/>
            <w:right w:val="none" w:sz="0" w:space="0" w:color="auto"/>
          </w:divBdr>
          <w:divsChild>
            <w:div w:id="142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346753408">
      <w:bodyDiv w:val="1"/>
      <w:marLeft w:val="0"/>
      <w:marRight w:val="0"/>
      <w:marTop w:val="0"/>
      <w:marBottom w:val="0"/>
      <w:divBdr>
        <w:top w:val="none" w:sz="0" w:space="0" w:color="auto"/>
        <w:left w:val="none" w:sz="0" w:space="0" w:color="auto"/>
        <w:bottom w:val="none" w:sz="0" w:space="0" w:color="auto"/>
        <w:right w:val="none" w:sz="0" w:space="0" w:color="auto"/>
      </w:divBdr>
    </w:div>
    <w:div w:id="518354307">
      <w:bodyDiv w:val="1"/>
      <w:marLeft w:val="0"/>
      <w:marRight w:val="0"/>
      <w:marTop w:val="0"/>
      <w:marBottom w:val="0"/>
      <w:divBdr>
        <w:top w:val="none" w:sz="0" w:space="0" w:color="auto"/>
        <w:left w:val="none" w:sz="0" w:space="0" w:color="auto"/>
        <w:bottom w:val="none" w:sz="0" w:space="0" w:color="auto"/>
        <w:right w:val="none" w:sz="0" w:space="0" w:color="auto"/>
      </w:divBdr>
      <w:divsChild>
        <w:div w:id="2000452864">
          <w:marLeft w:val="0"/>
          <w:marRight w:val="0"/>
          <w:marTop w:val="0"/>
          <w:marBottom w:val="0"/>
          <w:divBdr>
            <w:top w:val="none" w:sz="0" w:space="0" w:color="auto"/>
            <w:left w:val="none" w:sz="0" w:space="0" w:color="auto"/>
            <w:bottom w:val="none" w:sz="0" w:space="0" w:color="auto"/>
            <w:right w:val="none" w:sz="0" w:space="0" w:color="auto"/>
          </w:divBdr>
          <w:divsChild>
            <w:div w:id="2958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3026">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08575635">
      <w:bodyDiv w:val="1"/>
      <w:marLeft w:val="0"/>
      <w:marRight w:val="0"/>
      <w:marTop w:val="0"/>
      <w:marBottom w:val="0"/>
      <w:divBdr>
        <w:top w:val="none" w:sz="0" w:space="0" w:color="auto"/>
        <w:left w:val="none" w:sz="0" w:space="0" w:color="auto"/>
        <w:bottom w:val="none" w:sz="0" w:space="0" w:color="auto"/>
        <w:right w:val="none" w:sz="0" w:space="0" w:color="auto"/>
      </w:divBdr>
      <w:divsChild>
        <w:div w:id="1764958451">
          <w:marLeft w:val="0"/>
          <w:marRight w:val="0"/>
          <w:marTop w:val="0"/>
          <w:marBottom w:val="0"/>
          <w:divBdr>
            <w:top w:val="none" w:sz="0" w:space="0" w:color="auto"/>
            <w:left w:val="none" w:sz="0" w:space="0" w:color="auto"/>
            <w:bottom w:val="none" w:sz="0" w:space="0" w:color="auto"/>
            <w:right w:val="none" w:sz="0" w:space="0" w:color="auto"/>
          </w:divBdr>
          <w:divsChild>
            <w:div w:id="8040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515">
      <w:bodyDiv w:val="1"/>
      <w:marLeft w:val="0"/>
      <w:marRight w:val="0"/>
      <w:marTop w:val="0"/>
      <w:marBottom w:val="0"/>
      <w:divBdr>
        <w:top w:val="none" w:sz="0" w:space="0" w:color="auto"/>
        <w:left w:val="none" w:sz="0" w:space="0" w:color="auto"/>
        <w:bottom w:val="none" w:sz="0" w:space="0" w:color="auto"/>
        <w:right w:val="none" w:sz="0" w:space="0" w:color="auto"/>
      </w:divBdr>
    </w:div>
    <w:div w:id="766463412">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6363516">
      <w:bodyDiv w:val="1"/>
      <w:marLeft w:val="0"/>
      <w:marRight w:val="0"/>
      <w:marTop w:val="0"/>
      <w:marBottom w:val="0"/>
      <w:divBdr>
        <w:top w:val="none" w:sz="0" w:space="0" w:color="auto"/>
        <w:left w:val="none" w:sz="0" w:space="0" w:color="auto"/>
        <w:bottom w:val="none" w:sz="0" w:space="0" w:color="auto"/>
        <w:right w:val="none" w:sz="0" w:space="0" w:color="auto"/>
      </w:divBdr>
    </w:div>
    <w:div w:id="1168716819">
      <w:bodyDiv w:val="1"/>
      <w:marLeft w:val="0"/>
      <w:marRight w:val="0"/>
      <w:marTop w:val="0"/>
      <w:marBottom w:val="0"/>
      <w:divBdr>
        <w:top w:val="none" w:sz="0" w:space="0" w:color="auto"/>
        <w:left w:val="none" w:sz="0" w:space="0" w:color="auto"/>
        <w:bottom w:val="none" w:sz="0" w:space="0" w:color="auto"/>
        <w:right w:val="none" w:sz="0" w:space="0" w:color="auto"/>
      </w:divBdr>
    </w:div>
    <w:div w:id="1193108642">
      <w:bodyDiv w:val="1"/>
      <w:marLeft w:val="0"/>
      <w:marRight w:val="0"/>
      <w:marTop w:val="0"/>
      <w:marBottom w:val="0"/>
      <w:divBdr>
        <w:top w:val="none" w:sz="0" w:space="0" w:color="auto"/>
        <w:left w:val="none" w:sz="0" w:space="0" w:color="auto"/>
        <w:bottom w:val="none" w:sz="0" w:space="0" w:color="auto"/>
        <w:right w:val="none" w:sz="0" w:space="0" w:color="auto"/>
      </w:divBdr>
      <w:divsChild>
        <w:div w:id="1982692966">
          <w:marLeft w:val="0"/>
          <w:marRight w:val="0"/>
          <w:marTop w:val="0"/>
          <w:marBottom w:val="0"/>
          <w:divBdr>
            <w:top w:val="none" w:sz="0" w:space="0" w:color="auto"/>
            <w:left w:val="none" w:sz="0" w:space="0" w:color="auto"/>
            <w:bottom w:val="none" w:sz="0" w:space="0" w:color="auto"/>
            <w:right w:val="none" w:sz="0" w:space="0" w:color="auto"/>
          </w:divBdr>
          <w:divsChild>
            <w:div w:id="629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272514353">
      <w:bodyDiv w:val="1"/>
      <w:marLeft w:val="0"/>
      <w:marRight w:val="0"/>
      <w:marTop w:val="0"/>
      <w:marBottom w:val="0"/>
      <w:divBdr>
        <w:top w:val="none" w:sz="0" w:space="0" w:color="auto"/>
        <w:left w:val="none" w:sz="0" w:space="0" w:color="auto"/>
        <w:bottom w:val="none" w:sz="0" w:space="0" w:color="auto"/>
        <w:right w:val="none" w:sz="0" w:space="0" w:color="auto"/>
      </w:divBdr>
    </w:div>
    <w:div w:id="1281692829">
      <w:bodyDiv w:val="1"/>
      <w:marLeft w:val="0"/>
      <w:marRight w:val="0"/>
      <w:marTop w:val="0"/>
      <w:marBottom w:val="0"/>
      <w:divBdr>
        <w:top w:val="none" w:sz="0" w:space="0" w:color="auto"/>
        <w:left w:val="none" w:sz="0" w:space="0" w:color="auto"/>
        <w:bottom w:val="none" w:sz="0" w:space="0" w:color="auto"/>
        <w:right w:val="none" w:sz="0" w:space="0" w:color="auto"/>
      </w:divBdr>
    </w:div>
    <w:div w:id="1283875696">
      <w:bodyDiv w:val="1"/>
      <w:marLeft w:val="0"/>
      <w:marRight w:val="0"/>
      <w:marTop w:val="0"/>
      <w:marBottom w:val="0"/>
      <w:divBdr>
        <w:top w:val="none" w:sz="0" w:space="0" w:color="auto"/>
        <w:left w:val="none" w:sz="0" w:space="0" w:color="auto"/>
        <w:bottom w:val="none" w:sz="0" w:space="0" w:color="auto"/>
        <w:right w:val="none" w:sz="0" w:space="0" w:color="auto"/>
      </w:divBdr>
      <w:divsChild>
        <w:div w:id="1491284777">
          <w:marLeft w:val="0"/>
          <w:marRight w:val="0"/>
          <w:marTop w:val="0"/>
          <w:marBottom w:val="0"/>
          <w:divBdr>
            <w:top w:val="none" w:sz="0" w:space="0" w:color="auto"/>
            <w:left w:val="none" w:sz="0" w:space="0" w:color="auto"/>
            <w:bottom w:val="none" w:sz="0" w:space="0" w:color="auto"/>
            <w:right w:val="none" w:sz="0" w:space="0" w:color="auto"/>
          </w:divBdr>
          <w:divsChild>
            <w:div w:id="20588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063">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47138651">
      <w:bodyDiv w:val="1"/>
      <w:marLeft w:val="0"/>
      <w:marRight w:val="0"/>
      <w:marTop w:val="0"/>
      <w:marBottom w:val="0"/>
      <w:divBdr>
        <w:top w:val="none" w:sz="0" w:space="0" w:color="auto"/>
        <w:left w:val="none" w:sz="0" w:space="0" w:color="auto"/>
        <w:bottom w:val="none" w:sz="0" w:space="0" w:color="auto"/>
        <w:right w:val="none" w:sz="0" w:space="0" w:color="auto"/>
      </w:divBdr>
    </w:div>
    <w:div w:id="1547911345">
      <w:bodyDiv w:val="1"/>
      <w:marLeft w:val="0"/>
      <w:marRight w:val="0"/>
      <w:marTop w:val="0"/>
      <w:marBottom w:val="0"/>
      <w:divBdr>
        <w:top w:val="none" w:sz="0" w:space="0" w:color="auto"/>
        <w:left w:val="none" w:sz="0" w:space="0" w:color="auto"/>
        <w:bottom w:val="none" w:sz="0" w:space="0" w:color="auto"/>
        <w:right w:val="none" w:sz="0" w:space="0" w:color="auto"/>
      </w:divBdr>
      <w:divsChild>
        <w:div w:id="1353531158">
          <w:marLeft w:val="0"/>
          <w:marRight w:val="0"/>
          <w:marTop w:val="0"/>
          <w:marBottom w:val="0"/>
          <w:divBdr>
            <w:top w:val="none" w:sz="0" w:space="0" w:color="auto"/>
            <w:left w:val="none" w:sz="0" w:space="0" w:color="auto"/>
            <w:bottom w:val="none" w:sz="0" w:space="0" w:color="auto"/>
            <w:right w:val="none" w:sz="0" w:space="0" w:color="auto"/>
          </w:divBdr>
          <w:divsChild>
            <w:div w:id="9449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79680295">
      <w:bodyDiv w:val="1"/>
      <w:marLeft w:val="0"/>
      <w:marRight w:val="0"/>
      <w:marTop w:val="0"/>
      <w:marBottom w:val="0"/>
      <w:divBdr>
        <w:top w:val="none" w:sz="0" w:space="0" w:color="auto"/>
        <w:left w:val="none" w:sz="0" w:space="0" w:color="auto"/>
        <w:bottom w:val="none" w:sz="0" w:space="0" w:color="auto"/>
        <w:right w:val="none" w:sz="0" w:space="0" w:color="auto"/>
      </w:divBdr>
    </w:div>
    <w:div w:id="1632981711">
      <w:bodyDiv w:val="1"/>
      <w:marLeft w:val="0"/>
      <w:marRight w:val="0"/>
      <w:marTop w:val="0"/>
      <w:marBottom w:val="0"/>
      <w:divBdr>
        <w:top w:val="none" w:sz="0" w:space="0" w:color="auto"/>
        <w:left w:val="none" w:sz="0" w:space="0" w:color="auto"/>
        <w:bottom w:val="none" w:sz="0" w:space="0" w:color="auto"/>
        <w:right w:val="none" w:sz="0" w:space="0" w:color="auto"/>
      </w:divBdr>
    </w:div>
    <w:div w:id="1634672309">
      <w:bodyDiv w:val="1"/>
      <w:marLeft w:val="0"/>
      <w:marRight w:val="0"/>
      <w:marTop w:val="0"/>
      <w:marBottom w:val="0"/>
      <w:divBdr>
        <w:top w:val="none" w:sz="0" w:space="0" w:color="auto"/>
        <w:left w:val="none" w:sz="0" w:space="0" w:color="auto"/>
        <w:bottom w:val="none" w:sz="0" w:space="0" w:color="auto"/>
        <w:right w:val="none" w:sz="0" w:space="0" w:color="auto"/>
      </w:divBdr>
      <w:divsChild>
        <w:div w:id="1758360179">
          <w:marLeft w:val="0"/>
          <w:marRight w:val="0"/>
          <w:marTop w:val="0"/>
          <w:marBottom w:val="0"/>
          <w:divBdr>
            <w:top w:val="none" w:sz="0" w:space="0" w:color="auto"/>
            <w:left w:val="none" w:sz="0" w:space="0" w:color="auto"/>
            <w:bottom w:val="none" w:sz="0" w:space="0" w:color="auto"/>
            <w:right w:val="none" w:sz="0" w:space="0" w:color="auto"/>
          </w:divBdr>
          <w:divsChild>
            <w:div w:id="704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16466266">
      <w:bodyDiv w:val="1"/>
      <w:marLeft w:val="0"/>
      <w:marRight w:val="0"/>
      <w:marTop w:val="0"/>
      <w:marBottom w:val="0"/>
      <w:divBdr>
        <w:top w:val="none" w:sz="0" w:space="0" w:color="auto"/>
        <w:left w:val="none" w:sz="0" w:space="0" w:color="auto"/>
        <w:bottom w:val="none" w:sz="0" w:space="0" w:color="auto"/>
        <w:right w:val="none" w:sz="0" w:space="0" w:color="auto"/>
      </w:divBdr>
      <w:divsChild>
        <w:div w:id="852647451">
          <w:marLeft w:val="0"/>
          <w:marRight w:val="0"/>
          <w:marTop w:val="0"/>
          <w:marBottom w:val="0"/>
          <w:divBdr>
            <w:top w:val="none" w:sz="0" w:space="0" w:color="auto"/>
            <w:left w:val="none" w:sz="0" w:space="0" w:color="auto"/>
            <w:bottom w:val="none" w:sz="0" w:space="0" w:color="auto"/>
            <w:right w:val="none" w:sz="0" w:space="0" w:color="auto"/>
          </w:divBdr>
          <w:divsChild>
            <w:div w:id="820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039">
      <w:bodyDiv w:val="1"/>
      <w:marLeft w:val="0"/>
      <w:marRight w:val="0"/>
      <w:marTop w:val="0"/>
      <w:marBottom w:val="0"/>
      <w:divBdr>
        <w:top w:val="none" w:sz="0" w:space="0" w:color="auto"/>
        <w:left w:val="none" w:sz="0" w:space="0" w:color="auto"/>
        <w:bottom w:val="none" w:sz="0" w:space="0" w:color="auto"/>
        <w:right w:val="none" w:sz="0" w:space="0" w:color="auto"/>
      </w:divBdr>
    </w:div>
    <w:div w:id="1774862097">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7">
          <w:marLeft w:val="0"/>
          <w:marRight w:val="0"/>
          <w:marTop w:val="0"/>
          <w:marBottom w:val="0"/>
          <w:divBdr>
            <w:top w:val="none" w:sz="0" w:space="0" w:color="auto"/>
            <w:left w:val="none" w:sz="0" w:space="0" w:color="auto"/>
            <w:bottom w:val="none" w:sz="0" w:space="0" w:color="auto"/>
            <w:right w:val="none" w:sz="0" w:space="0" w:color="auto"/>
          </w:divBdr>
          <w:divsChild>
            <w:div w:id="222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26">
      <w:bodyDiv w:val="1"/>
      <w:marLeft w:val="0"/>
      <w:marRight w:val="0"/>
      <w:marTop w:val="0"/>
      <w:marBottom w:val="0"/>
      <w:divBdr>
        <w:top w:val="none" w:sz="0" w:space="0" w:color="auto"/>
        <w:left w:val="none" w:sz="0" w:space="0" w:color="auto"/>
        <w:bottom w:val="none" w:sz="0" w:space="0" w:color="auto"/>
        <w:right w:val="none" w:sz="0" w:space="0" w:color="auto"/>
      </w:divBdr>
      <w:divsChild>
        <w:div w:id="330522623">
          <w:marLeft w:val="0"/>
          <w:marRight w:val="0"/>
          <w:marTop w:val="0"/>
          <w:marBottom w:val="0"/>
          <w:divBdr>
            <w:top w:val="none" w:sz="0" w:space="0" w:color="auto"/>
            <w:left w:val="none" w:sz="0" w:space="0" w:color="auto"/>
            <w:bottom w:val="none" w:sz="0" w:space="0" w:color="auto"/>
            <w:right w:val="none" w:sz="0" w:space="0" w:color="auto"/>
          </w:divBdr>
          <w:divsChild>
            <w:div w:id="1822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873490973">
      <w:bodyDiv w:val="1"/>
      <w:marLeft w:val="0"/>
      <w:marRight w:val="0"/>
      <w:marTop w:val="0"/>
      <w:marBottom w:val="0"/>
      <w:divBdr>
        <w:top w:val="none" w:sz="0" w:space="0" w:color="auto"/>
        <w:left w:val="none" w:sz="0" w:space="0" w:color="auto"/>
        <w:bottom w:val="none" w:sz="0" w:space="0" w:color="auto"/>
        <w:right w:val="none" w:sz="0" w:space="0" w:color="auto"/>
      </w:divBdr>
    </w:div>
    <w:div w:id="1880819737">
      <w:bodyDiv w:val="1"/>
      <w:marLeft w:val="0"/>
      <w:marRight w:val="0"/>
      <w:marTop w:val="0"/>
      <w:marBottom w:val="0"/>
      <w:divBdr>
        <w:top w:val="none" w:sz="0" w:space="0" w:color="auto"/>
        <w:left w:val="none" w:sz="0" w:space="0" w:color="auto"/>
        <w:bottom w:val="none" w:sz="0" w:space="0" w:color="auto"/>
        <w:right w:val="none" w:sz="0" w:space="0" w:color="auto"/>
      </w:divBdr>
      <w:divsChild>
        <w:div w:id="334310706">
          <w:marLeft w:val="0"/>
          <w:marRight w:val="0"/>
          <w:marTop w:val="0"/>
          <w:marBottom w:val="0"/>
          <w:divBdr>
            <w:top w:val="none" w:sz="0" w:space="0" w:color="auto"/>
            <w:left w:val="none" w:sz="0" w:space="0" w:color="auto"/>
            <w:bottom w:val="none" w:sz="0" w:space="0" w:color="auto"/>
            <w:right w:val="none" w:sz="0" w:space="0" w:color="auto"/>
          </w:divBdr>
          <w:divsChild>
            <w:div w:id="21353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8914">
      <w:bodyDiv w:val="1"/>
      <w:marLeft w:val="0"/>
      <w:marRight w:val="0"/>
      <w:marTop w:val="0"/>
      <w:marBottom w:val="0"/>
      <w:divBdr>
        <w:top w:val="none" w:sz="0" w:space="0" w:color="auto"/>
        <w:left w:val="none" w:sz="0" w:space="0" w:color="auto"/>
        <w:bottom w:val="none" w:sz="0" w:space="0" w:color="auto"/>
        <w:right w:val="none" w:sz="0" w:space="0" w:color="auto"/>
      </w:divBdr>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2012946358">
      <w:bodyDiv w:val="1"/>
      <w:marLeft w:val="0"/>
      <w:marRight w:val="0"/>
      <w:marTop w:val="0"/>
      <w:marBottom w:val="0"/>
      <w:divBdr>
        <w:top w:val="none" w:sz="0" w:space="0" w:color="auto"/>
        <w:left w:val="none" w:sz="0" w:space="0" w:color="auto"/>
        <w:bottom w:val="none" w:sz="0" w:space="0" w:color="auto"/>
        <w:right w:val="none" w:sz="0" w:space="0" w:color="auto"/>
      </w:divBdr>
    </w:div>
    <w:div w:id="2018728519">
      <w:bodyDiv w:val="1"/>
      <w:marLeft w:val="0"/>
      <w:marRight w:val="0"/>
      <w:marTop w:val="0"/>
      <w:marBottom w:val="0"/>
      <w:divBdr>
        <w:top w:val="none" w:sz="0" w:space="0" w:color="auto"/>
        <w:left w:val="none" w:sz="0" w:space="0" w:color="auto"/>
        <w:bottom w:val="none" w:sz="0" w:space="0" w:color="auto"/>
        <w:right w:val="none" w:sz="0" w:space="0" w:color="auto"/>
      </w:divBdr>
    </w:div>
    <w:div w:id="2036342271">
      <w:bodyDiv w:val="1"/>
      <w:marLeft w:val="0"/>
      <w:marRight w:val="0"/>
      <w:marTop w:val="0"/>
      <w:marBottom w:val="0"/>
      <w:divBdr>
        <w:top w:val="none" w:sz="0" w:space="0" w:color="auto"/>
        <w:left w:val="none" w:sz="0" w:space="0" w:color="auto"/>
        <w:bottom w:val="none" w:sz="0" w:space="0" w:color="auto"/>
        <w:right w:val="none" w:sz="0" w:space="0" w:color="auto"/>
      </w:divBdr>
    </w:div>
    <w:div w:id="204466671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 w:id="2105418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anet.openstreetma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mdata.openstreetmap.de/data/land-polyg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address.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FE78-7F94-4A13-8E1F-98480D80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17870</Words>
  <Characters>95605</Characters>
  <Application>Microsoft Office Word</Application>
  <DocSecurity>0</DocSecurity>
  <Lines>2583</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蓓慧 胡</cp:lastModifiedBy>
  <cp:revision>4</cp:revision>
  <dcterms:created xsi:type="dcterms:W3CDTF">2025-03-19T10:06:00Z</dcterms:created>
  <dcterms:modified xsi:type="dcterms:W3CDTF">2025-03-19T10:18:00Z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id="JYhOotM0"/&gt;&lt;style id="http://www.zotero.org/styles/apa" locale="en-US" hasBibliography="1" bibliographyStyleHasBeenSet="1"/&gt;&lt;prefs&gt;&lt;pref name="fieldType" value="Field"/&gt;&lt;/prefs&gt;&lt;/data&gt;</vt:lpwstr>
  </property>
</Properties>
</file>