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B99" w:rsidRDefault="003368DF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宁波大红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鹰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学院实验报告</w:t>
      </w:r>
    </w:p>
    <w:p w:rsidR="009A3B99" w:rsidRDefault="009A3B99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9A3B99" w:rsidRPr="003368DF" w:rsidRDefault="003368DF" w:rsidP="003368DF">
      <w:pPr>
        <w:spacing w:line="480" w:lineRule="auto"/>
        <w:rPr>
          <w:b/>
          <w:sz w:val="28"/>
          <w:szCs w:val="28"/>
          <w:u w:val="single"/>
        </w:rPr>
      </w:pPr>
      <w:r w:rsidRPr="003368DF">
        <w:rPr>
          <w:rFonts w:hint="eastAsia"/>
          <w:b/>
          <w:sz w:val="28"/>
          <w:szCs w:val="28"/>
        </w:rPr>
        <w:t>实验</w:t>
      </w:r>
      <w:r w:rsidRPr="003368DF">
        <w:rPr>
          <w:rFonts w:hint="eastAsia"/>
          <w:b/>
          <w:sz w:val="28"/>
          <w:szCs w:val="28"/>
        </w:rPr>
        <w:t>2</w:t>
      </w:r>
      <w:r w:rsidRPr="003368DF">
        <w:rPr>
          <w:rFonts w:hint="eastAsia"/>
          <w:b/>
          <w:sz w:val="28"/>
          <w:szCs w:val="28"/>
        </w:rPr>
        <w:t>：</w:t>
      </w:r>
      <w:r w:rsidRPr="003368DF">
        <w:rPr>
          <w:rFonts w:hint="eastAsia"/>
          <w:b/>
          <w:sz w:val="28"/>
          <w:szCs w:val="28"/>
          <w:u w:val="single"/>
        </w:rPr>
        <w:t xml:space="preserve">   </w:t>
      </w:r>
      <w:r w:rsidRPr="003368DF">
        <w:rPr>
          <w:rFonts w:hint="eastAsia"/>
          <w:b/>
          <w:sz w:val="28"/>
          <w:szCs w:val="28"/>
          <w:u w:val="single"/>
        </w:rPr>
        <w:t>用例建模</w:t>
      </w:r>
      <w:r w:rsidRPr="003368DF">
        <w:rPr>
          <w:rFonts w:hint="eastAsia"/>
          <w:b/>
          <w:sz w:val="28"/>
          <w:szCs w:val="28"/>
          <w:u w:val="single"/>
        </w:rPr>
        <w:t xml:space="preserve">       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4032"/>
      </w:tblGrid>
      <w:tr w:rsidR="009A3B99">
        <w:tc>
          <w:tcPr>
            <w:tcW w:w="5328" w:type="dxa"/>
          </w:tcPr>
          <w:p w:rsidR="009A3B99" w:rsidRDefault="003368DF">
            <w:pPr>
              <w:spacing w:line="48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学生学号：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>1722110329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</w:p>
        </w:tc>
        <w:tc>
          <w:tcPr>
            <w:tcW w:w="4032" w:type="dxa"/>
          </w:tcPr>
          <w:p w:rsidR="009A3B99" w:rsidRDefault="003368DF">
            <w:pPr>
              <w:spacing w:line="48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学生姓名：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张</w:t>
            </w:r>
            <w:proofErr w:type="gramStart"/>
            <w:r>
              <w:rPr>
                <w:rFonts w:hint="eastAsia"/>
                <w:sz w:val="24"/>
                <w:u w:val="single"/>
              </w:rPr>
              <w:t>濛</w:t>
            </w:r>
            <w:proofErr w:type="gramEnd"/>
            <w:r>
              <w:rPr>
                <w:rFonts w:hint="eastAsia"/>
                <w:sz w:val="24"/>
                <w:u w:val="single"/>
              </w:rPr>
              <w:t>励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</w:tc>
      </w:tr>
      <w:tr w:rsidR="009A3B99">
        <w:tc>
          <w:tcPr>
            <w:tcW w:w="5328" w:type="dxa"/>
          </w:tcPr>
          <w:p w:rsidR="009A3B99" w:rsidRDefault="003368DF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  <w:u w:val="single"/>
              </w:rPr>
              <w:t xml:space="preserve">      2019.3.25      </w:t>
            </w:r>
          </w:p>
        </w:tc>
        <w:tc>
          <w:tcPr>
            <w:tcW w:w="4032" w:type="dxa"/>
          </w:tcPr>
          <w:p w:rsidR="009A3B99" w:rsidRDefault="003368DF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实验地点：</w:t>
            </w:r>
            <w:r>
              <w:rPr>
                <w:rFonts w:hint="eastAsia"/>
                <w:sz w:val="24"/>
                <w:u w:val="single"/>
              </w:rPr>
              <w:t xml:space="preserve">      3</w:t>
            </w:r>
            <w:r>
              <w:rPr>
                <w:sz w:val="24"/>
                <w:u w:val="single"/>
              </w:rPr>
              <w:t>08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9A3B99">
        <w:tc>
          <w:tcPr>
            <w:tcW w:w="5328" w:type="dxa"/>
            <w:tcBorders>
              <w:bottom w:val="single" w:sz="4" w:space="0" w:color="auto"/>
            </w:tcBorders>
          </w:tcPr>
          <w:p w:rsidR="009A3B99" w:rsidRDefault="003368DF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:rsidR="009A3B99" w:rsidRDefault="003368DF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</w:tc>
      </w:tr>
      <w:tr w:rsidR="009A3B99">
        <w:tc>
          <w:tcPr>
            <w:tcW w:w="9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A3B99" w:rsidRDefault="003368DF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实验报告基本内容要求：一、实验目的和要求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二、实验内容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9A3B99" w:rsidRDefault="003368DF">
            <w:pPr>
              <w:spacing w:line="480" w:lineRule="auto"/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三、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实验结果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四、实验小结与心得</w:t>
            </w:r>
          </w:p>
        </w:tc>
      </w:tr>
      <w:tr w:rsidR="009A3B99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:rsidR="009A3B99" w:rsidRDefault="003368DF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一、实验目的和要求</w:t>
            </w:r>
          </w:p>
          <w:p w:rsidR="009A3B99" w:rsidRDefault="003368DF">
            <w:pPr>
              <w:numPr>
                <w:ilvl w:val="0"/>
                <w:numId w:val="1"/>
              </w:numPr>
              <w:spacing w:line="312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掌握用例图的绘制；</w:t>
            </w:r>
          </w:p>
          <w:p w:rsidR="009A3B99" w:rsidRDefault="003368DF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</w:rPr>
              <w:t>掌握联系、包含、扩展的表示方法。</w:t>
            </w:r>
          </w:p>
          <w:p w:rsidR="009A3B99" w:rsidRDefault="003368DF">
            <w:pPr>
              <w:spacing w:line="360" w:lineRule="auto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b/>
                <w:sz w:val="28"/>
              </w:rPr>
              <w:t>、实验内容</w:t>
            </w:r>
          </w:p>
          <w:p w:rsidR="009A3B99" w:rsidRDefault="003368DF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（一）操作练习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新建模型（</w:t>
            </w:r>
            <w:r>
              <w:rPr>
                <w:rFonts w:ascii="宋体" w:hAnsi="宋体" w:hint="eastAsia"/>
                <w:szCs w:val="21"/>
              </w:rPr>
              <w:t>E21_library.mdl</w:t>
            </w:r>
            <w:r>
              <w:rPr>
                <w:rFonts w:hint="eastAsia"/>
                <w:szCs w:val="21"/>
              </w:rPr>
              <w:t>）；</w:t>
            </w:r>
          </w:p>
          <w:p w:rsidR="009A3B99" w:rsidRDefault="003368DF">
            <w:pPr>
              <w:spacing w:line="312" w:lineRule="auto"/>
              <w:ind w:leftChars="200" w:left="525" w:hangingChars="50" w:hanging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在左侧的资源</w:t>
            </w:r>
            <w:proofErr w:type="gramStart"/>
            <w:r>
              <w:rPr>
                <w:rFonts w:hint="eastAsia"/>
                <w:szCs w:val="21"/>
              </w:rPr>
              <w:t>浏览区</w:t>
            </w:r>
            <w:proofErr w:type="gramEnd"/>
            <w:r>
              <w:rPr>
                <w:rFonts w:hint="eastAsia"/>
                <w:szCs w:val="21"/>
              </w:rPr>
              <w:t>中，进入</w:t>
            </w:r>
            <w:r>
              <w:rPr>
                <w:rFonts w:hint="eastAsia"/>
                <w:szCs w:val="21"/>
              </w:rPr>
              <w:t>Use Case View</w:t>
            </w:r>
            <w:r>
              <w:rPr>
                <w:rFonts w:hint="eastAsia"/>
                <w:szCs w:val="21"/>
              </w:rPr>
              <w:t>，右击</w:t>
            </w:r>
            <w:r>
              <w:rPr>
                <w:rFonts w:hint="eastAsia"/>
                <w:szCs w:val="21"/>
              </w:rPr>
              <w:t>Use Case View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new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Use Case Diagram</w:t>
            </w:r>
            <w:r>
              <w:rPr>
                <w:rFonts w:hint="eastAsia"/>
                <w:szCs w:val="21"/>
              </w:rPr>
              <w:t>，取名为</w:t>
            </w:r>
            <w:r>
              <w:rPr>
                <w:rFonts w:hint="eastAsia"/>
                <w:szCs w:val="21"/>
              </w:rPr>
              <w:t>library</w:t>
            </w:r>
            <w:r>
              <w:rPr>
                <w:rFonts w:hint="eastAsia"/>
                <w:szCs w:val="21"/>
              </w:rPr>
              <w:t>；</w:t>
            </w:r>
          </w:p>
          <w:p w:rsidR="009A3B99" w:rsidRDefault="003368DF">
            <w:pPr>
              <w:spacing w:line="312" w:lineRule="auto"/>
              <w:ind w:leftChars="200" w:left="525" w:hangingChars="50" w:hanging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在编辑区域上半部分，添加一个文本框，内容包含相关信息，格式如下：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A3B99" w:rsidRDefault="003368DF">
            <w:pPr>
              <w:spacing w:line="312" w:lineRule="auto"/>
              <w:ind w:leftChars="200" w:left="420" w:firstLineChars="200" w:firstLine="42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( </w:t>
            </w:r>
            <w:r>
              <w:rPr>
                <w:rFonts w:hint="eastAsia"/>
                <w:szCs w:val="21"/>
                <w:u w:val="single"/>
              </w:rPr>
              <w:t>图书管理系统用例图</w:t>
            </w:r>
            <w:r>
              <w:rPr>
                <w:rFonts w:hint="eastAsia"/>
                <w:szCs w:val="21"/>
                <w:u w:val="single"/>
              </w:rPr>
              <w:t xml:space="preserve">)  </w:t>
            </w:r>
            <w:r>
              <w:rPr>
                <w:rFonts w:ascii="宋体" w:hAnsi="宋体" w:hint="eastAsia"/>
                <w:szCs w:val="21"/>
                <w:u w:val="single"/>
              </w:rPr>
              <w:t>（17</w:t>
            </w:r>
            <w:proofErr w:type="gramStart"/>
            <w:r>
              <w:rPr>
                <w:rFonts w:ascii="宋体" w:hAnsi="宋体" w:hint="eastAsia"/>
                <w:szCs w:val="21"/>
                <w:u w:val="single"/>
              </w:rPr>
              <w:t>软工4班</w:t>
            </w:r>
            <w:proofErr w:type="gramEnd"/>
            <w:r>
              <w:rPr>
                <w:rFonts w:ascii="宋体" w:hAnsi="宋体" w:hint="eastAsia"/>
                <w:szCs w:val="21"/>
                <w:u w:val="single"/>
              </w:rPr>
              <w:t>，姓名，1787654321）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绘制三个角色：系统管理员、图书管理员、读者，及其用例；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将各角色与相应的用例建立联系；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删除重复的用例；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标记用例间的包含关系和扩展关系；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8. </w:t>
            </w:r>
            <w:r>
              <w:rPr>
                <w:rFonts w:hint="eastAsia"/>
                <w:szCs w:val="21"/>
              </w:rPr>
              <w:t>保存模型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；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9. </w:t>
            </w:r>
            <w:r>
              <w:rPr>
                <w:rFonts w:hint="eastAsia"/>
                <w:szCs w:val="21"/>
              </w:rPr>
              <w:t>截取</w:t>
            </w:r>
            <w:r>
              <w:rPr>
                <w:rFonts w:hint="eastAsia"/>
                <w:szCs w:val="21"/>
              </w:rPr>
              <w:t>Use Case View</w:t>
            </w:r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library use case</w:t>
            </w:r>
            <w:r>
              <w:rPr>
                <w:rFonts w:hint="eastAsia"/>
                <w:szCs w:val="21"/>
              </w:rPr>
              <w:t>页面的显示界面（截图包含浏览器窗口顶部、地址栏及完整的类图界面），参考如下图，添加到实验报告中。</w:t>
            </w:r>
          </w:p>
          <w:p w:rsidR="009A3B99" w:rsidRDefault="009A3B99">
            <w:pPr>
              <w:spacing w:line="312" w:lineRule="auto"/>
              <w:ind w:leftChars="200" w:left="420"/>
              <w:rPr>
                <w:sz w:val="24"/>
              </w:rPr>
            </w:pPr>
          </w:p>
          <w:p w:rsidR="009A3B99" w:rsidRDefault="003368DF">
            <w:pPr>
              <w:spacing w:line="312" w:lineRule="auto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739640" cy="3289300"/>
                  <wp:effectExtent l="0" t="0" r="0" b="254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328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3B99" w:rsidRDefault="003368DF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（二）设计</w:t>
            </w:r>
          </w:p>
          <w:p w:rsidR="009A3B99" w:rsidRDefault="003368DF">
            <w:pPr>
              <w:pStyle w:val="a3"/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参照上述步骤，创建如下“会议审稿系统</w:t>
            </w:r>
            <w:r>
              <w:rPr>
                <w:rFonts w:hint="eastAsia"/>
              </w:rPr>
              <w:t>”的模型文件，文件可以取名如</w:t>
            </w:r>
            <w:r>
              <w:rPr>
                <w:rFonts w:ascii="宋体" w:hAnsi="宋体" w:hint="eastAsia"/>
                <w:szCs w:val="21"/>
              </w:rPr>
              <w:t>E22_</w:t>
            </w:r>
            <w:r>
              <w:t>Conference</w:t>
            </w:r>
            <w:r>
              <w:rPr>
                <w:rFonts w:ascii="宋体" w:hAnsi="宋体"/>
                <w:szCs w:val="21"/>
              </w:rPr>
              <w:t>.mdl</w:t>
            </w:r>
            <w:r>
              <w:rPr>
                <w:rFonts w:ascii="宋体" w:hAnsi="宋体" w:hint="eastAsia"/>
                <w:szCs w:val="21"/>
              </w:rPr>
              <w:t xml:space="preserve"> ，</w:t>
            </w:r>
            <w:r>
              <w:rPr>
                <w:rFonts w:hint="eastAsia"/>
                <w:szCs w:val="21"/>
              </w:rPr>
              <w:t>完成其系统用例图</w:t>
            </w:r>
            <w:r>
              <w:rPr>
                <w:rFonts w:ascii="宋体" w:hAnsi="宋体" w:hint="eastAsia"/>
                <w:szCs w:val="21"/>
              </w:rPr>
              <w:t xml:space="preserve"> 。</w:t>
            </w:r>
          </w:p>
          <w:p w:rsidR="009A3B99" w:rsidRDefault="003368DF">
            <w:pPr>
              <w:spacing w:line="312" w:lineRule="auto"/>
              <w:ind w:leftChars="200" w:left="420"/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88265</wp:posOffset>
                      </wp:positionV>
                      <wp:extent cx="4933950" cy="3313430"/>
                      <wp:effectExtent l="4445" t="5080" r="14605" b="1905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395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A3B99" w:rsidRDefault="003368DF">
                                  <w:pPr>
                                    <w:spacing w:line="360" w:lineRule="auto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“会议审稿系统”主要处理会议前期的投稿和审稿事务，其功能如下：</w:t>
                                  </w:r>
                                </w:p>
                                <w:p w:rsidR="009A3B99" w:rsidRDefault="003368DF">
                                  <w:pPr>
                                    <w:spacing w:line="360" w:lineRule="auto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）用户先进入系统中注册（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register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）成为作者或审稿人；</w:t>
                                  </w:r>
                                </w:p>
                                <w:p w:rsidR="009A3B99" w:rsidRDefault="003368DF">
                                  <w:pPr>
                                    <w:spacing w:line="360" w:lineRule="auto"/>
                                    <w:ind w:left="525" w:hangingChars="250" w:hanging="525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）作者登录（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login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后提交稿件和浏览稿件审阅结果。提交稿件必须在规定时间范围内，其过程为先输入标题和摘要、选择稿件所属主题类型、选择稿件所在位置（存储位置）。上述几步若未完成，则重复；若完成，则上传稿件至数据库中，系统发送通知。</w:t>
                                  </w:r>
                                </w:p>
                                <w:p w:rsidR="009A3B99" w:rsidRDefault="003368DF">
                                  <w:pPr>
                                    <w:spacing w:line="360" w:lineRule="auto"/>
                                    <w:ind w:left="525" w:hangingChars="250" w:hanging="525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）审稿人登录后可设置兴趣领域、审阅稿件给出意见以及罗列录用和（或）拒绝稿件。</w:t>
                                  </w:r>
                                </w:p>
                                <w:p w:rsidR="009A3B99" w:rsidRDefault="003368DF">
                                  <w:pPr>
                                    <w:spacing w:line="360" w:lineRule="auto"/>
                                    <w:ind w:left="525" w:hangingChars="250" w:hanging="525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）会议审委员会主席是一个特殊审稿人，可以浏览提交的稿件、给审稿人分配稿件、罗列录用和拒绝的稿件以及关闭审稿过程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。其中关闭审稿过程必须包括罗列录用和（或）拒绝的稿件。</w:t>
                                  </w:r>
                                </w:p>
                                <w:p w:rsidR="009A3B99" w:rsidRDefault="009A3B99">
                                  <w:pPr>
                                    <w:spacing w:line="360" w:lineRule="auto"/>
                                    <w:ind w:leftChars="200" w:left="420"/>
                                    <w:rPr>
                                      <w:szCs w:val="21"/>
                                    </w:rPr>
                                  </w:pPr>
                                </w:p>
                                <w:p w:rsidR="009A3B99" w:rsidRDefault="009A3B99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9.5pt;margin-top:6.95pt;width:388.5pt;height:26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">
                      <v:textbox>
                        <w:txbxContent>
                          <w:p w:rsidR="009A3B99" w:rsidRDefault="003368DF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“会议审稿系统”主要处理会议前期的投稿和审稿事务，其功能如下：</w:t>
                            </w:r>
                          </w:p>
                          <w:p w:rsidR="009A3B99" w:rsidRDefault="003368DF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）用户先进入系统中注册（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register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）成为作者或审稿人；</w:t>
                            </w:r>
                          </w:p>
                          <w:p w:rsidR="009A3B99" w:rsidRDefault="003368DF">
                            <w:pPr>
                              <w:spacing w:line="360" w:lineRule="auto"/>
                              <w:ind w:left="525" w:hangingChars="250" w:hanging="52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）作者登录（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后提交稿件和浏览稿件审阅结果。提交稿件必须在规定时间范围内，其过程为先输入标题和摘要、选择稿件所属主题类型、选择稿件所在位置（存储位置）。上述几步若未完成，则重复；若完成，则上传稿件至数据库中，系统发送通知。</w:t>
                            </w:r>
                          </w:p>
                          <w:p w:rsidR="009A3B99" w:rsidRDefault="003368DF">
                            <w:pPr>
                              <w:spacing w:line="360" w:lineRule="auto"/>
                              <w:ind w:left="525" w:hangingChars="250" w:hanging="52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）审稿人登录后可设置兴趣领域、审阅稿件给出意见以及罗列录用和（或）拒绝稿件。</w:t>
                            </w:r>
                          </w:p>
                          <w:p w:rsidR="009A3B99" w:rsidRDefault="003368DF">
                            <w:pPr>
                              <w:spacing w:line="360" w:lineRule="auto"/>
                              <w:ind w:left="525" w:hangingChars="250" w:hanging="52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）会议审委员会主席是一个特殊审稿人，可以浏览提交的稿件、给审稿人分配稿件、罗列录用和拒绝的稿件以及关闭审稿过程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。其中关闭审稿过程必须包括罗列录用和（或）拒绝的稿件。</w:t>
                            </w:r>
                          </w:p>
                          <w:p w:rsidR="009A3B99" w:rsidRDefault="009A3B99">
                            <w:pPr>
                              <w:spacing w:line="360" w:lineRule="auto"/>
                              <w:ind w:leftChars="200" w:left="420"/>
                              <w:rPr>
                                <w:szCs w:val="21"/>
                              </w:rPr>
                            </w:pPr>
                          </w:p>
                          <w:p w:rsidR="009A3B99" w:rsidRDefault="009A3B99"/>
                        </w:txbxContent>
                      </v:textbox>
                    </v:shape>
                  </w:pict>
                </mc:Fallback>
              </mc:AlternateContent>
            </w: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12" w:lineRule="auto"/>
              <w:ind w:leftChars="200" w:left="420"/>
              <w:rPr>
                <w:szCs w:val="21"/>
              </w:rPr>
            </w:pPr>
          </w:p>
          <w:p w:rsidR="009A3B99" w:rsidRDefault="003368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9A3B99" w:rsidRDefault="009A3B99">
            <w:pPr>
              <w:spacing w:line="360" w:lineRule="auto"/>
              <w:ind w:leftChars="200" w:left="420"/>
              <w:rPr>
                <w:szCs w:val="21"/>
              </w:rPr>
            </w:pPr>
          </w:p>
          <w:p w:rsidR="009A3B99" w:rsidRDefault="009A3B99">
            <w:pPr>
              <w:spacing w:line="360" w:lineRule="auto"/>
              <w:rPr>
                <w:szCs w:val="21"/>
              </w:rPr>
            </w:pPr>
          </w:p>
          <w:p w:rsidR="009A3B99" w:rsidRDefault="003368DF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四、完成实验报告</w:t>
            </w:r>
          </w:p>
          <w:p w:rsidR="009A3B99" w:rsidRDefault="003368DF">
            <w:pPr>
              <w:numPr>
                <w:ilvl w:val="0"/>
                <w:numId w:val="2"/>
              </w:numPr>
              <w:spacing w:line="312" w:lineRule="auto"/>
              <w:ind w:left="845"/>
              <w:rPr>
                <w:szCs w:val="21"/>
              </w:rPr>
            </w:pPr>
            <w:r>
              <w:rPr>
                <w:rFonts w:hint="eastAsia"/>
                <w:szCs w:val="21"/>
              </w:rPr>
              <w:t>截取</w:t>
            </w:r>
            <w:r>
              <w:rPr>
                <w:rFonts w:hint="eastAsia"/>
                <w:szCs w:val="21"/>
              </w:rPr>
              <w:t>E21_library.mdl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E22_conference.mdl</w:t>
            </w:r>
            <w:r>
              <w:rPr>
                <w:rFonts w:hint="eastAsia"/>
                <w:szCs w:val="21"/>
              </w:rPr>
              <w:t>中的用例图（完整：包含模型名称，后同）</w:t>
            </w:r>
          </w:p>
          <w:p w:rsidR="009A3B99" w:rsidRDefault="003368DF">
            <w:pPr>
              <w:numPr>
                <w:ilvl w:val="0"/>
                <w:numId w:val="2"/>
              </w:numPr>
              <w:spacing w:line="312" w:lineRule="auto"/>
              <w:ind w:left="845"/>
              <w:rPr>
                <w:szCs w:val="21"/>
              </w:rPr>
            </w:pPr>
            <w:r>
              <w:rPr>
                <w:rFonts w:hint="eastAsia"/>
                <w:szCs w:val="21"/>
              </w:rPr>
              <w:t>将截图添加到实验报告相应位置；</w:t>
            </w:r>
          </w:p>
          <w:p w:rsidR="009A3B99" w:rsidRDefault="003368DF">
            <w:pPr>
              <w:numPr>
                <w:ilvl w:val="0"/>
                <w:numId w:val="2"/>
              </w:numPr>
              <w:spacing w:line="312" w:lineRule="auto"/>
              <w:ind w:left="845"/>
              <w:rPr>
                <w:b/>
                <w:sz w:val="28"/>
              </w:rPr>
            </w:pPr>
            <w:r>
              <w:rPr>
                <w:rFonts w:hint="eastAsia"/>
                <w:szCs w:val="21"/>
              </w:rPr>
              <w:lastRenderedPageBreak/>
              <w:t>完整填写实验报告各部分，报告最多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页</w:t>
            </w:r>
          </w:p>
          <w:p w:rsidR="009A3B99" w:rsidRDefault="003368DF">
            <w:pPr>
              <w:spacing w:line="360" w:lineRule="auto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三、实验结果</w:t>
            </w:r>
          </w:p>
          <w:p w:rsidR="009A3B99" w:rsidRDefault="003368D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、请为“图书管理系统”中系统管理员、图书管理员、读者三个角色分别设计五个以上的用例，并分别绘制其用例图。</w:t>
            </w:r>
          </w:p>
          <w:p w:rsidR="009A3B99" w:rsidRDefault="009A3B99">
            <w:pPr>
              <w:spacing w:line="360" w:lineRule="auto"/>
              <w:rPr>
                <w:b/>
                <w:sz w:val="24"/>
              </w:rPr>
            </w:pPr>
          </w:p>
          <w:p w:rsidR="003368DF" w:rsidRPr="003368DF" w:rsidRDefault="003368DF" w:rsidP="003368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8D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806440" cy="4195445"/>
                  <wp:effectExtent l="0" t="0" r="3810" b="0"/>
                  <wp:docPr id="7" name="图片 7" descr="C:\Users\surface\Documents\Tencent Files\467620339\Image\C2C\A~Z0QDL}E{U[3EI`EO]LJ7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urface\Documents\Tencent Files\467620339\Image\C2C\A~Z0QDL}E{U[3EI`EO]LJ7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419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8DF" w:rsidRPr="003368DF" w:rsidRDefault="003368DF" w:rsidP="003368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A3B99" w:rsidRDefault="009A3B99">
            <w:pPr>
              <w:spacing w:line="360" w:lineRule="auto"/>
              <w:rPr>
                <w:b/>
                <w:szCs w:val="21"/>
              </w:rPr>
            </w:pPr>
          </w:p>
          <w:p w:rsidR="009A3B99" w:rsidRDefault="003368D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、“会议审稿系统”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系统用例图：</w:t>
            </w:r>
          </w:p>
          <w:p w:rsidR="009A3B99" w:rsidRDefault="009A3B99">
            <w:pPr>
              <w:spacing w:line="360" w:lineRule="auto"/>
              <w:rPr>
                <w:b/>
                <w:szCs w:val="21"/>
              </w:rPr>
            </w:pPr>
          </w:p>
          <w:p w:rsidR="003368DF" w:rsidRPr="003368DF" w:rsidRDefault="003368DF" w:rsidP="003368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368DF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806440" cy="3723640"/>
                  <wp:effectExtent l="0" t="0" r="3810" b="0"/>
                  <wp:docPr id="8" name="图片 8" descr="C:\Users\surface\Documents\Tencent Files\467620339\Image\C2C\EJ]IN5~BEIE$6_EQ49JTR_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rface\Documents\Tencent Files\467620339\Image\C2C\EJ]IN5~BEIE$6_EQ49JTR_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372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8DF" w:rsidRPr="003368DF" w:rsidRDefault="003368DF" w:rsidP="003368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A3B99" w:rsidRDefault="009A3B99">
            <w:pPr>
              <w:spacing w:line="360" w:lineRule="auto"/>
              <w:rPr>
                <w:b/>
                <w:szCs w:val="21"/>
              </w:rPr>
            </w:pPr>
          </w:p>
          <w:p w:rsidR="009A3B99" w:rsidRDefault="009A3B99">
            <w:pPr>
              <w:spacing w:line="360" w:lineRule="auto"/>
              <w:rPr>
                <w:b/>
                <w:szCs w:val="21"/>
              </w:rPr>
            </w:pPr>
          </w:p>
          <w:p w:rsidR="009A3B99" w:rsidRDefault="003368DF">
            <w:pPr>
              <w:spacing w:line="360" w:lineRule="auto"/>
              <w:ind w:firstLineChars="50" w:firstLine="14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四、实验小结与心得</w:t>
            </w:r>
          </w:p>
          <w:p w:rsidR="009A3B99" w:rsidRDefault="009A3B99">
            <w:pPr>
              <w:spacing w:line="360" w:lineRule="auto"/>
              <w:rPr>
                <w:b/>
                <w:szCs w:val="21"/>
              </w:rPr>
            </w:pPr>
          </w:p>
          <w:tbl>
            <w:tblPr>
              <w:tblpPr w:leftFromText="180" w:rightFromText="180" w:vertAnchor="text" w:horzAnchor="margin" w:tblpY="-145"/>
              <w:tblOverlap w:val="never"/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7"/>
              <w:gridCol w:w="6255"/>
            </w:tblGrid>
            <w:tr w:rsidR="009A3B99">
              <w:trPr>
                <w:trHeight w:val="1015"/>
              </w:trPr>
              <w:tc>
                <w:tcPr>
                  <w:tcW w:w="2267" w:type="dxa"/>
                  <w:vAlign w:val="center"/>
                </w:tcPr>
                <w:p w:rsidR="009A3B99" w:rsidRDefault="003368DF">
                  <w:pPr>
                    <w:spacing w:line="360" w:lineRule="auto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收获与体会</w:t>
                  </w:r>
                </w:p>
              </w:tc>
              <w:tc>
                <w:tcPr>
                  <w:tcW w:w="6255" w:type="dxa"/>
                </w:tcPr>
                <w:p w:rsidR="009A3B99" w:rsidRDefault="003368DF">
                  <w:pPr>
                    <w:spacing w:line="360" w:lineRule="auto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用例图让我们有计划的把函数和各个实体类结合在一起，为我们以后在大型软件工程规划下奠定良好的基础</w:t>
                  </w:r>
                  <w:r w:rsidR="0020421C">
                    <w:rPr>
                      <w:rFonts w:hint="eastAsia"/>
                      <w:b/>
                      <w:bCs/>
                      <w:szCs w:val="21"/>
                    </w:rPr>
                    <w:t>。</w:t>
                  </w:r>
                  <w:bookmarkStart w:id="0" w:name="_GoBack"/>
                  <w:bookmarkEnd w:id="0"/>
                </w:p>
              </w:tc>
            </w:tr>
            <w:tr w:rsidR="009A3B99">
              <w:trPr>
                <w:trHeight w:val="667"/>
              </w:trPr>
              <w:tc>
                <w:tcPr>
                  <w:tcW w:w="2267" w:type="dxa"/>
                  <w:vAlign w:val="center"/>
                </w:tcPr>
                <w:p w:rsidR="009A3B99" w:rsidRDefault="003368DF">
                  <w:pPr>
                    <w:spacing w:line="360" w:lineRule="auto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教师评语</w:t>
                  </w:r>
                </w:p>
              </w:tc>
              <w:tc>
                <w:tcPr>
                  <w:tcW w:w="6255" w:type="dxa"/>
                </w:tcPr>
                <w:p w:rsidR="009A3B99" w:rsidRDefault="009A3B99">
                  <w:pPr>
                    <w:spacing w:line="360" w:lineRule="auto"/>
                    <w:rPr>
                      <w:b/>
                      <w:bCs/>
                      <w:szCs w:val="21"/>
                    </w:rPr>
                  </w:pPr>
                </w:p>
              </w:tc>
            </w:tr>
          </w:tbl>
          <w:p w:rsidR="009A3B99" w:rsidRDefault="009A3B99">
            <w:pPr>
              <w:spacing w:line="360" w:lineRule="auto"/>
              <w:rPr>
                <w:b/>
                <w:szCs w:val="21"/>
              </w:rPr>
            </w:pPr>
          </w:p>
          <w:p w:rsidR="009A3B99" w:rsidRDefault="009A3B99">
            <w:pPr>
              <w:spacing w:line="360" w:lineRule="auto"/>
              <w:ind w:firstLineChars="50" w:firstLine="141"/>
              <w:rPr>
                <w:b/>
                <w:sz w:val="28"/>
              </w:rPr>
            </w:pPr>
          </w:p>
          <w:p w:rsidR="009A3B99" w:rsidRDefault="009A3B99">
            <w:pPr>
              <w:tabs>
                <w:tab w:val="left" w:pos="4785"/>
              </w:tabs>
              <w:spacing w:line="480" w:lineRule="auto"/>
              <w:rPr>
                <w:sz w:val="24"/>
              </w:rPr>
            </w:pPr>
          </w:p>
        </w:tc>
      </w:tr>
    </w:tbl>
    <w:p w:rsidR="009A3B99" w:rsidRDefault="009A3B99"/>
    <w:sectPr w:rsidR="009A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BDFBA7"/>
    <w:multiLevelType w:val="singleLevel"/>
    <w:tmpl w:val="A9BDFB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6B94A75"/>
    <w:multiLevelType w:val="multilevel"/>
    <w:tmpl w:val="56B94A75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3E5F02"/>
    <w:rsid w:val="0020421C"/>
    <w:rsid w:val="003368DF"/>
    <w:rsid w:val="009A3B99"/>
    <w:rsid w:val="105E117D"/>
    <w:rsid w:val="1E0E1B75"/>
    <w:rsid w:val="363E5F02"/>
    <w:rsid w:val="37763DE1"/>
    <w:rsid w:val="3E4E6165"/>
    <w:rsid w:val="51D66A8F"/>
    <w:rsid w:val="59120BE7"/>
    <w:rsid w:val="5E9F4DE7"/>
    <w:rsid w:val="5F2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4C76A"/>
  <w15:docId w15:val="{AF193070-301E-4DAE-BB99-853A8B6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Balloon Text"/>
    <w:basedOn w:val="a"/>
    <w:link w:val="a5"/>
    <w:rsid w:val="003368DF"/>
    <w:rPr>
      <w:sz w:val="18"/>
      <w:szCs w:val="18"/>
    </w:rPr>
  </w:style>
  <w:style w:type="character" w:customStyle="1" w:styleId="a5">
    <w:name w:val="批注框文本 字符"/>
    <w:basedOn w:val="a0"/>
    <w:link w:val="a4"/>
    <w:rsid w:val="003368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Ahqu</dc:creator>
  <cp:lastModifiedBy>琪琪 郭</cp:lastModifiedBy>
  <cp:revision>3</cp:revision>
  <dcterms:created xsi:type="dcterms:W3CDTF">2019-03-25T13:39:00Z</dcterms:created>
  <dcterms:modified xsi:type="dcterms:W3CDTF">2019-03-25T13:40:00Z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