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1C9" w:rsidRDefault="005B01C9">
      <w:pPr>
        <w:spacing w:line="480" w:lineRule="auto"/>
        <w:jc w:val="center"/>
        <w:rPr>
          <w:sz w:val="32"/>
          <w:szCs w:val="32"/>
        </w:rPr>
      </w:pPr>
    </w:p>
    <w:p w:rsidR="005B01C9" w:rsidRDefault="000E11F4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宁波大红</w:t>
      </w:r>
      <w:proofErr w:type="gramStart"/>
      <w:r>
        <w:rPr>
          <w:rFonts w:ascii="黑体" w:eastAsia="黑体" w:hAnsi="黑体" w:hint="eastAsia"/>
          <w:b/>
          <w:sz w:val="36"/>
          <w:szCs w:val="36"/>
        </w:rPr>
        <w:t>鹰</w:t>
      </w:r>
      <w:proofErr w:type="gramEnd"/>
      <w:r>
        <w:rPr>
          <w:rFonts w:ascii="黑体" w:eastAsia="黑体" w:hAnsi="黑体" w:hint="eastAsia"/>
          <w:b/>
          <w:sz w:val="36"/>
          <w:szCs w:val="36"/>
        </w:rPr>
        <w:t>学院实验报告</w:t>
      </w:r>
    </w:p>
    <w:p w:rsidR="005B01C9" w:rsidRDefault="005B01C9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5B01C9" w:rsidRDefault="000E11F4">
      <w:pPr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实验1：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  <w:bookmarkStart w:id="0" w:name="_Toc317077679"/>
      <w:bookmarkStart w:id="1" w:name="_Toc381172194"/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熟悉</w:t>
      </w:r>
      <w:r>
        <w:rPr>
          <w:rFonts w:hint="eastAsia"/>
          <w:b/>
          <w:bCs/>
          <w:sz w:val="32"/>
          <w:szCs w:val="32"/>
          <w:u w:val="single"/>
        </w:rPr>
        <w:t xml:space="preserve"> Rational Rose</w:t>
      </w:r>
      <w:bookmarkEnd w:id="0"/>
      <w:bookmarkEnd w:id="1"/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8"/>
        <w:gridCol w:w="4032"/>
      </w:tblGrid>
      <w:tr w:rsidR="005B01C9">
        <w:tc>
          <w:tcPr>
            <w:tcW w:w="5328" w:type="dxa"/>
          </w:tcPr>
          <w:p w:rsidR="005B01C9" w:rsidRDefault="000E11F4">
            <w:pPr>
              <w:spacing w:line="48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学生学号：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 w:rsidR="002D5B61">
              <w:rPr>
                <w:sz w:val="24"/>
                <w:u w:val="single"/>
              </w:rPr>
              <w:t>1722110355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</w:tc>
        <w:tc>
          <w:tcPr>
            <w:tcW w:w="4032" w:type="dxa"/>
          </w:tcPr>
          <w:p w:rsidR="005B01C9" w:rsidRDefault="000E11F4">
            <w:pPr>
              <w:spacing w:line="48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学生姓名：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 w:rsidR="002D5B61">
              <w:rPr>
                <w:rFonts w:hint="eastAsia"/>
                <w:sz w:val="24"/>
                <w:u w:val="single"/>
              </w:rPr>
              <w:t>张</w:t>
            </w:r>
            <w:proofErr w:type="gramStart"/>
            <w:r w:rsidR="002D5B61">
              <w:rPr>
                <w:rFonts w:hint="eastAsia"/>
                <w:sz w:val="24"/>
                <w:u w:val="single"/>
              </w:rPr>
              <w:t>濛</w:t>
            </w:r>
            <w:proofErr w:type="gramEnd"/>
            <w:r w:rsidR="002D5B61">
              <w:rPr>
                <w:rFonts w:hint="eastAsia"/>
                <w:sz w:val="24"/>
                <w:u w:val="single"/>
              </w:rPr>
              <w:t>励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</w:p>
        </w:tc>
      </w:tr>
      <w:tr w:rsidR="005B01C9">
        <w:tc>
          <w:tcPr>
            <w:tcW w:w="5328" w:type="dxa"/>
          </w:tcPr>
          <w:p w:rsidR="005B01C9" w:rsidRDefault="000E11F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 w:rsidR="002D5B61">
              <w:rPr>
                <w:sz w:val="24"/>
                <w:u w:val="single"/>
              </w:rPr>
              <w:t>2019/3/9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</w:p>
        </w:tc>
        <w:tc>
          <w:tcPr>
            <w:tcW w:w="4032" w:type="dxa"/>
          </w:tcPr>
          <w:p w:rsidR="005B01C9" w:rsidRDefault="000E11F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实验地点：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 w:rsidR="002D5B61">
              <w:rPr>
                <w:rFonts w:hint="eastAsia"/>
                <w:sz w:val="24"/>
                <w:u w:val="single"/>
              </w:rPr>
              <w:t>教室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</w:p>
        </w:tc>
      </w:tr>
      <w:tr w:rsidR="005B01C9">
        <w:tc>
          <w:tcPr>
            <w:tcW w:w="5328" w:type="dxa"/>
            <w:tcBorders>
              <w:bottom w:val="single" w:sz="4" w:space="0" w:color="auto"/>
            </w:tcBorders>
          </w:tcPr>
          <w:p w:rsidR="005B01C9" w:rsidRDefault="000E11F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  <w:u w:val="single"/>
              </w:rPr>
              <w:t xml:space="preserve">                   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:rsidR="005B01C9" w:rsidRDefault="000E11F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指导教师：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 w:rsidR="002D5B61">
              <w:rPr>
                <w:rFonts w:hint="eastAsia"/>
                <w:sz w:val="24"/>
                <w:u w:val="single"/>
              </w:rPr>
              <w:t>屈卫清</w:t>
            </w:r>
            <w:r>
              <w:rPr>
                <w:rFonts w:hint="eastAsia"/>
                <w:sz w:val="24"/>
                <w:u w:val="single"/>
              </w:rPr>
              <w:t xml:space="preserve">          </w:t>
            </w:r>
          </w:p>
        </w:tc>
      </w:tr>
      <w:tr w:rsidR="005B01C9">
        <w:tc>
          <w:tcPr>
            <w:tcW w:w="9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B01C9" w:rsidRDefault="000E11F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实验报告基本内容要求：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一、实验目的和要求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二、实验硬件设备与软件</w:t>
            </w:r>
          </w:p>
          <w:p w:rsidR="005B01C9" w:rsidRDefault="000E11F4">
            <w:pPr>
              <w:spacing w:line="48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三、实验内容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四、实验结果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五、实验小结与心得</w:t>
            </w:r>
          </w:p>
        </w:tc>
      </w:tr>
      <w:tr w:rsidR="005B01C9">
        <w:tc>
          <w:tcPr>
            <w:tcW w:w="9360" w:type="dxa"/>
            <w:gridSpan w:val="2"/>
            <w:tcBorders>
              <w:top w:val="single" w:sz="4" w:space="0" w:color="auto"/>
            </w:tcBorders>
          </w:tcPr>
          <w:p w:rsidR="005B01C9" w:rsidRDefault="000E11F4">
            <w:pPr>
              <w:spacing w:line="44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一、实验目的和要求</w:t>
            </w:r>
          </w:p>
          <w:p w:rsidR="000E11F4" w:rsidRDefault="000E11F4" w:rsidP="000E11F4">
            <w:pPr>
              <w:spacing w:line="30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．熟悉</w:t>
            </w:r>
            <w:r>
              <w:rPr>
                <w:rFonts w:hint="eastAsia"/>
                <w:szCs w:val="21"/>
              </w:rPr>
              <w:t>Rational Rose</w:t>
            </w:r>
            <w:r>
              <w:rPr>
                <w:rFonts w:hint="eastAsia"/>
                <w:szCs w:val="21"/>
              </w:rPr>
              <w:t>的环境；</w:t>
            </w:r>
          </w:p>
          <w:p w:rsidR="005B01C9" w:rsidRDefault="000E11F4" w:rsidP="000E11F4">
            <w:pPr>
              <w:spacing w:line="30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．熟悉一个模型的创建过程。</w:t>
            </w:r>
          </w:p>
          <w:p w:rsidR="000E11F4" w:rsidRPr="000E11F4" w:rsidRDefault="000E11F4" w:rsidP="000E11F4">
            <w:pPr>
              <w:spacing w:line="300" w:lineRule="auto"/>
              <w:ind w:firstLineChars="200" w:firstLine="420"/>
              <w:rPr>
                <w:szCs w:val="21"/>
              </w:rPr>
            </w:pPr>
          </w:p>
          <w:p w:rsidR="005B01C9" w:rsidRDefault="000E11F4">
            <w:pPr>
              <w:spacing w:line="360" w:lineRule="auto"/>
              <w:rPr>
                <w:b/>
                <w:sz w:val="28"/>
              </w:rPr>
            </w:pPr>
            <w:r>
              <w:rPr>
                <w:rFonts w:hint="eastAsia"/>
                <w:sz w:val="28"/>
              </w:rPr>
              <w:t>二、</w:t>
            </w:r>
            <w:r>
              <w:rPr>
                <w:rFonts w:hint="eastAsia"/>
                <w:b/>
                <w:sz w:val="28"/>
              </w:rPr>
              <w:t>实验硬件设备与软件</w:t>
            </w:r>
          </w:p>
          <w:p w:rsidR="005B01C9" w:rsidRDefault="000E11F4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硬件：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urface</w:t>
            </w:r>
          </w:p>
          <w:p w:rsidR="005B01C9" w:rsidRDefault="000E11F4" w:rsidP="000E11F4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软件：</w:t>
            </w:r>
            <w:r>
              <w:rPr>
                <w:rFonts w:hint="eastAsia"/>
                <w:sz w:val="24"/>
              </w:rPr>
              <w:t>Rational</w:t>
            </w:r>
            <w:r>
              <w:rPr>
                <w:sz w:val="24"/>
              </w:rPr>
              <w:t xml:space="preserve"> R</w:t>
            </w:r>
            <w:r>
              <w:rPr>
                <w:rFonts w:hint="eastAsia"/>
                <w:sz w:val="24"/>
              </w:rPr>
              <w:t>ose</w:t>
            </w:r>
          </w:p>
          <w:p w:rsidR="000E11F4" w:rsidRPr="000E11F4" w:rsidRDefault="000E11F4" w:rsidP="000E11F4">
            <w:pPr>
              <w:spacing w:line="360" w:lineRule="auto"/>
              <w:ind w:firstLineChars="50" w:firstLine="120"/>
              <w:rPr>
                <w:sz w:val="24"/>
              </w:rPr>
            </w:pPr>
          </w:p>
          <w:p w:rsidR="005B01C9" w:rsidRDefault="000E11F4">
            <w:pPr>
              <w:spacing w:line="360" w:lineRule="auto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三、实验内容</w:t>
            </w:r>
          </w:p>
          <w:p w:rsidR="005B01C9" w:rsidRDefault="000E11F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 Rational Rose </w:t>
            </w:r>
            <w:r>
              <w:rPr>
                <w:rFonts w:hint="eastAsia"/>
                <w:sz w:val="24"/>
              </w:rPr>
              <w:t>基本操作与使用</w:t>
            </w:r>
          </w:p>
          <w:p w:rsidR="005B01C9" w:rsidRDefault="000E11F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  </w:t>
            </w:r>
            <w:r>
              <w:rPr>
                <w:rFonts w:hint="eastAsia"/>
                <w:sz w:val="24"/>
              </w:rPr>
              <w:t>绘制图书管理系统部分类图</w:t>
            </w:r>
          </w:p>
          <w:p w:rsidR="000E11F4" w:rsidRDefault="000E11F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  </w:t>
            </w:r>
            <w:r>
              <w:rPr>
                <w:rFonts w:hint="eastAsia"/>
                <w:sz w:val="24"/>
              </w:rPr>
              <w:t>设计坦克大战游戏的类图</w:t>
            </w:r>
          </w:p>
          <w:p w:rsidR="000E11F4" w:rsidRDefault="000E11F4">
            <w:pPr>
              <w:spacing w:line="360" w:lineRule="auto"/>
              <w:rPr>
                <w:sz w:val="24"/>
              </w:rPr>
            </w:pPr>
          </w:p>
          <w:p w:rsidR="000E11F4" w:rsidRPr="000E11F4" w:rsidRDefault="000E11F4">
            <w:pPr>
              <w:spacing w:line="360" w:lineRule="auto"/>
              <w:rPr>
                <w:sz w:val="24"/>
              </w:rPr>
            </w:pPr>
          </w:p>
          <w:p w:rsidR="000E11F4" w:rsidRDefault="000E11F4">
            <w:pPr>
              <w:spacing w:line="360" w:lineRule="auto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实验结果</w:t>
            </w:r>
          </w:p>
          <w:p w:rsidR="000E11F4" w:rsidRDefault="000E11F4">
            <w:pPr>
              <w:spacing w:line="360" w:lineRule="auto"/>
              <w:rPr>
                <w:b/>
                <w:sz w:val="28"/>
              </w:rPr>
            </w:pPr>
          </w:p>
          <w:p w:rsidR="005B01C9" w:rsidRDefault="000E11F4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1</w:t>
            </w:r>
            <w:r>
              <w:rPr>
                <w:rFonts w:hint="eastAsia"/>
                <w:sz w:val="24"/>
              </w:rPr>
              <w:t>、图书管理系统部分类图</w:t>
            </w:r>
          </w:p>
          <w:p w:rsidR="005B01C9" w:rsidRPr="000E11F4" w:rsidRDefault="000E11F4">
            <w:pPr>
              <w:spacing w:line="360" w:lineRule="auto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5A012BD" wp14:editId="36C3F5A7">
                  <wp:extent cx="3523521" cy="3014663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142" cy="301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1C9" w:rsidRDefault="000E11F4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、“坦克大战”类图</w:t>
            </w:r>
          </w:p>
          <w:p w:rsidR="005B01C9" w:rsidRDefault="000E11F4">
            <w:pPr>
              <w:spacing w:line="360" w:lineRule="auto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998482D" wp14:editId="682A1B38">
                  <wp:extent cx="3431693" cy="44767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259" cy="449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11F4" w:rsidRDefault="000E11F4">
            <w:pPr>
              <w:spacing w:line="360" w:lineRule="auto"/>
              <w:ind w:firstLineChars="50" w:firstLine="141"/>
              <w:rPr>
                <w:b/>
                <w:sz w:val="28"/>
              </w:rPr>
            </w:pPr>
          </w:p>
          <w:p w:rsidR="005B01C9" w:rsidRDefault="000E11F4">
            <w:pPr>
              <w:spacing w:line="360" w:lineRule="auto"/>
              <w:ind w:firstLineChars="50" w:firstLine="141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五、实验小结与心得</w:t>
            </w:r>
          </w:p>
          <w:p w:rsidR="005B01C9" w:rsidRDefault="000E11F4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Rational Rose</w:t>
            </w:r>
            <w:r>
              <w:rPr>
                <w:rFonts w:hint="eastAsia"/>
                <w:sz w:val="24"/>
              </w:rPr>
              <w:t>工具中有几个视图？</w:t>
            </w:r>
          </w:p>
          <w:p w:rsidR="005B01C9" w:rsidRDefault="000E11F4" w:rsidP="000E11F4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Use</w:t>
            </w:r>
            <w:r>
              <w:rPr>
                <w:sz w:val="24"/>
              </w:rPr>
              <w:t xml:space="preserve"> C</w:t>
            </w:r>
            <w:r>
              <w:rPr>
                <w:rFonts w:hint="eastAsia"/>
                <w:sz w:val="24"/>
              </w:rPr>
              <w:t>ase</w:t>
            </w:r>
            <w:r>
              <w:rPr>
                <w:sz w:val="24"/>
              </w:rPr>
              <w:t xml:space="preserve"> V</w:t>
            </w:r>
            <w:r>
              <w:rPr>
                <w:rFonts w:hint="eastAsia"/>
                <w:sz w:val="24"/>
              </w:rPr>
              <w:t>iew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ogicl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iew</w:t>
            </w:r>
            <w:r>
              <w:rPr>
                <w:sz w:val="24"/>
              </w:rPr>
              <w:t xml:space="preserve"> C</w:t>
            </w:r>
            <w:r>
              <w:rPr>
                <w:rFonts w:hint="eastAsia"/>
                <w:sz w:val="24"/>
              </w:rPr>
              <w:t>omponent</w:t>
            </w:r>
            <w:r>
              <w:rPr>
                <w:sz w:val="24"/>
              </w:rPr>
              <w:t xml:space="preserve"> V</w:t>
            </w:r>
            <w:r>
              <w:rPr>
                <w:rFonts w:hint="eastAsia"/>
                <w:sz w:val="24"/>
              </w:rPr>
              <w:t>iew</w:t>
            </w:r>
            <w:r>
              <w:rPr>
                <w:sz w:val="24"/>
              </w:rPr>
              <w:t xml:space="preserve"> D</w:t>
            </w:r>
            <w:r>
              <w:rPr>
                <w:rFonts w:hint="eastAsia"/>
                <w:sz w:val="24"/>
              </w:rPr>
              <w:t>eployment</w:t>
            </w:r>
            <w:r>
              <w:rPr>
                <w:sz w:val="24"/>
              </w:rPr>
              <w:t xml:space="preserve"> V</w:t>
            </w:r>
            <w:r>
              <w:rPr>
                <w:rFonts w:hint="eastAsia"/>
                <w:sz w:val="24"/>
              </w:rPr>
              <w:t>iew</w:t>
            </w:r>
          </w:p>
          <w:p w:rsidR="005B01C9" w:rsidRDefault="000E11F4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、有哪些软件工具可以用来进行软件建模？</w:t>
            </w:r>
          </w:p>
          <w:p w:rsidR="005B01C9" w:rsidRDefault="000E11F4" w:rsidP="000E11F4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Power</w:t>
            </w:r>
            <w:r>
              <w:rPr>
                <w:sz w:val="24"/>
              </w:rPr>
              <w:t>Designer</w:t>
            </w:r>
            <w:proofErr w:type="spellEnd"/>
            <w:r>
              <w:rPr>
                <w:sz w:val="24"/>
              </w:rPr>
              <w:t>/Rational rose</w:t>
            </w:r>
          </w:p>
          <w:p w:rsidR="005B01C9" w:rsidRDefault="000E11F4" w:rsidP="000E11F4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、收获与体会</w:t>
            </w:r>
          </w:p>
          <w:p w:rsidR="006C043F" w:rsidRDefault="006C043F" w:rsidP="000E11F4">
            <w:pPr>
              <w:spacing w:line="360" w:lineRule="auto"/>
              <w:ind w:firstLineChars="50" w:firstLine="120"/>
              <w:rPr>
                <w:rFonts w:hint="eastAsia"/>
                <w:sz w:val="24"/>
              </w:rPr>
            </w:pPr>
            <w:r w:rsidRPr="006C043F">
              <w:rPr>
                <w:rFonts w:hint="eastAsia"/>
                <w:sz w:val="24"/>
              </w:rPr>
              <w:t>通过本次实验，我了解</w:t>
            </w:r>
            <w:proofErr w:type="spellStart"/>
            <w:r w:rsidRPr="006C043F">
              <w:rPr>
                <w:sz w:val="24"/>
              </w:rPr>
              <w:t>Rotional</w:t>
            </w:r>
            <w:proofErr w:type="spellEnd"/>
            <w:r w:rsidRPr="006C043F">
              <w:rPr>
                <w:sz w:val="24"/>
              </w:rPr>
              <w:t> Rose</w:t>
            </w:r>
            <w:r w:rsidRPr="006C043F">
              <w:rPr>
                <w:rFonts w:hint="eastAsia"/>
                <w:sz w:val="24"/>
              </w:rPr>
              <w:t>软件界面以及相关用法，让我对</w:t>
            </w:r>
            <w:r w:rsidRPr="006C043F">
              <w:rPr>
                <w:sz w:val="24"/>
              </w:rPr>
              <w:t>UML</w:t>
            </w:r>
            <w:r w:rsidRPr="006C043F">
              <w:rPr>
                <w:rFonts w:hint="eastAsia"/>
                <w:sz w:val="24"/>
              </w:rPr>
              <w:t>建模语言有了更深刻的理解，为今后从事软件工程奠定了基础。今后学习中应该提前做好准备，</w:t>
            </w:r>
            <w:r>
              <w:rPr>
                <w:rFonts w:hint="eastAsia"/>
                <w:sz w:val="24"/>
              </w:rPr>
              <w:t>为软件工程制图后再做项目，</w:t>
            </w:r>
            <w:r w:rsidRPr="006C043F">
              <w:rPr>
                <w:rFonts w:hint="eastAsia"/>
                <w:sz w:val="24"/>
              </w:rPr>
              <w:t>努力完成每次作业。</w:t>
            </w:r>
            <w:bookmarkStart w:id="2" w:name="_GoBack"/>
            <w:bookmarkEnd w:id="2"/>
          </w:p>
        </w:tc>
      </w:tr>
    </w:tbl>
    <w:p w:rsidR="005B01C9" w:rsidRDefault="005B01C9"/>
    <w:sectPr w:rsidR="005B0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5B41CA"/>
    <w:rsid w:val="000E11F4"/>
    <w:rsid w:val="002D5B61"/>
    <w:rsid w:val="005B01C9"/>
    <w:rsid w:val="006C043F"/>
    <w:rsid w:val="0086639A"/>
    <w:rsid w:val="225B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69632"/>
  <w15:docId w15:val="{33FB7F1D-1E9D-488A-821F-DEC5667A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E11F4"/>
    <w:rPr>
      <w:sz w:val="18"/>
      <w:szCs w:val="18"/>
    </w:rPr>
  </w:style>
  <w:style w:type="character" w:customStyle="1" w:styleId="a4">
    <w:name w:val="批注框文本 字符"/>
    <w:basedOn w:val="a0"/>
    <w:link w:val="a3"/>
    <w:rsid w:val="000E11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Ahqu</dc:creator>
  <cp:lastModifiedBy>琪琪 郭</cp:lastModifiedBy>
  <cp:revision>4</cp:revision>
  <dcterms:created xsi:type="dcterms:W3CDTF">2019-03-10T11:00:00Z</dcterms:created>
  <dcterms:modified xsi:type="dcterms:W3CDTF">2019-03-10T11:16:00Z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