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011" w:rsidRPr="00F97011" w:rsidRDefault="00F97011" w:rsidP="00F97011">
      <w:pPr>
        <w:spacing w:line="220" w:lineRule="atLeast"/>
        <w:ind w:firstLineChars="400" w:firstLine="1120"/>
        <w:rPr>
          <w:sz w:val="28"/>
          <w:szCs w:val="28"/>
        </w:rPr>
      </w:pPr>
      <w:r w:rsidRPr="00F97011">
        <w:rPr>
          <w:rFonts w:hint="eastAsia"/>
          <w:sz w:val="28"/>
          <w:szCs w:val="28"/>
        </w:rPr>
        <w:t>带有冗余量的多目标装载问题回溯算法设计</w:t>
      </w:r>
    </w:p>
    <w:p w:rsidR="00F97011" w:rsidRDefault="00F97011" w:rsidP="00F97011">
      <w:pPr>
        <w:spacing w:line="220" w:lineRule="atLeast"/>
      </w:pPr>
    </w:p>
    <w:p w:rsidR="00F97011" w:rsidRDefault="00F97011" w:rsidP="00F97011">
      <w:pPr>
        <w:spacing w:line="220" w:lineRule="atLeast"/>
      </w:pPr>
    </w:p>
    <w:p w:rsidR="00F97011" w:rsidRPr="00F97011" w:rsidRDefault="00F97011" w:rsidP="00F97011">
      <w:pPr>
        <w:spacing w:line="220" w:lineRule="atLeast"/>
      </w:pPr>
      <w:r w:rsidRPr="00F97011">
        <w:rPr>
          <w:rFonts w:hint="eastAsia"/>
        </w:rPr>
        <w:t>针对我校《线性代数与解析几何》上机实验课机房排课中所出现的如下问题提出本课程设计：</w:t>
      </w:r>
      <w:r w:rsidRPr="00F97011">
        <w:rPr>
          <w:rFonts w:hint="eastAsia"/>
        </w:rPr>
        <w:t xml:space="preserve"> </w:t>
      </w:r>
    </w:p>
    <w:p w:rsidR="00F97011" w:rsidRPr="00F97011" w:rsidRDefault="00F97011" w:rsidP="00F97011">
      <w:pPr>
        <w:spacing w:line="220" w:lineRule="atLeast"/>
      </w:pPr>
      <w:r w:rsidRPr="00F97011">
        <w:rPr>
          <w:rFonts w:hint="eastAsia"/>
        </w:rPr>
        <w:t xml:space="preserve">    </w:t>
      </w:r>
      <w:r w:rsidRPr="00F97011">
        <w:rPr>
          <w:rFonts w:hint="eastAsia"/>
        </w:rPr>
        <w:t>现我校计算中心有不同规模的机房若干。但机房中的部分机器可能临时出现故障无法使用，因此在安排学生到机房上机时是需要留出一部分冗余机器来预防这种情况，但若冗余机器数量过大可能出现资源浪费。在编制上机课表时还要满足如下约束条件：</w:t>
      </w:r>
      <w:r w:rsidRPr="00F97011">
        <w:rPr>
          <w:rFonts w:hint="eastAsia"/>
        </w:rPr>
        <w:t xml:space="preserve"> </w:t>
      </w:r>
    </w:p>
    <w:p w:rsidR="00F97011" w:rsidRPr="00F97011" w:rsidRDefault="00F97011" w:rsidP="00F97011">
      <w:pPr>
        <w:spacing w:line="220" w:lineRule="atLeast"/>
      </w:pPr>
      <w:r w:rsidRPr="00F97011">
        <w:rPr>
          <w:rFonts w:hint="eastAsia"/>
        </w:rPr>
        <w:t>1</w:t>
      </w:r>
      <w:r w:rsidRPr="00F97011">
        <w:rPr>
          <w:rFonts w:hint="eastAsia"/>
        </w:rPr>
        <w:t>、同一自然班同学在相同时间和机房一起上机练习及考试；</w:t>
      </w:r>
      <w:r w:rsidRPr="00F97011">
        <w:rPr>
          <w:rFonts w:hint="eastAsia"/>
        </w:rPr>
        <w:t xml:space="preserve"> </w:t>
      </w:r>
    </w:p>
    <w:p w:rsidR="00F97011" w:rsidRPr="00F97011" w:rsidRDefault="00F97011" w:rsidP="00F97011">
      <w:pPr>
        <w:spacing w:line="220" w:lineRule="atLeast"/>
      </w:pPr>
      <w:r w:rsidRPr="00F97011">
        <w:rPr>
          <w:rFonts w:hint="eastAsia"/>
        </w:rPr>
        <w:t>2</w:t>
      </w:r>
      <w:r w:rsidRPr="00F97011">
        <w:rPr>
          <w:rFonts w:hint="eastAsia"/>
        </w:rPr>
        <w:t>、一个教学班内同学尽量在同一天内完成上机练习和考试。</w:t>
      </w:r>
      <w:r w:rsidRPr="00F97011">
        <w:rPr>
          <w:rFonts w:hint="eastAsia"/>
        </w:rPr>
        <w:t xml:space="preserve"> </w:t>
      </w:r>
    </w:p>
    <w:p w:rsidR="004358AB" w:rsidRDefault="00F97011" w:rsidP="00F97011">
      <w:pPr>
        <w:spacing w:line="220" w:lineRule="atLeast"/>
        <w:ind w:firstLine="270"/>
      </w:pPr>
      <w:r w:rsidRPr="00F97011">
        <w:rPr>
          <w:rFonts w:hint="eastAsia"/>
        </w:rPr>
        <w:t>如何保证课程顺利进行和避免资源浪费是一个关键的问题，因此设计合理的冗余量和科学课表编排方法是非常有必要的</w:t>
      </w:r>
    </w:p>
    <w:p w:rsidR="00F97011" w:rsidRDefault="00F97011" w:rsidP="00F97011">
      <w:pPr>
        <w:spacing w:line="220" w:lineRule="atLeast"/>
        <w:ind w:firstLine="270"/>
      </w:pPr>
    </w:p>
    <w:p w:rsidR="00F97011" w:rsidRDefault="00F97011" w:rsidP="00F97011">
      <w:pPr>
        <w:spacing w:line="220" w:lineRule="atLeast"/>
        <w:ind w:firstLine="270"/>
      </w:pPr>
    </w:p>
    <w:p w:rsidR="00F97011" w:rsidRDefault="00F97011" w:rsidP="00483B6D">
      <w:pPr>
        <w:spacing w:line="220" w:lineRule="atLeast"/>
      </w:pPr>
      <w:r>
        <w:rPr>
          <w:rFonts w:hint="eastAsia"/>
        </w:rPr>
        <w:t>已求</w:t>
      </w:r>
      <w:r w:rsidRPr="00F97011">
        <w:rPr>
          <w:rFonts w:hint="eastAsia"/>
        </w:rPr>
        <w:t>出</w:t>
      </w:r>
      <w:r>
        <w:rPr>
          <w:rFonts w:hint="eastAsia"/>
        </w:rPr>
        <w:t>3</w:t>
      </w:r>
      <w:r>
        <w:rPr>
          <w:rFonts w:hint="eastAsia"/>
        </w:rPr>
        <w:t>种</w:t>
      </w:r>
      <w:r w:rsidRPr="00F97011">
        <w:rPr>
          <w:rFonts w:hint="eastAsia"/>
        </w:rPr>
        <w:t>不同规模机房剩余机器的置信区间：</w:t>
      </w:r>
      <w:r w:rsidRPr="00F97011">
        <w:t>120</w:t>
      </w:r>
      <w:r w:rsidRPr="00F97011">
        <w:rPr>
          <w:rFonts w:hint="eastAsia"/>
        </w:rPr>
        <w:t>台机器机房为（</w:t>
      </w:r>
      <w:r w:rsidR="00877B12" w:rsidRPr="00877B12">
        <w:t>93,113</w:t>
      </w:r>
      <w:r w:rsidRPr="00F97011">
        <w:rPr>
          <w:rFonts w:hint="eastAsia"/>
        </w:rPr>
        <w:t>）</w:t>
      </w:r>
      <w:r w:rsidR="00483B6D">
        <w:rPr>
          <w:rFonts w:hint="eastAsia"/>
        </w:rPr>
        <w:t>【</w:t>
      </w:r>
      <w:r w:rsidR="00483B6D">
        <w:rPr>
          <w:rFonts w:hint="eastAsia"/>
        </w:rPr>
        <w:t>1</w:t>
      </w:r>
      <w:r w:rsidR="00483B6D">
        <w:rPr>
          <w:rFonts w:hint="eastAsia"/>
        </w:rPr>
        <w:t>个】</w:t>
      </w:r>
      <w:r w:rsidRPr="00F97011">
        <w:rPr>
          <w:rFonts w:hint="eastAsia"/>
        </w:rPr>
        <w:t>；</w:t>
      </w:r>
      <w:r w:rsidRPr="00F97011">
        <w:t>106</w:t>
      </w:r>
      <w:r w:rsidRPr="00F97011">
        <w:rPr>
          <w:rFonts w:hint="eastAsia"/>
        </w:rPr>
        <w:t>台机器机房为（</w:t>
      </w:r>
      <w:r w:rsidR="00877B12" w:rsidRPr="00877B12">
        <w:t>91,99</w:t>
      </w:r>
      <w:r w:rsidRPr="00F97011">
        <w:rPr>
          <w:rFonts w:hint="eastAsia"/>
        </w:rPr>
        <w:t>）</w:t>
      </w:r>
      <w:r w:rsidR="00483B6D">
        <w:rPr>
          <w:rFonts w:hint="eastAsia"/>
        </w:rPr>
        <w:t>【</w:t>
      </w:r>
      <w:r w:rsidR="00483B6D">
        <w:rPr>
          <w:rFonts w:hint="eastAsia"/>
        </w:rPr>
        <w:t>3</w:t>
      </w:r>
      <w:r w:rsidR="00483B6D">
        <w:rPr>
          <w:rFonts w:hint="eastAsia"/>
        </w:rPr>
        <w:t>个】</w:t>
      </w:r>
      <w:r w:rsidRPr="00F97011">
        <w:rPr>
          <w:rFonts w:hint="eastAsia"/>
        </w:rPr>
        <w:t>；</w:t>
      </w:r>
      <w:r w:rsidRPr="00F97011">
        <w:t>64</w:t>
      </w:r>
      <w:r w:rsidRPr="00F97011">
        <w:rPr>
          <w:rFonts w:hint="eastAsia"/>
        </w:rPr>
        <w:t>台机器机房为（</w:t>
      </w:r>
      <w:r w:rsidR="00877B12">
        <w:t>5</w:t>
      </w:r>
      <w:r w:rsidR="00877B12">
        <w:rPr>
          <w:rFonts w:hint="eastAsia"/>
        </w:rPr>
        <w:t>4</w:t>
      </w:r>
      <w:r w:rsidRPr="00F97011">
        <w:rPr>
          <w:rFonts w:hint="eastAsia"/>
        </w:rPr>
        <w:t>，</w:t>
      </w:r>
      <w:r w:rsidRPr="00F97011">
        <w:t>60</w:t>
      </w:r>
      <w:r w:rsidRPr="00F97011">
        <w:rPr>
          <w:rFonts w:hint="eastAsia"/>
        </w:rPr>
        <w:t>）</w:t>
      </w:r>
      <w:r w:rsidR="00483B6D">
        <w:rPr>
          <w:rFonts w:hint="eastAsia"/>
        </w:rPr>
        <w:t>【</w:t>
      </w:r>
      <w:r w:rsidR="00483B6D">
        <w:rPr>
          <w:rFonts w:hint="eastAsia"/>
        </w:rPr>
        <w:t>1</w:t>
      </w:r>
      <w:r w:rsidR="00483B6D">
        <w:rPr>
          <w:rFonts w:hint="eastAsia"/>
        </w:rPr>
        <w:t>个】</w:t>
      </w:r>
    </w:p>
    <w:p w:rsidR="00F97011" w:rsidRDefault="00F97011" w:rsidP="00F97011">
      <w:pPr>
        <w:spacing w:line="220" w:lineRule="atLeast"/>
        <w:ind w:firstLine="270"/>
        <w:rPr>
          <w:color w:val="FF0000"/>
          <w:sz w:val="30"/>
          <w:szCs w:val="30"/>
        </w:rPr>
      </w:pPr>
      <w:r w:rsidRPr="00F97011">
        <w:rPr>
          <w:rFonts w:hint="eastAsia"/>
          <w:color w:val="FF0000"/>
          <w:sz w:val="30"/>
          <w:szCs w:val="30"/>
        </w:rPr>
        <w:t>回溯算法设计</w:t>
      </w:r>
    </w:p>
    <w:p w:rsidR="00F97011" w:rsidRPr="00F97011" w:rsidRDefault="00F97011" w:rsidP="00F97011">
      <w:pPr>
        <w:spacing w:line="220" w:lineRule="atLeast"/>
        <w:ind w:firstLine="270"/>
        <w:rPr>
          <w:color w:val="FF0000"/>
        </w:rPr>
      </w:pPr>
      <w:r w:rsidRPr="00F97011">
        <w:rPr>
          <w:rFonts w:hint="eastAsia"/>
          <w:color w:val="FF0000"/>
          <w:sz w:val="30"/>
          <w:szCs w:val="30"/>
        </w:rPr>
        <w:t>此</w:t>
      </w:r>
      <w:r w:rsidRPr="00F97011">
        <w:rPr>
          <w:rFonts w:hint="eastAsia"/>
        </w:rPr>
        <w:t>问题实际与货轮装载问题相似，故我们采用回溯法（在确定了解空间的组织结构后，回溯法从开始节点出发，以深度优先方式搜索整个解空间。）对其进行算法设计，用矩阵输入班级信息，</w:t>
      </w:r>
      <w:proofErr w:type="gramStart"/>
      <w:r w:rsidRPr="00F97011">
        <w:rPr>
          <w:rFonts w:hint="eastAsia"/>
        </w:rPr>
        <w:t>行信息</w:t>
      </w:r>
      <w:proofErr w:type="gramEnd"/>
      <w:r w:rsidRPr="00F97011">
        <w:rPr>
          <w:rFonts w:hint="eastAsia"/>
        </w:rPr>
        <w:t>包括：</w:t>
      </w:r>
      <w:r w:rsidRPr="00F97011">
        <w:rPr>
          <w:rFonts w:hint="eastAsia"/>
          <w:color w:val="FF0000"/>
        </w:rPr>
        <w:t>小班级名、小班级人数、大班级名、上课时间、上课教室、排课优先级</w:t>
      </w:r>
      <w:r w:rsidRPr="00F97011">
        <w:rPr>
          <w:color w:val="FF0000"/>
        </w:rPr>
        <w:t xml:space="preserve"> </w:t>
      </w:r>
    </w:p>
    <w:p w:rsidR="00F97011" w:rsidRDefault="00F97011" w:rsidP="00F97011">
      <w:pPr>
        <w:spacing w:line="220" w:lineRule="atLeast"/>
        <w:ind w:firstLine="270"/>
      </w:pPr>
      <w:r w:rsidRPr="00F97011">
        <w:rPr>
          <w:rFonts w:hint="eastAsia"/>
        </w:rPr>
        <w:t>优先对大班先进行编排，得到最优解然后输出班级上课信息即为课表</w:t>
      </w:r>
    </w:p>
    <w:p w:rsidR="00F97011" w:rsidRDefault="00F97011" w:rsidP="00F97011">
      <w:pPr>
        <w:spacing w:line="220" w:lineRule="atLeast"/>
        <w:ind w:firstLine="270"/>
      </w:pPr>
    </w:p>
    <w:p w:rsidR="00781F3D" w:rsidRDefault="00F97011" w:rsidP="00781F3D">
      <w:pPr>
        <w:spacing w:line="220" w:lineRule="atLeast"/>
        <w:ind w:firstLine="270"/>
      </w:pPr>
      <w:r>
        <w:rPr>
          <w:rFonts w:hint="eastAsia"/>
        </w:rPr>
        <w:t xml:space="preserve">   </w:t>
      </w:r>
    </w:p>
    <w:p w:rsidR="00781F3D" w:rsidRDefault="00781F3D" w:rsidP="00781F3D">
      <w:pPr>
        <w:spacing w:line="220" w:lineRule="atLeast"/>
        <w:ind w:firstLine="270"/>
      </w:pPr>
    </w:p>
    <w:p w:rsidR="00781F3D" w:rsidRDefault="00781F3D" w:rsidP="00FC65F5">
      <w:pPr>
        <w:spacing w:line="220" w:lineRule="atLeast"/>
        <w:rPr>
          <w:rFonts w:hint="eastAsia"/>
        </w:rPr>
      </w:pPr>
    </w:p>
    <w:p w:rsidR="00FC65F5" w:rsidRDefault="00FC65F5" w:rsidP="00FC65F5">
      <w:pPr>
        <w:spacing w:line="220" w:lineRule="atLeast"/>
      </w:pPr>
      <w:bookmarkStart w:id="0" w:name="_GoBack"/>
      <w:bookmarkEnd w:id="0"/>
    </w:p>
    <w:p w:rsidR="00781F3D" w:rsidRDefault="00781F3D" w:rsidP="00F97011">
      <w:pPr>
        <w:spacing w:line="220" w:lineRule="atLeast"/>
        <w:ind w:firstLine="270"/>
      </w:pPr>
    </w:p>
    <w:p w:rsidR="00781F3D" w:rsidRDefault="00781F3D" w:rsidP="00F97011">
      <w:pPr>
        <w:spacing w:line="220" w:lineRule="atLeast"/>
        <w:ind w:firstLine="270"/>
        <w:rPr>
          <w:sz w:val="32"/>
          <w:szCs w:val="32"/>
        </w:rPr>
      </w:pPr>
      <w:r w:rsidRPr="00781F3D">
        <w:rPr>
          <w:rFonts w:hint="eastAsia"/>
          <w:sz w:val="32"/>
          <w:szCs w:val="32"/>
        </w:rPr>
        <w:lastRenderedPageBreak/>
        <w:t>基本流程图</w:t>
      </w:r>
    </w:p>
    <w:p w:rsidR="00781F3D" w:rsidRPr="00781F3D" w:rsidRDefault="00781F3D" w:rsidP="00F97011">
      <w:pPr>
        <w:spacing w:line="220" w:lineRule="atLeast"/>
        <w:ind w:firstLine="270"/>
        <w:rPr>
          <w:sz w:val="32"/>
          <w:szCs w:val="32"/>
        </w:rPr>
      </w:pPr>
      <w:r>
        <w:object w:dxaOrig="7198" w:dyaOrig="5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5" o:title=""/>
          </v:shape>
          <o:OLEObject Type="Embed" ProgID="Office12.dps.Slide.8" ShapeID="_x0000_i1025" DrawAspect="Content" ObjectID="_1489600213" r:id="rId6"/>
        </w:object>
      </w:r>
    </w:p>
    <w:sectPr w:rsidR="00781F3D" w:rsidRPr="00781F3D"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483B6D"/>
    <w:rsid w:val="00781F3D"/>
    <w:rsid w:val="00877B12"/>
    <w:rsid w:val="008B7726"/>
    <w:rsid w:val="008C07DC"/>
    <w:rsid w:val="00D31D50"/>
    <w:rsid w:val="00F97011"/>
    <w:rsid w:val="00FC6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81F3D"/>
    <w:pPr>
      <w:spacing w:after="0"/>
    </w:pPr>
    <w:rPr>
      <w:sz w:val="18"/>
      <w:szCs w:val="18"/>
    </w:rPr>
  </w:style>
  <w:style w:type="character" w:customStyle="1" w:styleId="Char">
    <w:name w:val="批注框文本 Char"/>
    <w:basedOn w:val="a0"/>
    <w:link w:val="a3"/>
    <w:uiPriority w:val="99"/>
    <w:semiHidden/>
    <w:rsid w:val="00781F3D"/>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61351">
      <w:bodyDiv w:val="1"/>
      <w:marLeft w:val="0"/>
      <w:marRight w:val="0"/>
      <w:marTop w:val="0"/>
      <w:marBottom w:val="0"/>
      <w:divBdr>
        <w:top w:val="none" w:sz="0" w:space="0" w:color="auto"/>
        <w:left w:val="none" w:sz="0" w:space="0" w:color="auto"/>
        <w:bottom w:val="none" w:sz="0" w:space="0" w:color="auto"/>
        <w:right w:val="none" w:sz="0" w:space="0" w:color="auto"/>
      </w:divBdr>
    </w:div>
    <w:div w:id="1313948447">
      <w:bodyDiv w:val="1"/>
      <w:marLeft w:val="0"/>
      <w:marRight w:val="0"/>
      <w:marTop w:val="0"/>
      <w:marBottom w:val="0"/>
      <w:divBdr>
        <w:top w:val="none" w:sz="0" w:space="0" w:color="auto"/>
        <w:left w:val="none" w:sz="0" w:space="0" w:color="auto"/>
        <w:bottom w:val="none" w:sz="0" w:space="0" w:color="auto"/>
        <w:right w:val="none" w:sz="0" w:space="0" w:color="auto"/>
      </w:divBdr>
    </w:div>
    <w:div w:id="20020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ljm</cp:lastModifiedBy>
  <cp:revision>5</cp:revision>
  <dcterms:created xsi:type="dcterms:W3CDTF">2008-09-11T17:20:00Z</dcterms:created>
  <dcterms:modified xsi:type="dcterms:W3CDTF">2015-04-03T13:04:00Z</dcterms:modified>
</cp:coreProperties>
</file>