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wq4lhe4w4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Purpose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CV template is designed to: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Dynamically generate CVs by replacing placeholders with user-provided data.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</w:t>
      </w:r>
      <w:r w:rsidDel="00000000" w:rsidR="00000000" w:rsidRPr="00000000">
        <w:rPr>
          <w:b w:val="1"/>
          <w:rtl w:val="0"/>
        </w:rPr>
        <w:t xml:space="preserve">hover-based interactivity</w:t>
      </w:r>
      <w:r w:rsidDel="00000000" w:rsidR="00000000" w:rsidRPr="00000000">
        <w:rPr>
          <w:rtl w:val="0"/>
        </w:rPr>
        <w:t xml:space="preserve"> specifically for the </w:t>
      </w:r>
      <w:r w:rsidDel="00000000" w:rsidR="00000000" w:rsidRPr="00000000">
        <w:rPr>
          <w:b w:val="1"/>
          <w:rtl w:val="0"/>
        </w:rPr>
        <w:t xml:space="preserve">template preview in the gallery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fully responsive layout for all device types.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qp0x1xtv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Key Features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cttqu590fi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Dynamic Content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Replace placeholders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Emma Richardson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123-456-7890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emma.richardson@example.com</w:t>
      </w:r>
      <w:r w:rsidDel="00000000" w:rsidR="00000000" w:rsidRPr="00000000">
        <w:rPr>
          <w:rtl w:val="0"/>
        </w:rPr>
        <w:t xml:space="preserve"> with user-provided data fetched from the backend.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Populate sections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Resume Summary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 Experience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Skills</w:t>
      </w:r>
      <w:r w:rsidDel="00000000" w:rsidR="00000000" w:rsidRPr="00000000">
        <w:rPr>
          <w:rtl w:val="0"/>
        </w:rPr>
        <w:t xml:space="preserve"> dynamically.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7yjdvs06ap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Hover Effects in Gallery Previews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gallery preview</w:t>
      </w:r>
      <w:r w:rsidDel="00000000" w:rsidR="00000000" w:rsidRPr="00000000">
        <w:rPr>
          <w:rtl w:val="0"/>
        </w:rPr>
        <w:t xml:space="preserve">, when users hover over the CV template: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background color</w:t>
      </w:r>
      <w:r w:rsidDel="00000000" w:rsidR="00000000" w:rsidRPr="00000000">
        <w:rPr>
          <w:rtl w:val="0"/>
        </w:rPr>
        <w:t xml:space="preserve"> transitions from white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#fff</w:t>
      </w:r>
      <w:r w:rsidDel="00000000" w:rsidR="00000000" w:rsidRPr="00000000">
        <w:rPr>
          <w:rtl w:val="0"/>
        </w:rPr>
        <w:t xml:space="preserve">) to light gray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#f4f4f4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Section headers and key elements transition their text color from black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#000</w:t>
      </w:r>
      <w:r w:rsidDel="00000000" w:rsidR="00000000" w:rsidRPr="00000000">
        <w:rPr>
          <w:rtl w:val="0"/>
        </w:rPr>
        <w:t xml:space="preserve">) to blue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#007BFF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Progress bars and skill tags change their background color from black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#000</w:t>
      </w:r>
      <w:r w:rsidDel="00000000" w:rsidR="00000000" w:rsidRPr="00000000">
        <w:rPr>
          <w:rtl w:val="0"/>
        </w:rPr>
        <w:t xml:space="preserve">) to blue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#007BFF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Transitions occur smoothly within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0.3s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iczz9c5yik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Responsive Design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layout adjusts to different screen sizes: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Desktop/Tablets</w:t>
      </w:r>
      <w:r w:rsidDel="00000000" w:rsidR="00000000" w:rsidRPr="00000000">
        <w:rPr>
          <w:rtl w:val="0"/>
        </w:rPr>
        <w:t xml:space="preserve">: Width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80%</w:t>
      </w:r>
      <w:r w:rsidDel="00000000" w:rsidR="00000000" w:rsidRPr="00000000">
        <w:rPr>
          <w:rtl w:val="0"/>
        </w:rPr>
        <w:t xml:space="preserve"> of the viewport.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Mobile</w:t>
      </w:r>
      <w:r w:rsidDel="00000000" w:rsidR="00000000" w:rsidRPr="00000000">
        <w:rPr>
          <w:rtl w:val="0"/>
        </w:rPr>
        <w:t xml:space="preserve">: Width adjusts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90%</w:t>
      </w:r>
      <w:r w:rsidDel="00000000" w:rsidR="00000000" w:rsidRPr="00000000">
        <w:rPr>
          <w:rtl w:val="0"/>
        </w:rPr>
        <w:t xml:space="preserve">, with scaled fonts and paddings for usability.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ctjhzrzl9dz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Customizable Themes (Optional)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CSS variables to customize colors dynamically: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--primary-color</w:t>
      </w:r>
      <w:r w:rsidDel="00000000" w:rsidR="00000000" w:rsidRPr="00000000">
        <w:rPr>
          <w:rtl w:val="0"/>
        </w:rPr>
        <w:t xml:space="preserve">: Default text color.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--hover-primary-color</w:t>
      </w:r>
      <w:r w:rsidDel="00000000" w:rsidR="00000000" w:rsidRPr="00000000">
        <w:rPr>
          <w:rtl w:val="0"/>
        </w:rPr>
        <w:t xml:space="preserve">: Color for hover effects.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--background-color</w:t>
      </w:r>
      <w:r w:rsidDel="00000000" w:rsidR="00000000" w:rsidRPr="00000000">
        <w:rPr>
          <w:rtl w:val="0"/>
        </w:rPr>
        <w:t xml:space="preserve">: Default background.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--hover-background-color</w:t>
      </w:r>
      <w:r w:rsidDel="00000000" w:rsidR="00000000" w:rsidRPr="00000000">
        <w:rPr>
          <w:rtl w:val="0"/>
        </w:rPr>
        <w:t xml:space="preserve">: Background color on hover.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Example JavaScript for dynamic theme changes:</w:t>
        <w:br w:type="textWrapping"/>
        <w:t xml:space="preserve">function changeTheme(primary, hoverPrimary, background, hoverBackground)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document.documentElement.style.setProperty('--primary-color', primary);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document.documentElement.style.setProperty('--hover-primary-color', hoverPrimary);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document.documentElement.style.setProperty('--background-color', background);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document.documentElement.style.setProperty('--hover-background-color', hoverBackground);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 themes: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Red Theme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changeTheme('#000', '#D72638', '#fff', '#f4f4f4');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Green Theme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changeTheme('#000', '#28a745', '#fff', '#e9ffe9');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bg3abifs5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Integration Steps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Data Replacement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Replace placeholders in the template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{{name}}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{{phone}}</w:t>
      </w:r>
      <w:r w:rsidDel="00000000" w:rsidR="00000000" w:rsidRPr="00000000">
        <w:rPr>
          <w:rtl w:val="0"/>
        </w:rPr>
        <w:t xml:space="preserve">) with real user data fetched from the backend.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Hover Effects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hover effects </w:t>
      </w:r>
      <w:r w:rsidDel="00000000" w:rsidR="00000000" w:rsidRPr="00000000">
        <w:rPr>
          <w:b w:val="1"/>
          <w:rtl w:val="0"/>
        </w:rPr>
        <w:t xml:space="preserve">only for the gallery preview mode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following transitions: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Background color: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#fff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#f4f4f4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Header and skill colors: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#000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#007BFF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Theme Switching (Optional)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provided JavaScript function to allow dynamic theme changes via admin panel or user selection.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Requirements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hover effects to ensure smooth transitions in the gallery preview.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that all placeholders are replaced correctly without breaking the layout.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responsiveness on various devices (desktop, tablet, mobile).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compatibility across major browsers (Chrome, Firefox, Safari, Edge).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anckuf6twy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Preview Data for Testing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following mock data for testing and admin panel previews: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2q2q8as5d1r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Header Information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Emma Richardson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123-456-7890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emma.richardson@example.com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: www.emmarichardsonportfolio.com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rn0bc2egdu2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Resume Summary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"Motivated teaching assistant with 5+ years of experience fostering educational growth in primary schools. Skilled in innovative lesson planning, teamwork, and communication."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boywhmtofwu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Work Experience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Teaching Assistant</w:t>
      </w:r>
      <w:r w:rsidDel="00000000" w:rsidR="00000000" w:rsidRPr="00000000">
        <w:rPr>
          <w:rtl w:val="0"/>
        </w:rPr>
        <w:t xml:space="preserve"> (2017 – Present, London):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Assisted in lesson planning and delivery for classes of 30+ students.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Implemented creative learning techniques that improved student performance by 20%.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Coordinated with staff to organize extracurricular activities.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Education Intern</w:t>
      </w:r>
      <w:r w:rsidDel="00000000" w:rsidR="00000000" w:rsidRPr="00000000">
        <w:rPr>
          <w:rtl w:val="0"/>
        </w:rPr>
        <w:t xml:space="preserve"> (2015 – 2017, Edinburgh):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Prepared and delivered presentations on effective teaching methodologies.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Supported teachers in daily classroom management tasks.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k39mpnphlrk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Education</w:t>
      </w:r>
      <w:r w:rsidDel="00000000" w:rsidR="00000000" w:rsidRPr="00000000">
        <w:rPr>
          <w:rtl w:val="0"/>
        </w:rPr>
        <w:t xml:space="preserve">, University of Glasgow (2013 – 2015).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lj07135x41i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Languages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English: 100%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Spanish: 80%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German: 60%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v5vymp5pvko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Skills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Lesson Planning, Classroom Management, Communication.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23u1xmzn47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Deliverables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Fully integrated CV template with dynamic data population.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Hover effects implemented for gallery previews with smooth color transitions.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design suitable for all device types.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panel preview populated with the mock data provided above.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