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《国泰航空“寻味中华”飞机餐：打造品牌文化符号，连通中外文化交流》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以下是围绕国泰航空以“飞机餐”树立品牌文化符号这一核心，提取的高度相关内容：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行业背景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“飞机餐”是社交媒体上关于“飞行体验”被讨论最多的话题之一，是综合评价航司服务的关键一环，但大部分普通人对飞机餐的生产过程知之甚少，这成为行业“秘密”。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国泰航空“寻味中华”飞机餐项目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餐膳系列推出</w:t>
      </w:r>
      <w:r>
        <w:rPr>
          <w:rFonts w:eastAsia="等线" w:ascii="Arial" w:cs="Arial" w:hAnsi="Arial"/>
          <w:sz w:val="22"/>
        </w:rPr>
        <w:t>：今年 4 月，国泰航空推出“寻味中华”全新公务舱餐膳系列，把八大菜系的独特风味带上万米高空。4 - 6 月以川菜打头阵，7 - 8 月闽菜接棒，9 - 10 月上新苏菜，浙菜今年上新，鲁菜、粤菜、徽菜、湘菜 2026 年陆续端上公务舱。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纪录片拍摄</w:t>
      </w:r>
      <w:r>
        <w:rPr>
          <w:rFonts w:eastAsia="等线" w:ascii="Arial" w:cs="Arial" w:hAnsi="Arial"/>
          <w:sz w:val="22"/>
        </w:rPr>
        <w:t>：为传播该服务，拍摄了同名“寻味中华”纪录片，是对飞机餐的全面揭秘和科普，讲述了地道中餐食材、调味料、烹饪处理，飞机餐设计研发制作的限制，将“非标准化”中餐制作成“标准化”飞机餐的挑战等内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代表菜品及背后考量</w:t>
      </w:r>
      <w:r>
        <w:rPr>
          <w:rFonts w:eastAsia="等线" w:ascii="Arial" w:cs="Arial" w:hAnsi="Arial"/>
          <w:sz w:val="22"/>
        </w:rPr>
        <w:t>：每个菜系选 2 - 3 个代表菜品，重点讲述了川菜和闽菜诞生过程。川菜在飞机餐味型上是“冲击”，因国泰此前未用干辣、辛辣味道做尝试，但当下吃辣旅客增多；闽菜讲究用小海鲜烹饪出“鲜”，考验食材选择。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制作挑战与平衡</w:t>
      </w:r>
      <w:r>
        <w:rPr>
          <w:rFonts w:eastAsia="等线" w:ascii="Arial" w:cs="Arial" w:hAnsi="Arial"/>
          <w:sz w:val="22"/>
        </w:rPr>
        <w:t>：飞机餐首要考量是安全，不能有碎骨、鱼刺等隐患食材，还要考虑机舱复热导致的水分流失和味觉减弱问题。国泰厨师团队从食材选择、烹调工艺到生产流程与品控抽检，反复试验，在标准化与风味间取得平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网友反馈</w:t>
      </w:r>
      <w:r>
        <w:rPr>
          <w:rFonts w:eastAsia="等线" w:ascii="Arial" w:cs="Arial" w:hAnsi="Arial"/>
          <w:sz w:val="22"/>
        </w:rPr>
        <w:t>：纪录片上线后，网友评价刷新了对“飞机餐”的认知，对国泰航空服务有了全新认识。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品牌价值与文化传播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文化认同构建</w:t>
      </w:r>
      <w:r>
        <w:rPr>
          <w:rFonts w:eastAsia="等线" w:ascii="Arial" w:cs="Arial" w:hAnsi="Arial"/>
          <w:sz w:val="22"/>
        </w:rPr>
        <w:t>：这不仅是飞机餐升级，国泰航空意在通过中餐建立更深层次的文化认同，成为第一家将中华八大菜系完整融入机上餐膳的航司。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传播推广举措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月川菜作为首个“寻味中华”菜系上新。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 月举办“寻味中华”全新公务舱机上餐膳体验日活动。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近日推出“寻味中华”系列纪录片。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宣布和“黑珍珠餐厅指南”合作，在 8 座城市推出 17 家“寻味中华甄选餐厅”，讲好中华八大菜系美食故事。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整体餐饮服务特色</w:t>
      </w:r>
      <w:r>
        <w:rPr>
          <w:rFonts w:eastAsia="等线" w:ascii="Arial" w:cs="Arial" w:hAnsi="Arial"/>
          <w:sz w:val="22"/>
        </w:rPr>
        <w:t>：国泰航空餐饮服务一贯精致考究，此前推出过“港式风味”和“环球风味”美食，在机上和贵宾休息室发扬中餐文化，与诸多知名中餐厅合作。同时，在机上酒水选择、娱乐系统等方面融入中华文化元素，扩大内地空乘招聘规模。其餐饮服务覆盖本土特色、中华精粹与国际风味，契合“植根香港、背靠祖国、联通世界”的定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业务发展与文化传播意义</w:t>
      </w:r>
      <w:r>
        <w:rPr>
          <w:rFonts w:eastAsia="等线" w:ascii="Arial" w:cs="Arial" w:hAnsi="Arial"/>
          <w:sz w:val="22"/>
        </w:rPr>
        <w:t>：服务品质和细节体验是航司差异化优势和竞争力的重要环节。国泰开通更多香港往来内地航班，2025 年前五个月载客量较 2024 年同期增加 37.2%，内地客运航点增至 22 个，全球客运航点增至 100 个。随着免签政策扩大，更多外国游客通过香港入境内地，国泰航空的飞机成为讲述中国故事、联通中国文化与世界旅客的平台。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品牌差异化观点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品牌星球看来，品牌的差异化不一定要“标新立异”，也可以“返璞归真”，回到用户未被满足的需求，用创新方式把用户痛点变成自身优势和卖点，就能被看到和认可。国泰航空从“飞机餐”痛点出发，展示创新解决难题的过程，让普通人了解飞机餐背后秘密，感受到其在餐饮上的创新和用心。只要能提升乘客餐食体验，就是成功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702">
    <w:lvl>
      <w:start w:val="1"/>
      <w:numFmt w:val="decimal"/>
      <w:suff w:val="tab"/>
      <w:lvlText w:val="%1."/>
      <w:rPr>
        <w:color w:val="3370ff"/>
      </w:rPr>
    </w:lvl>
  </w:abstractNum>
  <w:abstractNum w:abstractNumId="102703">
    <w:lvl>
      <w:start w:val="2"/>
      <w:numFmt w:val="decimal"/>
      <w:suff w:val="tab"/>
      <w:lvlText w:val="%1."/>
      <w:rPr>
        <w:color w:val="3370ff"/>
      </w:rPr>
    </w:lvl>
  </w:abstractNum>
  <w:abstractNum w:abstractNumId="102704">
    <w:lvl>
      <w:start w:val="3"/>
      <w:numFmt w:val="decimal"/>
      <w:suff w:val="tab"/>
      <w:lvlText w:val="%1."/>
      <w:rPr>
        <w:color w:val="3370ff"/>
      </w:rPr>
    </w:lvl>
  </w:abstractNum>
  <w:abstractNum w:abstractNumId="102705">
    <w:lvl>
      <w:start w:val="4"/>
      <w:numFmt w:val="decimal"/>
      <w:suff w:val="tab"/>
      <w:lvlText w:val="%1."/>
      <w:rPr>
        <w:color w:val="3370ff"/>
      </w:rPr>
    </w:lvl>
  </w:abstractNum>
  <w:abstractNum w:abstractNumId="102706">
    <w:lvl>
      <w:start w:val="5"/>
      <w:numFmt w:val="decimal"/>
      <w:suff w:val="tab"/>
      <w:lvlText w:val="%1."/>
      <w:rPr>
        <w:color w:val="3370ff"/>
      </w:rPr>
    </w:lvl>
  </w:abstractNum>
  <w:abstractNum w:abstractNumId="102707">
    <w:lvl>
      <w:start w:val="1"/>
      <w:numFmt w:val="decimal"/>
      <w:suff w:val="tab"/>
      <w:lvlText w:val="%1."/>
      <w:rPr>
        <w:color w:val="3370ff"/>
      </w:rPr>
    </w:lvl>
  </w:abstractNum>
  <w:abstractNum w:abstractNumId="102708">
    <w:lvl>
      <w:start w:val="2"/>
      <w:numFmt w:val="decimal"/>
      <w:suff w:val="tab"/>
      <w:lvlText w:val="%1."/>
      <w:rPr>
        <w:color w:val="3370ff"/>
      </w:rPr>
    </w:lvl>
  </w:abstractNum>
  <w:abstractNum w:abstractNumId="102709">
    <w:lvl>
      <w:numFmt w:val="bullet"/>
      <w:suff w:val="tab"/>
      <w:lvlText w:val="￮"/>
      <w:rPr>
        <w:color w:val="3370ff"/>
      </w:rPr>
    </w:lvl>
  </w:abstractNum>
  <w:abstractNum w:abstractNumId="102710">
    <w:lvl>
      <w:numFmt w:val="bullet"/>
      <w:suff w:val="tab"/>
      <w:lvlText w:val="￮"/>
      <w:rPr>
        <w:color w:val="3370ff"/>
      </w:rPr>
    </w:lvl>
  </w:abstractNum>
  <w:abstractNum w:abstractNumId="102711">
    <w:lvl>
      <w:numFmt w:val="bullet"/>
      <w:suff w:val="tab"/>
      <w:lvlText w:val="￮"/>
      <w:rPr>
        <w:color w:val="3370ff"/>
      </w:rPr>
    </w:lvl>
  </w:abstractNum>
  <w:abstractNum w:abstractNumId="102712">
    <w:lvl>
      <w:numFmt w:val="bullet"/>
      <w:suff w:val="tab"/>
      <w:lvlText w:val="￮"/>
      <w:rPr>
        <w:color w:val="3370ff"/>
      </w:rPr>
    </w:lvl>
  </w:abstractNum>
  <w:abstractNum w:abstractNumId="102713">
    <w:lvl>
      <w:start w:val="3"/>
      <w:numFmt w:val="decimal"/>
      <w:suff w:val="tab"/>
      <w:lvlText w:val="%1."/>
      <w:rPr>
        <w:color w:val="3370ff"/>
      </w:rPr>
    </w:lvl>
  </w:abstractNum>
  <w:abstractNum w:abstractNumId="10271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2702"/>
  </w:num>
  <w:num w:numId="2">
    <w:abstractNumId w:val="102703"/>
  </w:num>
  <w:num w:numId="3">
    <w:abstractNumId w:val="102704"/>
  </w:num>
  <w:num w:numId="4">
    <w:abstractNumId w:val="102705"/>
  </w:num>
  <w:num w:numId="5">
    <w:abstractNumId w:val="102706"/>
  </w:num>
  <w:num w:numId="6">
    <w:abstractNumId w:val="102707"/>
  </w:num>
  <w:num w:numId="7">
    <w:abstractNumId w:val="102708"/>
  </w:num>
  <w:num w:numId="8">
    <w:abstractNumId w:val="102709"/>
  </w:num>
  <w:num w:numId="9">
    <w:abstractNumId w:val="102710"/>
  </w:num>
  <w:num w:numId="10">
    <w:abstractNumId w:val="102711"/>
  </w:num>
  <w:num w:numId="11">
    <w:abstractNumId w:val="102712"/>
  </w:num>
  <w:num w:numId="12">
    <w:abstractNumId w:val="102713"/>
  </w:num>
  <w:num w:numId="13">
    <w:abstractNumId w:val="1027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2025-08-09T14:35:40Z</dcterms:created>
  <dc:creator>Apache POI</dc:creator>
</cp:coreProperties>
</file>