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《45 家品牌发声：9 大品牌的创立缘由与品牌理念深度剖析》 </w:t>
      </w:r>
    </w:p>
    <w:p>
      <w:pPr>
        <w:spacing w:before="120" w:after="120" w:line="288" w:lineRule="auto"/>
        <w:ind w:left="0"/>
        <w:jc w:val="left"/>
      </w:pPr>
      <w:r>
        <w:rPr>
          <w:rFonts w:eastAsia="等线" w:ascii="Arial" w:cs="Arial" w:hAnsi="Arial"/>
          <w:sz w:val="22"/>
        </w:rPr>
        <w:t>以下是提取出的高度相关内容，主要围绕各品牌的基本信息、创立原因及品牌理念展开：</w:t>
      </w:r>
    </w:p>
    <w:p>
      <w:pPr>
        <w:pStyle w:val="3"/>
        <w:spacing w:before="300" w:after="120" w:line="288" w:lineRule="auto"/>
        <w:ind w:left="0"/>
        <w:jc w:val="left"/>
        <w:outlineLvl w:val="2"/>
      </w:pPr>
      <w:bookmarkStart w:name="heading_0" w:id="0"/>
      <w:r>
        <w:rPr>
          <w:rFonts w:eastAsia="等线" w:ascii="Arial" w:cs="Arial" w:hAnsi="Arial"/>
          <w:b w:val="true"/>
          <w:sz w:val="30"/>
        </w:rPr>
        <w:t>总体背景</w:t>
      </w:r>
      <w:bookmarkEnd w:id="0"/>
    </w:p>
    <w:p>
      <w:pPr>
        <w:spacing w:before="120" w:after="120" w:line="288" w:lineRule="auto"/>
        <w:ind w:left="0"/>
        <w:jc w:val="left"/>
      </w:pPr>
      <w:r>
        <w:rPr>
          <w:rFonts w:eastAsia="等线" w:ascii="Arial" w:cs="Arial" w:hAnsi="Arial"/>
          <w:sz w:val="22"/>
        </w:rPr>
        <w:t>关于「为什么做品牌」于我们会是一次长久的表达与记录，我们也号召大家加入这场讨论。7 月 13 日发布《为什么做品牌》短片后，收到很多品牌及从业者反馈，有人形容「这是属于中国品牌人的一次浪漫」、也有人说它是「品牌人的内心笔记」，是「新一代品牌主的集体发声」。透过 45 家品牌及后续声音，看到了品牌独特价值和背后的理念、热爱与坚持，相信这是重塑中国消费品行业的重要动力。</w:t>
      </w:r>
    </w:p>
    <w:p>
      <w:pPr>
        <w:spacing w:before="120" w:after="120" w:line="288" w:lineRule="auto"/>
        <w:ind w:left="0"/>
        <w:jc w:val="left"/>
      </w:pPr>
      <w:r>
        <w:rPr>
          <w:rFonts w:eastAsia="等线" w:ascii="Arial" w:cs="Arial" w:hAnsi="Arial"/>
          <w:sz w:val="22"/>
        </w:rPr>
        <w:t>本期第一篇收录了好瓶 HowBottle、幼岚 YouLan、BASAO、劲面堂、CoFANCY 可糖、lessgo、LemonBox、DR.CHEESE 奶酪博士和 Joocyee 酵色 9 位品牌的回答。</w:t>
      </w:r>
    </w:p>
    <w:p>
      <w:pPr>
        <w:pStyle w:val="3"/>
        <w:spacing w:before="300" w:after="120" w:line="288" w:lineRule="auto"/>
        <w:ind w:left="0"/>
        <w:jc w:val="left"/>
        <w:outlineLvl w:val="2"/>
      </w:pPr>
      <w:bookmarkStart w:name="heading_1" w:id="1"/>
      <w:r>
        <w:rPr>
          <w:rFonts w:eastAsia="等线" w:ascii="Arial" w:cs="Arial" w:hAnsi="Arial"/>
          <w:b w:val="true"/>
          <w:sz w:val="30"/>
        </w:rPr>
        <w:t>各品牌相关内容</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好瓶 HowBottle</w:t>
      </w:r>
      <w:bookmarkEnd w:id="2"/>
    </w:p>
    <w:p>
      <w:pPr>
        <w:numPr>
          <w:numId w:val="1"/>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：创立于 2016 年，是以再生材料为设计灵感的可持续品牌，也是大陆首家可持续环保的 B - Corp 共益企业。产品涵盖用再生塑料瓶制成的斜跨包、风雨衣，以及用废弃海洋渔网制成的托特包、渔夫帽、户外毯等，希望为中国年轻人了解可持续消费带来全新视角。</w:t>
      </w:r>
    </w:p>
    <w:p>
      <w:pPr>
        <w:numPr>
          <w:numId w:val="2"/>
        </w:numPr>
        <w:spacing w:before="120" w:after="120" w:line="288" w:lineRule="auto"/>
        <w:ind w:left="0"/>
        <w:jc w:val="left"/>
      </w:pPr>
      <w:r>
        <w:rPr>
          <w:rFonts w:eastAsia="等线" w:ascii="Arial" w:cs="Arial" w:hAnsi="Arial"/>
          <w:b w:val="true"/>
          <w:sz w:val="22"/>
        </w:rPr>
        <w:t>主理人伦嘉渝观点</w:t>
      </w:r>
      <w:r>
        <w:rPr>
          <w:rFonts w:eastAsia="等线" w:ascii="Arial" w:cs="Arial" w:hAnsi="Arial"/>
          <w:sz w:val="22"/>
        </w:rPr>
        <w:t>：“因为热爱所以在乎，因为在乎所以行动”。做品牌是因为热爱自然、户外、海洋，看到一次性塑料污染严重，想用市场的力量解决一次性塑料问题。创立初期没奔着消费品牌目标，做了很多尝试，如做 campaign、与消费品牌联名等。后来发现消费品牌能直接与人接触，影响人们选择，进而影响供应链，好的品牌能激励人心、带动社会变革，希望通过好瓶让自己和地球开心，也让消费者消费时做到这一点。</w:t>
      </w:r>
    </w:p>
    <w:p>
      <w:pPr>
        <w:pStyle w:val="4"/>
        <w:spacing w:before="260" w:after="120" w:line="288" w:lineRule="auto"/>
        <w:ind w:left="0"/>
        <w:jc w:val="left"/>
        <w:outlineLvl w:val="3"/>
      </w:pPr>
      <w:bookmarkStart w:name="heading_3" w:id="3"/>
      <w:r>
        <w:rPr>
          <w:rFonts w:eastAsia="等线" w:ascii="Arial" w:cs="Arial" w:hAnsi="Arial"/>
          <w:b w:val="true"/>
          <w:sz w:val="28"/>
        </w:rPr>
        <w:t>幼岚 YouLan</w:t>
      </w:r>
      <w:bookmarkEnd w:id="3"/>
    </w:p>
    <w:p>
      <w:pPr>
        <w:numPr>
          <w:numId w:val="3"/>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：幼岚植物基童装，成立于 2017 年，致力于用植物基技术提升衣物性能，创造让孩子舒适自信的衣物，希望成为孩子成长探索的陪伴者，助其找到独特人生价值。</w:t>
      </w:r>
    </w:p>
    <w:p>
      <w:pPr>
        <w:numPr>
          <w:numId w:val="4"/>
        </w:numPr>
        <w:spacing w:before="120" w:after="120" w:line="288" w:lineRule="auto"/>
        <w:ind w:left="0"/>
        <w:jc w:val="left"/>
      </w:pPr>
      <w:r>
        <w:rPr>
          <w:rFonts w:eastAsia="等线" w:ascii="Arial" w:cs="Arial" w:hAnsi="Arial"/>
          <w:b w:val="true"/>
          <w:sz w:val="22"/>
        </w:rPr>
        <w:t>创始人九月观点</w:t>
      </w:r>
      <w:r>
        <w:rPr>
          <w:rFonts w:eastAsia="等线" w:ascii="Arial" w:cs="Arial" w:hAnsi="Arial"/>
          <w:sz w:val="22"/>
        </w:rPr>
        <w:t>：认为品牌是独特主张的共识聚合，做幼岚是因有关于女儿的独特主张。成为妈妈后思考女儿人生，不希望她有“卷”的人生，应对“卷”要认识到人生意义多元化。选择童装表达主张，是因为衣服是亲密陪伴物品，希望设计出陪伴孩子探索世界的衣服。在消费遇冷环境下坚持做品牌，是因为品牌能使价值在时间、空间和人心智维度累积实现规模化，伟大品牌要跨周期，只要独特主张独特、产品有独特价值就会坚持。</w:t>
      </w:r>
    </w:p>
    <w:p>
      <w:pPr>
        <w:pStyle w:val="4"/>
        <w:spacing w:before="260" w:after="120" w:line="288" w:lineRule="auto"/>
        <w:ind w:left="0"/>
        <w:jc w:val="left"/>
        <w:outlineLvl w:val="3"/>
      </w:pPr>
      <w:bookmarkStart w:name="heading_4" w:id="4"/>
      <w:r>
        <w:rPr>
          <w:rFonts w:eastAsia="等线" w:ascii="Arial" w:cs="Arial" w:hAnsi="Arial"/>
          <w:b w:val="true"/>
          <w:sz w:val="28"/>
        </w:rPr>
        <w:t>BASAO</w:t>
      </w:r>
      <w:bookmarkEnd w:id="4"/>
    </w:p>
    <w:p>
      <w:pPr>
        <w:numPr>
          <w:numId w:val="5"/>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：2011 年成立于厦门，团队用 7 年寻访茶园，3 年建立精制工厂，在香港与厦门开设门店。受亚洲饮茶传统影响，坚持栽培、生产世界各地的茶，坚守自然之味与可持续发展原则，依托现代化设备和工艺呈现风格口感鲜明的茶产品。</w:t>
      </w:r>
    </w:p>
    <w:p>
      <w:pPr>
        <w:numPr>
          <w:numId w:val="6"/>
        </w:numPr>
        <w:spacing w:before="120" w:after="120" w:line="288" w:lineRule="auto"/>
        <w:ind w:left="0"/>
        <w:jc w:val="left"/>
      </w:pPr>
      <w:r>
        <w:rPr>
          <w:rFonts w:eastAsia="等线" w:ascii="Arial" w:cs="Arial" w:hAnsi="Arial"/>
          <w:b w:val="true"/>
          <w:sz w:val="22"/>
        </w:rPr>
        <w:t>品牌市场营销总监方莹观点</w:t>
      </w:r>
      <w:r>
        <w:rPr>
          <w:rFonts w:eastAsia="等线" w:ascii="Arial" w:cs="Arial" w:hAnsi="Arial"/>
          <w:sz w:val="22"/>
        </w:rPr>
        <w:t>：希望为现代都市人创造有积极影响的茶饮品。当下社会节奏快，人们关注自我和健康，饮食习惯有变化，茶的健康天然符合需求，所以坚持做零添加、干净纯粹、健康天然的茶产品，做有时代精神的品牌。自成立起用心做茶，花 10 年解决供应链问题，与多地茶园合作。稳定产品基础上，探索「茶」新体验，创新产品形态，鼓励 DIY 调饮，丰富线下门店体验，开展跨界合作，传递「茶不设限」概念，打破传统茶认知。</w:t>
      </w:r>
    </w:p>
    <w:p>
      <w:pPr>
        <w:pStyle w:val="4"/>
        <w:spacing w:before="260" w:after="120" w:line="288" w:lineRule="auto"/>
        <w:ind w:left="0"/>
        <w:jc w:val="left"/>
        <w:outlineLvl w:val="3"/>
      </w:pPr>
      <w:bookmarkStart w:name="heading_5" w:id="5"/>
      <w:r>
        <w:rPr>
          <w:rFonts w:eastAsia="等线" w:ascii="Arial" w:cs="Arial" w:hAnsi="Arial"/>
          <w:b w:val="true"/>
          <w:sz w:val="28"/>
        </w:rPr>
        <w:t>劲面堂</w:t>
      </w:r>
      <w:bookmarkEnd w:id="5"/>
    </w:p>
    <w:p>
      <w:pPr>
        <w:numPr>
          <w:numId w:val="7"/>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：成立于 2019 年，专注中华制面，切入即食煮面场景。有原汤面产品线（刀削牛肉面、番茄牛肉面等）和中华十大名面系列（陕西油泼面、河南羊肉烩面等）。</w:t>
      </w:r>
    </w:p>
    <w:p>
      <w:pPr>
        <w:numPr>
          <w:numId w:val="8"/>
        </w:numPr>
        <w:spacing w:before="120" w:after="120" w:line="288" w:lineRule="auto"/>
        <w:ind w:left="0"/>
        <w:jc w:val="left"/>
      </w:pPr>
      <w:r>
        <w:rPr>
          <w:rFonts w:eastAsia="等线" w:ascii="Arial" w:cs="Arial" w:hAnsi="Arial"/>
          <w:b w:val="true"/>
          <w:sz w:val="22"/>
        </w:rPr>
        <w:t>创始人阎堃观点</w:t>
      </w:r>
      <w:r>
        <w:rPr>
          <w:rFonts w:eastAsia="等线" w:ascii="Arial" w:cs="Arial" w:hAnsi="Arial"/>
          <w:sz w:val="22"/>
        </w:rPr>
        <w:t>：创始人是北方人，热爱中国面食，希望把不同地域中国面做真实面馆级还原，让用户吃中国面更方便，开启品牌旅程。用户认可原汤面产品后，希望推出更多城市正宗风味，团队形成喜欢中国面文化的内部文化，提出「面 in China」设定，希望中华制面文化有更多品牌影响力。疫情下，开原汤牛肉面馆，认为真实面馆代表人与人有温度的连接，希望继续做中华面精品面馆，与更多用户建立连接，延续面馆承载的意义。</w:t>
      </w:r>
    </w:p>
    <w:p>
      <w:pPr>
        <w:pStyle w:val="4"/>
        <w:spacing w:before="260" w:after="120" w:line="288" w:lineRule="auto"/>
        <w:ind w:left="0"/>
        <w:jc w:val="left"/>
        <w:outlineLvl w:val="3"/>
      </w:pPr>
      <w:bookmarkStart w:name="heading_6" w:id="6"/>
      <w:r>
        <w:rPr>
          <w:rFonts w:eastAsia="等线" w:ascii="Arial" w:cs="Arial" w:hAnsi="Arial"/>
          <w:b w:val="true"/>
          <w:sz w:val="28"/>
        </w:rPr>
        <w:t>CoFANCY 可糖</w:t>
      </w:r>
      <w:bookmarkEnd w:id="6"/>
    </w:p>
    <w:p>
      <w:pPr>
        <w:numPr>
          <w:numId w:val="9"/>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：创立于 2019 年的新兴互联网快消品品牌，有丰富角膜接触镜生产经验，在意呈现世界精彩，希望与消费者共同看清美好世界。</w:t>
      </w:r>
    </w:p>
    <w:p>
      <w:pPr>
        <w:numPr>
          <w:numId w:val="10"/>
        </w:numPr>
        <w:spacing w:before="120" w:after="120" w:line="288" w:lineRule="auto"/>
        <w:ind w:left="0"/>
        <w:jc w:val="left"/>
      </w:pPr>
      <w:r>
        <w:rPr>
          <w:rFonts w:eastAsia="等线" w:ascii="Arial" w:cs="Arial" w:hAnsi="Arial"/>
          <w:b w:val="true"/>
          <w:sz w:val="22"/>
        </w:rPr>
        <w:t>CEO 多趣观点</w:t>
      </w:r>
      <w:r>
        <w:rPr>
          <w:rFonts w:eastAsia="等线" w:ascii="Arial" w:cs="Arial" w:hAnsi="Arial"/>
          <w:sz w:val="22"/>
        </w:rPr>
        <w:t>：商品满足需要，品牌创造快乐，希望品牌构造功能之外的价值，构筑丰富精神世界。朋友做医疗器械产品无法获得真正快乐，而隐形眼镜在解决问题之余还能让用户开心，所以创造了 CoFANCY。品牌生于疫情期间，做品牌可能是为了自证人和动物的区别，让人创造和享受非必要的快乐。</w:t>
      </w:r>
    </w:p>
    <w:p>
      <w:pPr>
        <w:pStyle w:val="4"/>
        <w:spacing w:before="260" w:after="120" w:line="288" w:lineRule="auto"/>
        <w:ind w:left="0"/>
        <w:jc w:val="left"/>
        <w:outlineLvl w:val="3"/>
      </w:pPr>
      <w:bookmarkStart w:name="heading_7" w:id="7"/>
      <w:r>
        <w:rPr>
          <w:rFonts w:eastAsia="等线" w:ascii="Arial" w:cs="Arial" w:hAnsi="Arial"/>
          <w:b w:val="true"/>
          <w:sz w:val="28"/>
        </w:rPr>
        <w:t>lessgo</w:t>
      </w:r>
      <w:bookmarkEnd w:id="7"/>
    </w:p>
    <w:p>
      <w:pPr>
        <w:numPr>
          <w:numId w:val="11"/>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：成立于 2021 年，定位于「强功能性杂货」，主打密集补水、保暖等功能，涵盖出差旅行、夜店蹦迪等日常细分场景。</w:t>
      </w:r>
    </w:p>
    <w:p>
      <w:pPr>
        <w:numPr>
          <w:numId w:val="12"/>
        </w:numPr>
        <w:spacing w:before="120" w:after="120" w:line="288" w:lineRule="auto"/>
        <w:ind w:left="0"/>
        <w:jc w:val="left"/>
      </w:pPr>
      <w:r>
        <w:rPr>
          <w:rFonts w:eastAsia="等线" w:ascii="Arial" w:cs="Arial" w:hAnsi="Arial"/>
          <w:b w:val="true"/>
          <w:sz w:val="22"/>
        </w:rPr>
        <w:t>CEO 彭萦观点</w:t>
      </w:r>
      <w:r>
        <w:rPr>
          <w:rFonts w:eastAsia="等线" w:ascii="Arial" w:cs="Arial" w:hAnsi="Arial"/>
          <w:sz w:val="22"/>
        </w:rPr>
        <w:t>：个人签名“Brag about what you create, not what you consume”，认为消费不能定义自己，创造才能定义。一切最终都会消失，但还是要创造。创业是因为创造、厮杀是高级刺激，做过一次就想做多次，快乐可用低级刺激满足，痛苦需高级刺激填补，人的最大天赋是懂得痛苦。</w:t>
      </w:r>
    </w:p>
    <w:p>
      <w:pPr>
        <w:pStyle w:val="4"/>
        <w:spacing w:before="260" w:after="120" w:line="288" w:lineRule="auto"/>
        <w:ind w:left="0"/>
        <w:jc w:val="left"/>
        <w:outlineLvl w:val="3"/>
      </w:pPr>
      <w:bookmarkStart w:name="heading_8" w:id="8"/>
      <w:r>
        <w:rPr>
          <w:rFonts w:eastAsia="等线" w:ascii="Arial" w:cs="Arial" w:hAnsi="Arial"/>
          <w:b w:val="true"/>
          <w:sz w:val="28"/>
        </w:rPr>
        <w:t>LemonBox</w:t>
      </w:r>
      <w:bookmarkEnd w:id="8"/>
    </w:p>
    <w:p>
      <w:pPr>
        <w:numPr>
          <w:numId w:val="13"/>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：2016 年创立于硅谷，专注科学定制化维生素品牌，主打定制维生素产品，用户通过小程序填问卷，系统生成营养报告并推荐补充剂，还推出助眠、护眼等功能性食品。</w:t>
      </w:r>
    </w:p>
    <w:p>
      <w:pPr>
        <w:numPr>
          <w:numId w:val="14"/>
        </w:numPr>
        <w:spacing w:before="120" w:after="120" w:line="288" w:lineRule="auto"/>
        <w:ind w:left="0"/>
        <w:jc w:val="left"/>
      </w:pPr>
      <w:r>
        <w:rPr>
          <w:rFonts w:eastAsia="等线" w:ascii="Arial" w:cs="Arial" w:hAnsi="Arial"/>
          <w:b w:val="true"/>
          <w:sz w:val="22"/>
        </w:rPr>
        <w:t>合伙人葛圈观点</w:t>
      </w:r>
      <w:r>
        <w:rPr>
          <w:rFonts w:eastAsia="等线" w:ascii="Arial" w:cs="Arial" w:hAnsi="Arial"/>
          <w:sz w:val="22"/>
        </w:rPr>
        <w:t>：喜欢把品牌放在产品细节里，认为做品牌是浪漫的事，想让用户感受一对一交流，给忙碌高压的现代人生活感觉和现实之外的东西。用户把「LemonBox」当作自我表达一部分对自己很重要。</w:t>
      </w:r>
    </w:p>
    <w:p>
      <w:pPr>
        <w:pStyle w:val="4"/>
        <w:spacing w:before="260" w:after="120" w:line="288" w:lineRule="auto"/>
        <w:ind w:left="0"/>
        <w:jc w:val="left"/>
        <w:outlineLvl w:val="3"/>
      </w:pPr>
      <w:bookmarkStart w:name="heading_9" w:id="9"/>
      <w:r>
        <w:rPr>
          <w:rFonts w:eastAsia="等线" w:ascii="Arial" w:cs="Arial" w:hAnsi="Arial"/>
          <w:b w:val="true"/>
          <w:sz w:val="28"/>
        </w:rPr>
        <w:t>DR.CHEESE 奶酪博士</w:t>
      </w:r>
      <w:bookmarkEnd w:id="9"/>
    </w:p>
    <w:p>
      <w:pPr>
        <w:numPr>
          <w:numId w:val="15"/>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：一群奶酪发烧友共同创办，2020 年上线，定位于「专研 0 - 6 岁宝宝真奶酪」，与专业人士共创科普内容，塑造「高端、专业、营养」品牌形象。</w:t>
      </w:r>
    </w:p>
    <w:p>
      <w:pPr>
        <w:numPr>
          <w:numId w:val="16"/>
        </w:numPr>
        <w:spacing w:before="120" w:after="120" w:line="288" w:lineRule="auto"/>
        <w:ind w:left="0"/>
        <w:jc w:val="left"/>
      </w:pPr>
      <w:r>
        <w:rPr>
          <w:rFonts w:eastAsia="等线" w:ascii="Arial" w:cs="Arial" w:hAnsi="Arial"/>
          <w:b w:val="true"/>
          <w:sz w:val="22"/>
        </w:rPr>
        <w:t>创始人陈昱桦观点</w:t>
      </w:r>
      <w:r>
        <w:rPr>
          <w:rFonts w:eastAsia="等线" w:ascii="Arial" w:cs="Arial" w:hAnsi="Arial"/>
          <w:sz w:val="22"/>
        </w:rPr>
        <w:t>：自己曾是外企高管，后做德国乳制品总代，受伤后听德国同事建议多吃奶酪，深入了解欧洲奶酪后，发现奶酪在中国推广不足，市场上多数奶酪棒奶酪含量不高，认为这是中国乳制品大赛道。经过调研、设计产品等过程，产品上线两年成为中国高端奶酪第一品牌。随着超级奶酪工厂建成，希望让更多人爱上奶酪。</w:t>
      </w:r>
    </w:p>
    <w:p>
      <w:pPr>
        <w:pStyle w:val="4"/>
        <w:spacing w:before="260" w:after="120" w:line="288" w:lineRule="auto"/>
        <w:ind w:left="0"/>
        <w:jc w:val="left"/>
        <w:outlineLvl w:val="3"/>
      </w:pPr>
      <w:bookmarkStart w:name="heading_10" w:id="10"/>
      <w:r>
        <w:rPr>
          <w:rFonts w:eastAsia="等线" w:ascii="Arial" w:cs="Arial" w:hAnsi="Arial"/>
          <w:b w:val="true"/>
          <w:sz w:val="28"/>
        </w:rPr>
        <w:t>Joocyee 酵色</w:t>
      </w:r>
      <w:bookmarkEnd w:id="10"/>
    </w:p>
    <w:p>
      <w:pPr>
        <w:numPr>
          <w:numId w:val="17"/>
        </w:numPr>
        <w:spacing w:before="120" w:after="120" w:line="288" w:lineRule="auto"/>
        <w:ind w:left="0"/>
        <w:jc w:val="left"/>
      </w:pPr>
      <w:r>
        <w:rPr>
          <w:rFonts w:eastAsia="等线" w:ascii="Arial" w:cs="Arial" w:hAnsi="Arial"/>
          <w:b w:val="true"/>
          <w:sz w:val="22"/>
        </w:rPr>
        <w:t>基本信息</w:t>
      </w:r>
      <w:r>
        <w:rPr>
          <w:rFonts w:eastAsia="等线" w:ascii="Arial" w:cs="Arial" w:hAnsi="Arial"/>
          <w:sz w:val="22"/>
        </w:rPr>
        <w:t>：成立于 2019 年，在实用基础上探索不同主题在彩妆上的运用，创造更具潮流和艺术感的「设计师彩妆」。</w:t>
      </w:r>
    </w:p>
    <w:p>
      <w:pPr>
        <w:numPr>
          <w:numId w:val="18"/>
        </w:numPr>
        <w:spacing w:before="120" w:after="120" w:line="288" w:lineRule="auto"/>
        <w:ind w:left="0"/>
        <w:jc w:val="left"/>
      </w:pPr>
      <w:r>
        <w:rPr>
          <w:rFonts w:eastAsia="等线" w:ascii="Arial" w:cs="Arial" w:hAnsi="Arial"/>
          <w:b w:val="true"/>
          <w:sz w:val="22"/>
        </w:rPr>
        <w:t>联合创始人胡欢观点</w:t>
      </w:r>
      <w:r>
        <w:rPr>
          <w:rFonts w:eastAsia="等线" w:ascii="Arial" w:cs="Arial" w:hAnsi="Arial"/>
          <w:sz w:val="22"/>
        </w:rPr>
        <w:t>：个人在外资美妆公司工作发现其决策链路影响对单个市场的反应和适应能力，所以想自己做品牌。从时代背景看，随着经济文化发展和民族自信提升，本土文化审美崛起是必然，彩妆会有代表本土审美的品牌。过去国货彩妆在设计感和品牌形象上较弱，主流国货美妆定位集中在传统东亚审美，不能完全匹配国内女性需求，所以希望填补空白，融合东亚审美和新生代风格，为中国女性设计彩妆。如今年上线「色彩哲学」产品线，从分析中国女性肤色入手定制妆容，未来会持续朝此方向努力。</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0953">
    <w:lvl>
      <w:numFmt w:val="bullet"/>
      <w:suff w:val="tab"/>
      <w:lvlText w:val="•"/>
      <w:rPr>
        <w:color w:val="3370ff"/>
      </w:rPr>
    </w:lvl>
  </w:abstractNum>
  <w:abstractNum w:abstractNumId="150954">
    <w:lvl>
      <w:numFmt w:val="bullet"/>
      <w:suff w:val="tab"/>
      <w:lvlText w:val="•"/>
      <w:rPr>
        <w:color w:val="3370ff"/>
      </w:rPr>
    </w:lvl>
  </w:abstractNum>
  <w:abstractNum w:abstractNumId="150955">
    <w:lvl>
      <w:numFmt w:val="bullet"/>
      <w:suff w:val="tab"/>
      <w:lvlText w:val="•"/>
      <w:rPr>
        <w:color w:val="3370ff"/>
      </w:rPr>
    </w:lvl>
  </w:abstractNum>
  <w:abstractNum w:abstractNumId="150956">
    <w:lvl>
      <w:numFmt w:val="bullet"/>
      <w:suff w:val="tab"/>
      <w:lvlText w:val="•"/>
      <w:rPr>
        <w:color w:val="3370ff"/>
      </w:rPr>
    </w:lvl>
  </w:abstractNum>
  <w:abstractNum w:abstractNumId="150957">
    <w:lvl>
      <w:numFmt w:val="bullet"/>
      <w:suff w:val="tab"/>
      <w:lvlText w:val="•"/>
      <w:rPr>
        <w:color w:val="3370ff"/>
      </w:rPr>
    </w:lvl>
  </w:abstractNum>
  <w:abstractNum w:abstractNumId="150958">
    <w:lvl>
      <w:numFmt w:val="bullet"/>
      <w:suff w:val="tab"/>
      <w:lvlText w:val="•"/>
      <w:rPr>
        <w:color w:val="3370ff"/>
      </w:rPr>
    </w:lvl>
  </w:abstractNum>
  <w:abstractNum w:abstractNumId="150959">
    <w:lvl>
      <w:numFmt w:val="bullet"/>
      <w:suff w:val="tab"/>
      <w:lvlText w:val="•"/>
      <w:rPr>
        <w:color w:val="3370ff"/>
      </w:rPr>
    </w:lvl>
  </w:abstractNum>
  <w:abstractNum w:abstractNumId="150960">
    <w:lvl>
      <w:numFmt w:val="bullet"/>
      <w:suff w:val="tab"/>
      <w:lvlText w:val="•"/>
      <w:rPr>
        <w:color w:val="3370ff"/>
      </w:rPr>
    </w:lvl>
  </w:abstractNum>
  <w:abstractNum w:abstractNumId="150961">
    <w:lvl>
      <w:numFmt w:val="bullet"/>
      <w:suff w:val="tab"/>
      <w:lvlText w:val="•"/>
      <w:rPr>
        <w:color w:val="3370ff"/>
      </w:rPr>
    </w:lvl>
  </w:abstractNum>
  <w:abstractNum w:abstractNumId="150962">
    <w:lvl>
      <w:numFmt w:val="bullet"/>
      <w:suff w:val="tab"/>
      <w:lvlText w:val="•"/>
      <w:rPr>
        <w:color w:val="3370ff"/>
      </w:rPr>
    </w:lvl>
  </w:abstractNum>
  <w:abstractNum w:abstractNumId="150963">
    <w:lvl>
      <w:numFmt w:val="bullet"/>
      <w:suff w:val="tab"/>
      <w:lvlText w:val="•"/>
      <w:rPr>
        <w:color w:val="3370ff"/>
      </w:rPr>
    </w:lvl>
  </w:abstractNum>
  <w:abstractNum w:abstractNumId="150964">
    <w:lvl>
      <w:numFmt w:val="bullet"/>
      <w:suff w:val="tab"/>
      <w:lvlText w:val="•"/>
      <w:rPr>
        <w:color w:val="3370ff"/>
      </w:rPr>
    </w:lvl>
  </w:abstractNum>
  <w:abstractNum w:abstractNumId="150965">
    <w:lvl>
      <w:numFmt w:val="bullet"/>
      <w:suff w:val="tab"/>
      <w:lvlText w:val="•"/>
      <w:rPr>
        <w:color w:val="3370ff"/>
      </w:rPr>
    </w:lvl>
  </w:abstractNum>
  <w:abstractNum w:abstractNumId="150966">
    <w:lvl>
      <w:numFmt w:val="bullet"/>
      <w:suff w:val="tab"/>
      <w:lvlText w:val="•"/>
      <w:rPr>
        <w:color w:val="3370ff"/>
      </w:rPr>
    </w:lvl>
  </w:abstractNum>
  <w:abstractNum w:abstractNumId="150967">
    <w:lvl>
      <w:numFmt w:val="bullet"/>
      <w:suff w:val="tab"/>
      <w:lvlText w:val="•"/>
      <w:rPr>
        <w:color w:val="3370ff"/>
      </w:rPr>
    </w:lvl>
  </w:abstractNum>
  <w:abstractNum w:abstractNumId="150968">
    <w:lvl>
      <w:numFmt w:val="bullet"/>
      <w:suff w:val="tab"/>
      <w:lvlText w:val="•"/>
      <w:rPr>
        <w:color w:val="3370ff"/>
      </w:rPr>
    </w:lvl>
  </w:abstractNum>
  <w:abstractNum w:abstractNumId="150969">
    <w:lvl>
      <w:numFmt w:val="bullet"/>
      <w:suff w:val="tab"/>
      <w:lvlText w:val="•"/>
      <w:rPr>
        <w:color w:val="3370ff"/>
      </w:rPr>
    </w:lvl>
  </w:abstractNum>
  <w:abstractNum w:abstractNumId="150970">
    <w:lvl>
      <w:numFmt w:val="bullet"/>
      <w:suff w:val="tab"/>
      <w:lvlText w:val="•"/>
      <w:rPr>
        <w:color w:val="3370ff"/>
      </w:rPr>
    </w:lvl>
  </w:abstractNum>
  <w:num w:numId="1">
    <w:abstractNumId w:val="150953"/>
  </w:num>
  <w:num w:numId="2">
    <w:abstractNumId w:val="150954"/>
  </w:num>
  <w:num w:numId="3">
    <w:abstractNumId w:val="150955"/>
  </w:num>
  <w:num w:numId="4">
    <w:abstractNumId w:val="150956"/>
  </w:num>
  <w:num w:numId="5">
    <w:abstractNumId w:val="150957"/>
  </w:num>
  <w:num w:numId="6">
    <w:abstractNumId w:val="150958"/>
  </w:num>
  <w:num w:numId="7">
    <w:abstractNumId w:val="150959"/>
  </w:num>
  <w:num w:numId="8">
    <w:abstractNumId w:val="150960"/>
  </w:num>
  <w:num w:numId="9">
    <w:abstractNumId w:val="150961"/>
  </w:num>
  <w:num w:numId="10">
    <w:abstractNumId w:val="150962"/>
  </w:num>
  <w:num w:numId="11">
    <w:abstractNumId w:val="150963"/>
  </w:num>
  <w:num w:numId="12">
    <w:abstractNumId w:val="150964"/>
  </w:num>
  <w:num w:numId="13">
    <w:abstractNumId w:val="150965"/>
  </w:num>
  <w:num w:numId="14">
    <w:abstractNumId w:val="150966"/>
  </w:num>
  <w:num w:numId="15">
    <w:abstractNumId w:val="150967"/>
  </w:num>
  <w:num w:numId="16">
    <w:abstractNumId w:val="150968"/>
  </w:num>
  <w:num w:numId="17">
    <w:abstractNumId w:val="150969"/>
  </w:num>
  <w:num w:numId="18">
    <w:abstractNumId w:val="1509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2025-08-09T14:53:08Z</dcterms:created>
  <dc:creator>Apache POI</dc:creator>
</cp:coreProperties>
</file>