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xml:space="preserve">《45 家品牌的创立与发展：重塑中国消费品行业的动力》 </w:t>
      </w:r>
    </w:p>
    <w:p>
      <w:pPr>
        <w:spacing w:before="120" w:after="120" w:line="288" w:lineRule="auto"/>
        <w:ind w:left="0"/>
        <w:jc w:val="left"/>
      </w:pPr>
      <w:r>
        <w:rPr>
          <w:rFonts w:eastAsia="等线" w:ascii="Arial" w:cs="Arial" w:hAnsi="Arial"/>
          <w:sz w:val="22"/>
        </w:rPr>
        <w:t>以下是从文本中提取的高度相关内容，包含各品牌的创立信息、品牌理念、创始人观点及品牌发展情况等：</w:t>
      </w:r>
    </w:p>
    <w:p>
      <w:pPr>
        <w:pStyle w:val="3"/>
        <w:spacing w:before="300" w:after="120" w:line="288" w:lineRule="auto"/>
        <w:ind w:left="0"/>
        <w:jc w:val="left"/>
        <w:outlineLvl w:val="2"/>
      </w:pPr>
      <w:bookmarkStart w:name="heading_0" w:id="0"/>
      <w:r>
        <w:rPr>
          <w:rFonts w:eastAsia="等线" w:ascii="Arial" w:cs="Arial" w:hAnsi="Arial"/>
          <w:b w:val="true"/>
          <w:sz w:val="30"/>
        </w:rPr>
        <w:t>整体观点</w:t>
      </w:r>
      <w:bookmarkEnd w:id="0"/>
    </w:p>
    <w:p>
      <w:pPr>
        <w:spacing w:before="120" w:after="120" w:line="288" w:lineRule="auto"/>
        <w:ind w:left="0"/>
        <w:jc w:val="left"/>
      </w:pPr>
      <w:r>
        <w:rPr>
          <w:rFonts w:eastAsia="等线" w:ascii="Arial" w:cs="Arial" w:hAnsi="Arial"/>
          <w:sz w:val="22"/>
        </w:rPr>
        <w:t>谈到品牌对于我们的意义，一个是自信，一个是勇敢。透过 45 家品牌及后续发酵的声音，看见了每家品牌独特的价值和意义，以及背后生动的理念、热爱与坚持，这是重塑中国消费品行业的重要动力。</w:t>
      </w:r>
    </w:p>
    <w:p>
      <w:pPr>
        <w:pStyle w:val="3"/>
        <w:spacing w:before="300" w:after="120" w:line="288" w:lineRule="auto"/>
        <w:ind w:left="0"/>
        <w:jc w:val="left"/>
        <w:outlineLvl w:val="2"/>
      </w:pPr>
      <w:bookmarkStart w:name="heading_1" w:id="1"/>
      <w:r>
        <w:rPr>
          <w:rFonts w:eastAsia="等线" w:ascii="Arial" w:cs="Arial" w:hAnsi="Arial"/>
          <w:b w:val="true"/>
          <w:sz w:val="30"/>
        </w:rPr>
        <w:t>各品牌相关内容</w:t>
      </w:r>
      <w:bookmarkEnd w:id="1"/>
    </w:p>
    <w:p>
      <w:pPr>
        <w:pStyle w:val="4"/>
        <w:spacing w:before="260" w:after="120" w:line="288" w:lineRule="auto"/>
        <w:ind w:left="0"/>
        <w:jc w:val="left"/>
        <w:outlineLvl w:val="3"/>
      </w:pPr>
      <w:bookmarkStart w:name="heading_2" w:id="2"/>
      <w:r>
        <w:rPr>
          <w:rFonts w:eastAsia="等线" w:ascii="Arial" w:cs="Arial" w:hAnsi="Arial"/>
          <w:b w:val="true"/>
          <w:sz w:val="28"/>
        </w:rPr>
        <w:t>mideer 弥鹿</w:t>
      </w:r>
      <w:bookmarkEnd w:id="2"/>
    </w:p>
    <w:p>
      <w:pPr>
        <w:numPr>
          <w:numId w:val="1"/>
        </w:numPr>
        <w:spacing w:before="120" w:after="120" w:line="288" w:lineRule="auto"/>
        <w:ind w:left="0"/>
        <w:jc w:val="left"/>
      </w:pPr>
      <w:r>
        <w:rPr>
          <w:rFonts w:eastAsia="等线" w:ascii="Arial" w:cs="Arial" w:hAnsi="Arial"/>
          <w:b w:val="true"/>
          <w:sz w:val="22"/>
        </w:rPr>
        <w:t>创立信息</w:t>
      </w:r>
      <w:r>
        <w:rPr>
          <w:rFonts w:eastAsia="等线" w:ascii="Arial" w:cs="Arial" w:hAnsi="Arial"/>
          <w:sz w:val="22"/>
        </w:rPr>
        <w:t>：创立于 2016 年，是以全球多元文化为创作背景的儿童「艺智美学」品牌，提出「和艺术相融，与世界对话」，产品遍及全球 60 多个国家和地区。</w:t>
      </w:r>
    </w:p>
    <w:p>
      <w:pPr>
        <w:numPr>
          <w:numId w:val="2"/>
        </w:numPr>
        <w:spacing w:before="120" w:after="120" w:line="288" w:lineRule="auto"/>
        <w:ind w:left="0"/>
        <w:jc w:val="left"/>
      </w:pPr>
      <w:r>
        <w:rPr>
          <w:rFonts w:eastAsia="等线" w:ascii="Arial" w:cs="Arial" w:hAnsi="Arial"/>
          <w:b w:val="true"/>
          <w:sz w:val="22"/>
        </w:rPr>
        <w:t>创始人谷子观点</w:t>
      </w:r>
      <w:r>
        <w:rPr>
          <w:rFonts w:eastAsia="等线" w:ascii="Arial" w:cs="Arial" w:hAnsi="Arial"/>
          <w:sz w:val="22"/>
        </w:rPr>
        <w:t>：</w:t>
      </w:r>
    </w:p>
    <w:p>
      <w:pPr>
        <w:numPr>
          <w:numId w:val="3"/>
        </w:numPr>
        <w:spacing w:before="120" w:after="120" w:line="288" w:lineRule="auto"/>
        <w:ind w:left="453"/>
        <w:jc w:val="left"/>
      </w:pPr>
      <w:r>
        <w:rPr>
          <w:rFonts w:eastAsia="等线" w:ascii="Arial" w:cs="Arial" w:hAnsi="Arial"/>
          <w:b w:val="true"/>
          <w:sz w:val="22"/>
        </w:rPr>
        <w:t>创立原因</w:t>
      </w:r>
      <w:r>
        <w:rPr>
          <w:rFonts w:eastAsia="等线" w:ascii="Arial" w:cs="Arial" w:hAnsi="Arial"/>
          <w:sz w:val="22"/>
        </w:rPr>
        <w:t>：希望能为全球的家庭和孩子提供买得起的好玩具，国产玩具与海外玩具在品质和设计美感上差距大，国内玩具产品存在只重功能、美育缺失、选择单一、质量安全无保障等问题，作为家长希望孩子有广阔世界和艺术熏陶。</w:t>
      </w:r>
    </w:p>
    <w:p>
      <w:pPr>
        <w:numPr>
          <w:numId w:val="4"/>
        </w:numPr>
        <w:spacing w:before="120" w:after="120" w:line="288" w:lineRule="auto"/>
        <w:ind w:left="453"/>
        <w:jc w:val="left"/>
      </w:pPr>
      <w:r>
        <w:rPr>
          <w:rFonts w:eastAsia="等线" w:ascii="Arial" w:cs="Arial" w:hAnsi="Arial"/>
          <w:b w:val="true"/>
          <w:sz w:val="22"/>
        </w:rPr>
        <w:t>坚持原因</w:t>
      </w:r>
      <w:r>
        <w:rPr>
          <w:rFonts w:eastAsia="等线" w:ascii="Arial" w:cs="Arial" w:hAnsi="Arial"/>
          <w:sz w:val="22"/>
        </w:rPr>
        <w:t>：使命感。消费遇冷时，活下去很重要，拥有使命并践行是一辈子最重要的事。</w:t>
      </w:r>
    </w:p>
    <w:p>
      <w:pPr>
        <w:numPr>
          <w:numId w:val="5"/>
        </w:numPr>
        <w:spacing w:before="120" w:after="120" w:line="288" w:lineRule="auto"/>
        <w:ind w:left="453"/>
        <w:jc w:val="left"/>
      </w:pPr>
      <w:r>
        <w:rPr>
          <w:rFonts w:eastAsia="等线" w:ascii="Arial" w:cs="Arial" w:hAnsi="Arial"/>
          <w:b w:val="true"/>
          <w:sz w:val="22"/>
        </w:rPr>
        <w:t>品牌价值</w:t>
      </w:r>
      <w:r>
        <w:rPr>
          <w:rFonts w:eastAsia="等线" w:ascii="Arial" w:cs="Arial" w:hAnsi="Arial"/>
          <w:sz w:val="22"/>
        </w:rPr>
        <w:t>：对自己是自我目标和价值的实现，要做出功能有突破的产品；于用户，是能一起成长的伙伴，能提供阶段性有用产品，是长线完善的需求解决方案，能在精神和现实生活并行赋能。例如疫情期间产品解决家庭实际问题，提升情感生活。</w:t>
      </w:r>
    </w:p>
    <w:p>
      <w:pPr>
        <w:numPr>
          <w:numId w:val="6"/>
        </w:numPr>
        <w:spacing w:before="120" w:after="120" w:line="288" w:lineRule="auto"/>
        <w:ind w:left="453"/>
        <w:jc w:val="left"/>
      </w:pPr>
      <w:r>
        <w:rPr>
          <w:rFonts w:eastAsia="等线" w:ascii="Arial" w:cs="Arial" w:hAnsi="Arial"/>
          <w:b w:val="true"/>
          <w:sz w:val="22"/>
        </w:rPr>
        <w:t>动因</w:t>
      </w:r>
      <w:r>
        <w:rPr>
          <w:rFonts w:eastAsia="等线" w:ascii="Arial" w:cs="Arial" w:hAnsi="Arial"/>
          <w:sz w:val="22"/>
        </w:rPr>
        <w:t>：喜欢美的东西，向往美好，国际艺术大师作品能带来新思考，与孩子视角相似。国内玩具多注重功能，忽略美感，希望孩子接收多元文化，保有想象力和创造力。</w:t>
      </w:r>
    </w:p>
    <w:p>
      <w:pPr>
        <w:pStyle w:val="4"/>
        <w:spacing w:before="260" w:after="120" w:line="288" w:lineRule="auto"/>
        <w:ind w:left="0"/>
        <w:jc w:val="left"/>
        <w:outlineLvl w:val="3"/>
      </w:pPr>
      <w:bookmarkStart w:name="heading_3" w:id="3"/>
      <w:r>
        <w:rPr>
          <w:rFonts w:eastAsia="等线" w:ascii="Arial" w:cs="Arial" w:hAnsi="Arial"/>
          <w:b w:val="true"/>
          <w:sz w:val="28"/>
        </w:rPr>
        <w:t>水獭吨吨</w:t>
      </w:r>
      <w:bookmarkEnd w:id="3"/>
    </w:p>
    <w:p>
      <w:pPr>
        <w:numPr>
          <w:numId w:val="7"/>
        </w:numPr>
        <w:spacing w:before="120" w:after="120" w:line="288" w:lineRule="auto"/>
        <w:ind w:left="0"/>
        <w:jc w:val="left"/>
      </w:pPr>
      <w:r>
        <w:rPr>
          <w:rFonts w:eastAsia="等线" w:ascii="Arial" w:cs="Arial" w:hAnsi="Arial"/>
          <w:b w:val="true"/>
          <w:sz w:val="22"/>
        </w:rPr>
        <w:t>创立信息</w:t>
      </w:r>
      <w:r>
        <w:rPr>
          <w:rFonts w:eastAsia="等线" w:ascii="Arial" w:cs="Arial" w:hAnsi="Arial"/>
          <w:sz w:val="22"/>
        </w:rPr>
        <w:t>：创立于 2021 年，定位是「超即溶冻干水果茶开创品牌」，已推出冻干果茶、冻干手冲茶和冻干咖啡三大品类，持续资助「新疆水獭调查与保护」公益项目。</w:t>
      </w:r>
    </w:p>
    <w:p>
      <w:pPr>
        <w:numPr>
          <w:numId w:val="8"/>
        </w:numPr>
        <w:spacing w:before="120" w:after="120" w:line="288" w:lineRule="auto"/>
        <w:ind w:left="0"/>
        <w:jc w:val="left"/>
      </w:pPr>
      <w:r>
        <w:rPr>
          <w:rFonts w:eastAsia="等线" w:ascii="Arial" w:cs="Arial" w:hAnsi="Arial"/>
          <w:b w:val="true"/>
          <w:sz w:val="22"/>
        </w:rPr>
        <w:t>联合创始人兼 COO 莫莫子观点</w:t>
      </w:r>
      <w:r>
        <w:rPr>
          <w:rFonts w:eastAsia="等线" w:ascii="Arial" w:cs="Arial" w:hAnsi="Arial"/>
          <w:sz w:val="22"/>
        </w:rPr>
        <w:t>：</w:t>
      </w:r>
    </w:p>
    <w:p>
      <w:pPr>
        <w:numPr>
          <w:numId w:val="9"/>
        </w:numPr>
        <w:spacing w:before="120" w:after="120" w:line="288" w:lineRule="auto"/>
        <w:ind w:left="453"/>
        <w:jc w:val="left"/>
      </w:pPr>
      <w:r>
        <w:rPr>
          <w:rFonts w:eastAsia="等线" w:ascii="Arial" w:cs="Arial" w:hAnsi="Arial"/>
          <w:b w:val="true"/>
          <w:sz w:val="22"/>
        </w:rPr>
        <w:t>创立原因</w:t>
      </w:r>
      <w:r>
        <w:rPr>
          <w:rFonts w:eastAsia="等线" w:ascii="Arial" w:cs="Arial" w:hAnsi="Arial"/>
          <w:sz w:val="22"/>
        </w:rPr>
        <w:t>：不喜欢咖啡带来的紧张感和辨别咖啡好坏的压力，不想记茶叶分类和原产地，希望让大家简单方便地有喝水的快乐。</w:t>
      </w:r>
    </w:p>
    <w:p>
      <w:pPr>
        <w:numPr>
          <w:numId w:val="10"/>
        </w:numPr>
        <w:spacing w:before="120" w:after="120" w:line="288" w:lineRule="auto"/>
        <w:ind w:left="453"/>
        <w:jc w:val="left"/>
      </w:pPr>
      <w:r>
        <w:rPr>
          <w:rFonts w:eastAsia="等线" w:ascii="Arial" w:cs="Arial" w:hAnsi="Arial"/>
          <w:b w:val="true"/>
          <w:sz w:val="22"/>
        </w:rPr>
        <w:t>品牌价值</w:t>
      </w:r>
      <w:r>
        <w:rPr>
          <w:rFonts w:eastAsia="等线" w:ascii="Arial" w:cs="Arial" w:hAnsi="Arial"/>
          <w:sz w:val="22"/>
        </w:rPr>
        <w:t>：水獭吨吨应是自在的，若能在 8 杯水的 1/8 选择里让用户感受到这份自在，就是品牌价值。实现品牌价值要在每个产品接触用户的触点埋下自在的伏笔，扩大共鸣，找到产生共鸣的人群。</w:t>
      </w:r>
    </w:p>
    <w:p>
      <w:pPr>
        <w:pStyle w:val="4"/>
        <w:spacing w:before="260" w:after="120" w:line="288" w:lineRule="auto"/>
        <w:ind w:left="0"/>
        <w:jc w:val="left"/>
        <w:outlineLvl w:val="3"/>
      </w:pPr>
      <w:bookmarkStart w:name="heading_4" w:id="4"/>
      <w:r>
        <w:rPr>
          <w:rFonts w:eastAsia="等线" w:ascii="Arial" w:cs="Arial" w:hAnsi="Arial"/>
          <w:b w:val="true"/>
          <w:sz w:val="28"/>
        </w:rPr>
        <w:t>饭乎</w:t>
      </w:r>
      <w:bookmarkEnd w:id="4"/>
    </w:p>
    <w:p>
      <w:pPr>
        <w:numPr>
          <w:numId w:val="11"/>
        </w:numPr>
        <w:spacing w:before="120" w:after="120" w:line="288" w:lineRule="auto"/>
        <w:ind w:left="0"/>
        <w:jc w:val="left"/>
      </w:pPr>
      <w:r>
        <w:rPr>
          <w:rFonts w:eastAsia="等线" w:ascii="Arial" w:cs="Arial" w:hAnsi="Arial"/>
          <w:b w:val="true"/>
          <w:sz w:val="22"/>
        </w:rPr>
        <w:t>创立信息</w:t>
      </w:r>
      <w:r>
        <w:rPr>
          <w:rFonts w:eastAsia="等线" w:ascii="Arial" w:cs="Arial" w:hAnsi="Arial"/>
          <w:sz w:val="22"/>
        </w:rPr>
        <w:t>：成立于 2020 年，主打「15 分钟标准化烹饪、饭菜一体」的轻烹饪米饭产品，已推出煲仔饭、砂锅粥、拌饭等系列产品。</w:t>
      </w:r>
    </w:p>
    <w:p>
      <w:pPr>
        <w:numPr>
          <w:numId w:val="12"/>
        </w:numPr>
        <w:spacing w:before="120" w:after="120" w:line="288" w:lineRule="auto"/>
        <w:ind w:left="0"/>
        <w:jc w:val="left"/>
      </w:pPr>
      <w:r>
        <w:rPr>
          <w:rFonts w:eastAsia="等线" w:ascii="Arial" w:cs="Arial" w:hAnsi="Arial"/>
          <w:b w:val="true"/>
          <w:sz w:val="22"/>
        </w:rPr>
        <w:t>创始人兼 CEO 何华观点</w:t>
      </w:r>
      <w:r>
        <w:rPr>
          <w:rFonts w:eastAsia="等线" w:ascii="Arial" w:cs="Arial" w:hAnsi="Arial"/>
          <w:sz w:val="22"/>
        </w:rPr>
        <w:t>：希望忙碌的人们不用每天吃外卖快餐，15 分钟用天然生米生料就能煮一顿热乎饭，不仅做品牌，更希望轻烹饪米饭这个品类能快速发展，让人们生活多一个好好吃饭的新选择。</w:t>
      </w:r>
    </w:p>
    <w:p>
      <w:pPr>
        <w:pStyle w:val="4"/>
        <w:spacing w:before="260" w:after="120" w:line="288" w:lineRule="auto"/>
        <w:ind w:left="0"/>
        <w:jc w:val="left"/>
        <w:outlineLvl w:val="3"/>
      </w:pPr>
      <w:bookmarkStart w:name="heading_5" w:id="5"/>
      <w:r>
        <w:rPr>
          <w:rFonts w:eastAsia="等线" w:ascii="Arial" w:cs="Arial" w:hAnsi="Arial"/>
          <w:b w:val="true"/>
          <w:sz w:val="28"/>
        </w:rPr>
        <w:t>tea'stone</w:t>
      </w:r>
      <w:bookmarkEnd w:id="5"/>
    </w:p>
    <w:p>
      <w:pPr>
        <w:numPr>
          <w:numId w:val="13"/>
        </w:numPr>
        <w:spacing w:before="120" w:after="120" w:line="288" w:lineRule="auto"/>
        <w:ind w:left="0"/>
        <w:jc w:val="left"/>
      </w:pPr>
      <w:r>
        <w:rPr>
          <w:rFonts w:eastAsia="等线" w:ascii="Arial" w:cs="Arial" w:hAnsi="Arial"/>
          <w:b w:val="true"/>
          <w:sz w:val="22"/>
        </w:rPr>
        <w:t>创立信息</w:t>
      </w:r>
      <w:r>
        <w:rPr>
          <w:rFonts w:eastAsia="等线" w:ascii="Arial" w:cs="Arial" w:hAnsi="Arial"/>
          <w:sz w:val="22"/>
        </w:rPr>
        <w:t>：成立于 2018 年，专注于中国专业纯茶，各门店汇集 108 款中国专业纯茶，配合时尚饮茶新仪轨，已在深圳有 5 家门店，并拓展至武汉、上海、成都等城市。</w:t>
      </w:r>
    </w:p>
    <w:p>
      <w:pPr>
        <w:numPr>
          <w:numId w:val="14"/>
        </w:numPr>
        <w:spacing w:before="120" w:after="120" w:line="288" w:lineRule="auto"/>
        <w:ind w:left="0"/>
        <w:jc w:val="left"/>
      </w:pPr>
      <w:r>
        <w:rPr>
          <w:rFonts w:eastAsia="等线" w:ascii="Arial" w:cs="Arial" w:hAnsi="Arial"/>
          <w:b w:val="true"/>
          <w:sz w:val="22"/>
        </w:rPr>
        <w:t>联合创始人兼首席产品官谷卓衡观点</w:t>
      </w:r>
      <w:r>
        <w:rPr>
          <w:rFonts w:eastAsia="等线" w:ascii="Arial" w:cs="Arial" w:hAnsi="Arial"/>
          <w:sz w:val="22"/>
        </w:rPr>
        <w:t>：</w:t>
      </w:r>
    </w:p>
    <w:p>
      <w:pPr>
        <w:numPr>
          <w:numId w:val="15"/>
        </w:numPr>
        <w:spacing w:before="120" w:after="120" w:line="288" w:lineRule="auto"/>
        <w:ind w:left="453"/>
        <w:jc w:val="left"/>
      </w:pPr>
      <w:r>
        <w:rPr>
          <w:rFonts w:eastAsia="等线" w:ascii="Arial" w:cs="Arial" w:hAnsi="Arial"/>
          <w:b w:val="true"/>
          <w:sz w:val="22"/>
        </w:rPr>
        <w:t>创立原因</w:t>
      </w:r>
      <w:r>
        <w:rPr>
          <w:rFonts w:eastAsia="等线" w:ascii="Arial" w:cs="Arial" w:hAnsi="Arial"/>
          <w:sz w:val="22"/>
        </w:rPr>
        <w:t>：初心是几个朋友因茶相聚，中国茶是共同爱好，思考能为中国茶做些什么；有责任传承中国茶文化，在传承基础上做改变，让中国茶融入当代艺术和生活。</w:t>
      </w:r>
    </w:p>
    <w:p>
      <w:pPr>
        <w:numPr>
          <w:numId w:val="16"/>
        </w:numPr>
        <w:spacing w:before="120" w:after="120" w:line="288" w:lineRule="auto"/>
        <w:ind w:left="453"/>
        <w:jc w:val="left"/>
      </w:pPr>
      <w:r>
        <w:rPr>
          <w:rFonts w:eastAsia="等线" w:ascii="Arial" w:cs="Arial" w:hAnsi="Arial"/>
          <w:b w:val="true"/>
          <w:sz w:val="22"/>
        </w:rPr>
        <w:t>品牌价值</w:t>
      </w:r>
      <w:r>
        <w:rPr>
          <w:rFonts w:eastAsia="等线" w:ascii="Arial" w:cs="Arial" w:hAnsi="Arial"/>
          <w:sz w:val="22"/>
        </w:rPr>
        <w:t>：品牌是让茶与人们生活进行关联的一种方式，通过减法让中国茶有了当代表达，输出文化，打造茶叶轻博物馆，联合专家研发新式茶产品，让中国茶年轻，让年轻人爱上中国茶，让「茶美学生活」浸润年轻人日常。</w:t>
      </w:r>
    </w:p>
    <w:p>
      <w:pPr>
        <w:pStyle w:val="4"/>
        <w:spacing w:before="260" w:after="120" w:line="288" w:lineRule="auto"/>
        <w:ind w:left="0"/>
        <w:jc w:val="left"/>
        <w:outlineLvl w:val="3"/>
      </w:pPr>
      <w:bookmarkStart w:name="heading_6" w:id="6"/>
      <w:r>
        <w:rPr>
          <w:rFonts w:eastAsia="等线" w:ascii="Arial" w:cs="Arial" w:hAnsi="Arial"/>
          <w:b w:val="true"/>
          <w:sz w:val="28"/>
        </w:rPr>
        <w:t>CATLINK</w:t>
      </w:r>
      <w:bookmarkEnd w:id="6"/>
    </w:p>
    <w:p>
      <w:pPr>
        <w:numPr>
          <w:numId w:val="17"/>
        </w:numPr>
        <w:spacing w:before="120" w:after="120" w:line="288" w:lineRule="auto"/>
        <w:ind w:left="0"/>
        <w:jc w:val="left"/>
      </w:pPr>
      <w:r>
        <w:rPr>
          <w:rFonts w:eastAsia="等线" w:ascii="Arial" w:cs="Arial" w:hAnsi="Arial"/>
          <w:b w:val="true"/>
          <w:sz w:val="22"/>
        </w:rPr>
        <w:t>创立信息</w:t>
      </w:r>
      <w:r>
        <w:rPr>
          <w:rFonts w:eastAsia="等线" w:ascii="Arial" w:cs="Arial" w:hAnsi="Arial"/>
          <w:sz w:val="22"/>
        </w:rPr>
        <w:t>：成立于 2017 年，以「用科技感知宠物健康」为品牌理念，已推出智能猫砂盆、智能喂食器、智能饮水机等产品，着力构建 App 宠物健康数据生态。</w:t>
      </w:r>
    </w:p>
    <w:p>
      <w:pPr>
        <w:numPr>
          <w:numId w:val="18"/>
        </w:numPr>
        <w:spacing w:before="120" w:after="120" w:line="288" w:lineRule="auto"/>
        <w:ind w:left="0"/>
        <w:jc w:val="left"/>
      </w:pPr>
      <w:r>
        <w:rPr>
          <w:rFonts w:eastAsia="等线" w:ascii="Arial" w:cs="Arial" w:hAnsi="Arial"/>
          <w:b w:val="true"/>
          <w:sz w:val="22"/>
        </w:rPr>
        <w:t>创始人 Jason 观点</w:t>
      </w:r>
      <w:r>
        <w:rPr>
          <w:rFonts w:eastAsia="等线" w:ascii="Arial" w:cs="Arial" w:hAnsi="Arial"/>
          <w:sz w:val="22"/>
        </w:rPr>
        <w:t>：</w:t>
      </w:r>
    </w:p>
    <w:p>
      <w:pPr>
        <w:numPr>
          <w:numId w:val="19"/>
        </w:numPr>
        <w:spacing w:before="120" w:after="120" w:line="288" w:lineRule="auto"/>
        <w:ind w:left="453"/>
        <w:jc w:val="left"/>
      </w:pPr>
      <w:r>
        <w:rPr>
          <w:rFonts w:eastAsia="等线" w:ascii="Arial" w:cs="Arial" w:hAnsi="Arial"/>
          <w:b w:val="true"/>
          <w:sz w:val="22"/>
        </w:rPr>
        <w:t>创立原因</w:t>
      </w:r>
      <w:r>
        <w:rPr>
          <w:rFonts w:eastAsia="等线" w:ascii="Arial" w:cs="Arial" w:hAnsi="Arial"/>
          <w:sz w:val="22"/>
        </w:rPr>
        <w:t>：旧的品牌理念满足不了新的消费需求，2017 年之前市场上宠物用品手动为主、自动化产品价高、功能单一且不能远程操控联网，自己作为宠物消费者未被满足，有了智能养宠产品的设想，且有外企经验了解行业，国内宠物行业发展快，认为中国消费者会喜欢高性价比的智能养宠产品。</w:t>
      </w:r>
    </w:p>
    <w:p>
      <w:pPr>
        <w:numPr>
          <w:numId w:val="20"/>
        </w:numPr>
        <w:spacing w:before="120" w:after="120" w:line="288" w:lineRule="auto"/>
        <w:ind w:left="453"/>
        <w:jc w:val="left"/>
      </w:pPr>
      <w:r>
        <w:rPr>
          <w:rFonts w:eastAsia="等线" w:ascii="Arial" w:cs="Arial" w:hAnsi="Arial"/>
          <w:b w:val="true"/>
          <w:sz w:val="22"/>
        </w:rPr>
        <w:t>品牌意义</w:t>
      </w:r>
      <w:r>
        <w:rPr>
          <w:rFonts w:eastAsia="等线" w:ascii="Arial" w:cs="Arial" w:hAnsi="Arial"/>
          <w:sz w:val="22"/>
        </w:rPr>
        <w:t>：研发智能猫砂盆时发现重力感应器并实现猫咪专属数据监测，泰国用户案例证明产品能拯救猫咪生命，从而找到品牌存在的意义是用科技感知宠物健康，让每只猫咪多活一年。后续产品搭载健康监测系统，联合新瑞鹏集团提供全场景健康喂养闭环服务，虽创业难，但团队坚持，业绩增长说明用户认可。</w:t>
      </w:r>
    </w:p>
    <w:p>
      <w:pPr>
        <w:pStyle w:val="4"/>
        <w:spacing w:before="260" w:after="120" w:line="288" w:lineRule="auto"/>
        <w:ind w:left="0"/>
        <w:jc w:val="left"/>
        <w:outlineLvl w:val="3"/>
      </w:pPr>
      <w:bookmarkStart w:name="heading_7" w:id="7"/>
      <w:r>
        <w:rPr>
          <w:rFonts w:eastAsia="等线" w:ascii="Arial" w:cs="Arial" w:hAnsi="Arial"/>
          <w:b w:val="true"/>
          <w:sz w:val="28"/>
        </w:rPr>
        <w:t>ffit8</w:t>
      </w:r>
      <w:bookmarkEnd w:id="7"/>
    </w:p>
    <w:p>
      <w:pPr>
        <w:numPr>
          <w:numId w:val="21"/>
        </w:numPr>
        <w:spacing w:before="120" w:after="120" w:line="288" w:lineRule="auto"/>
        <w:ind w:left="0"/>
        <w:jc w:val="left"/>
      </w:pPr>
      <w:r>
        <w:rPr>
          <w:rFonts w:eastAsia="等线" w:ascii="Arial" w:cs="Arial" w:hAnsi="Arial"/>
          <w:b w:val="true"/>
          <w:sz w:val="22"/>
        </w:rPr>
        <w:t>创立信息</w:t>
      </w:r>
      <w:r>
        <w:rPr>
          <w:rFonts w:eastAsia="等线" w:ascii="Arial" w:cs="Arial" w:hAnsi="Arial"/>
          <w:sz w:val="22"/>
        </w:rPr>
        <w:t>：成立于 2019 年 10 月，致力于用科技创新让中国人吃得健康，专注打造科技、便捷、时尚的超级食物，已推出代餐蛋白棒、益生菌蛋白粉、蛋白质饼干等多个健康食品品类，与多个 IP 推出联名款。</w:t>
      </w:r>
    </w:p>
    <w:p>
      <w:pPr>
        <w:numPr>
          <w:numId w:val="22"/>
        </w:numPr>
        <w:spacing w:before="120" w:after="120" w:line="288" w:lineRule="auto"/>
        <w:ind w:left="0"/>
        <w:jc w:val="left"/>
      </w:pPr>
      <w:r>
        <w:rPr>
          <w:rFonts w:eastAsia="等线" w:ascii="Arial" w:cs="Arial" w:hAnsi="Arial"/>
          <w:b w:val="true"/>
          <w:sz w:val="22"/>
        </w:rPr>
        <w:t>创始人兼 CEO 张光明观点</w:t>
      </w:r>
      <w:r>
        <w:rPr>
          <w:rFonts w:eastAsia="等线" w:ascii="Arial" w:cs="Arial" w:hAnsi="Arial"/>
          <w:sz w:val="22"/>
        </w:rPr>
        <w:t>：</w:t>
      </w:r>
    </w:p>
    <w:p>
      <w:pPr>
        <w:numPr>
          <w:numId w:val="23"/>
        </w:numPr>
        <w:spacing w:before="120" w:after="120" w:line="288" w:lineRule="auto"/>
        <w:ind w:left="453"/>
        <w:jc w:val="left"/>
      </w:pPr>
      <w:r>
        <w:rPr>
          <w:rFonts w:eastAsia="等线" w:ascii="Arial" w:cs="Arial" w:hAnsi="Arial"/>
          <w:b w:val="true"/>
          <w:sz w:val="22"/>
        </w:rPr>
        <w:t>创立原因</w:t>
      </w:r>
      <w:r>
        <w:rPr>
          <w:rFonts w:eastAsia="等线" w:ascii="Arial" w:cs="Arial" w:hAnsi="Arial"/>
          <w:sz w:val="22"/>
        </w:rPr>
        <w:t>：自己曾患先天性心脏病，换心经历让自己重新思考生命和健康关系，学习营养知识后，希望把所学变成产品，让大家简单快乐地掌控自己的健康。</w:t>
      </w:r>
    </w:p>
    <w:p>
      <w:pPr>
        <w:numPr>
          <w:numId w:val="24"/>
        </w:numPr>
        <w:spacing w:before="120" w:after="120" w:line="288" w:lineRule="auto"/>
        <w:ind w:left="453"/>
        <w:jc w:val="left"/>
      </w:pPr>
      <w:r>
        <w:rPr>
          <w:rFonts w:eastAsia="等线" w:ascii="Arial" w:cs="Arial" w:hAnsi="Arial"/>
          <w:b w:val="true"/>
          <w:sz w:val="22"/>
        </w:rPr>
        <w:t>品牌发展</w:t>
      </w:r>
      <w:r>
        <w:rPr>
          <w:rFonts w:eastAsia="等线" w:ascii="Arial" w:cs="Arial" w:hAnsi="Arial"/>
          <w:sz w:val="22"/>
        </w:rPr>
        <w:t>：品牌发展不顺，从蛋白棒开始，疫情前差点扛不住，疫情让大家更关注健康，品牌被更多用户关注，开创的代餐蛋白棒品类出现在多种生活场景，后续推出新品类，成为多个健康食品品类的开创者和领导者。但面临技术、传统食品工业秩序和西方巨头竞争等难题，仍坚持为让中国人吃得健康努力。</w:t>
      </w:r>
    </w:p>
    <w:p>
      <w:pPr>
        <w:pStyle w:val="4"/>
        <w:spacing w:before="260" w:after="120" w:line="288" w:lineRule="auto"/>
        <w:ind w:left="0"/>
        <w:jc w:val="left"/>
        <w:outlineLvl w:val="3"/>
      </w:pPr>
      <w:bookmarkStart w:name="heading_8" w:id="8"/>
      <w:r>
        <w:rPr>
          <w:rFonts w:eastAsia="等线" w:ascii="Arial" w:cs="Arial" w:hAnsi="Arial"/>
          <w:b w:val="true"/>
          <w:sz w:val="28"/>
        </w:rPr>
        <w:t>MELT SEASON</w:t>
      </w:r>
      <w:bookmarkEnd w:id="8"/>
    </w:p>
    <w:p>
      <w:pPr>
        <w:numPr>
          <w:numId w:val="25"/>
        </w:numPr>
        <w:spacing w:before="120" w:after="120" w:line="288" w:lineRule="auto"/>
        <w:ind w:left="0"/>
        <w:jc w:val="left"/>
      </w:pPr>
      <w:r>
        <w:rPr>
          <w:rFonts w:eastAsia="等线" w:ascii="Arial" w:cs="Arial" w:hAnsi="Arial"/>
          <w:b w:val="true"/>
          <w:sz w:val="22"/>
        </w:rPr>
        <w:t>创立信息</w:t>
      </w:r>
      <w:r>
        <w:rPr>
          <w:rFonts w:eastAsia="等线" w:ascii="Arial" w:cs="Arial" w:hAnsi="Arial"/>
          <w:sz w:val="22"/>
        </w:rPr>
        <w:t>：以香水为切入点，定位「中国高端生活方式品牌」，以「自由、创造、生命力」作为品牌哲学，设计回归「大道至简，大道既隐」，已推出经典、高定两个系列六款香水，以及香氛蜡烛等产品。</w:t>
      </w:r>
    </w:p>
    <w:p>
      <w:pPr>
        <w:numPr>
          <w:numId w:val="26"/>
        </w:numPr>
        <w:spacing w:before="120" w:after="120" w:line="288" w:lineRule="auto"/>
        <w:ind w:left="0"/>
        <w:jc w:val="left"/>
      </w:pPr>
      <w:r>
        <w:rPr>
          <w:rFonts w:eastAsia="等线" w:ascii="Arial" w:cs="Arial" w:hAnsi="Arial"/>
          <w:b w:val="true"/>
          <w:sz w:val="22"/>
        </w:rPr>
        <w:t>创始人倪丽诗观点</w:t>
      </w:r>
      <w:r>
        <w:rPr>
          <w:rFonts w:eastAsia="等线" w:ascii="Arial" w:cs="Arial" w:hAnsi="Arial"/>
          <w:sz w:val="22"/>
        </w:rPr>
        <w:t>：企业使命是为中国打造能够立足于全球市场的顶级消费品牌，国家的品牌是文化输出的一部分。</w:t>
      </w:r>
    </w:p>
    <w:p>
      <w:pPr>
        <w:pStyle w:val="4"/>
        <w:spacing w:before="260" w:after="120" w:line="288" w:lineRule="auto"/>
        <w:ind w:left="0"/>
        <w:jc w:val="left"/>
        <w:outlineLvl w:val="3"/>
      </w:pPr>
      <w:bookmarkStart w:name="heading_9" w:id="9"/>
      <w:r>
        <w:rPr>
          <w:rFonts w:eastAsia="等线" w:ascii="Arial" w:cs="Arial" w:hAnsi="Arial"/>
          <w:b w:val="true"/>
          <w:sz w:val="28"/>
        </w:rPr>
        <w:t>BOP 波普专研</w:t>
      </w:r>
      <w:bookmarkEnd w:id="9"/>
    </w:p>
    <w:p>
      <w:pPr>
        <w:numPr>
          <w:numId w:val="27"/>
        </w:numPr>
        <w:spacing w:before="120" w:after="120" w:line="288" w:lineRule="auto"/>
        <w:ind w:left="0"/>
        <w:jc w:val="left"/>
      </w:pPr>
      <w:r>
        <w:rPr>
          <w:rFonts w:eastAsia="等线" w:ascii="Arial" w:cs="Arial" w:hAnsi="Arial"/>
          <w:b w:val="true"/>
          <w:sz w:val="22"/>
        </w:rPr>
        <w:t>创立信息</w:t>
      </w:r>
      <w:r>
        <w:rPr>
          <w:rFonts w:eastAsia="等线" w:ascii="Arial" w:cs="Arial" w:hAnsi="Arial"/>
          <w:sz w:val="22"/>
        </w:rPr>
        <w:t>：于 2019 年 11 月上线，是基于中国人口腔菌群研究的现代口腔护理品牌，产品线已覆盖漱口水、口喷、牙贴等，通过自建实验室专研配方，提供高效低刺激的新一代温和口腔护理产品。</w:t>
      </w:r>
    </w:p>
    <w:p>
      <w:pPr>
        <w:numPr>
          <w:numId w:val="28"/>
        </w:numPr>
        <w:spacing w:before="120" w:after="120" w:line="288" w:lineRule="auto"/>
        <w:ind w:left="0"/>
        <w:jc w:val="left"/>
      </w:pPr>
      <w:r>
        <w:rPr>
          <w:rFonts w:eastAsia="等线" w:ascii="Arial" w:cs="Arial" w:hAnsi="Arial"/>
          <w:b w:val="true"/>
          <w:sz w:val="22"/>
        </w:rPr>
        <w:t>创始人刘滨观点</w:t>
      </w:r>
      <w:r>
        <w:rPr>
          <w:rFonts w:eastAsia="等线" w:ascii="Arial" w:cs="Arial" w:hAnsi="Arial"/>
          <w:sz w:val="22"/>
        </w:rPr>
        <w:t>：</w:t>
      </w:r>
    </w:p>
    <w:p>
      <w:pPr>
        <w:numPr>
          <w:numId w:val="29"/>
        </w:numPr>
        <w:spacing w:before="120" w:after="120" w:line="288" w:lineRule="auto"/>
        <w:ind w:left="453"/>
        <w:jc w:val="left"/>
      </w:pPr>
      <w:r>
        <w:rPr>
          <w:rFonts w:eastAsia="等线" w:ascii="Arial" w:cs="Arial" w:hAnsi="Arial"/>
          <w:b w:val="true"/>
          <w:sz w:val="22"/>
        </w:rPr>
        <w:t>品牌意义</w:t>
      </w:r>
      <w:r>
        <w:rPr>
          <w:rFonts w:eastAsia="等线" w:ascii="Arial" w:cs="Arial" w:hAnsi="Arial"/>
          <w:sz w:val="22"/>
        </w:rPr>
        <w:t>：品牌第一重意义是帮助大家解决生活中大小问题，满足对美好生活的向往；第二重意义是有些品牌被赋予宏大持久的事业、价值观和使命，像灯塔一样汇聚人心、指引方向，给使用者信心、力量和勇气。品牌成为生活中不可或缺的部分，不同品牌构筑多彩生活。</w:t>
      </w:r>
    </w:p>
    <w:p>
      <w:pPr>
        <w:pStyle w:val="4"/>
        <w:spacing w:before="260" w:after="120" w:line="288" w:lineRule="auto"/>
        <w:ind w:left="0"/>
        <w:jc w:val="left"/>
        <w:outlineLvl w:val="3"/>
      </w:pPr>
      <w:bookmarkStart w:name="heading_10" w:id="10"/>
      <w:r>
        <w:rPr>
          <w:rFonts w:eastAsia="等线" w:ascii="Arial" w:cs="Arial" w:hAnsi="Arial"/>
          <w:b w:val="true"/>
          <w:sz w:val="28"/>
        </w:rPr>
        <w:t>瑷尔博士</w:t>
      </w:r>
      <w:bookmarkEnd w:id="10"/>
    </w:p>
    <w:p>
      <w:pPr>
        <w:numPr>
          <w:numId w:val="30"/>
        </w:numPr>
        <w:spacing w:before="120" w:after="120" w:line="288" w:lineRule="auto"/>
        <w:ind w:left="0"/>
        <w:jc w:val="left"/>
      </w:pPr>
      <w:r>
        <w:rPr>
          <w:rFonts w:eastAsia="等线" w:ascii="Arial" w:cs="Arial" w:hAnsi="Arial"/>
          <w:b w:val="true"/>
          <w:sz w:val="22"/>
        </w:rPr>
        <w:t>创立信息</w:t>
      </w:r>
      <w:r>
        <w:rPr>
          <w:rFonts w:eastAsia="等线" w:ascii="Arial" w:cs="Arial" w:hAnsi="Arial"/>
          <w:sz w:val="22"/>
        </w:rPr>
        <w:t>：创立于 2018 年，主张专研皮肤微生态科学护肤，解决肌肤菌群失衡引发的肌肤问题，已推出抗初老高端线，主打「益生菌发酵褐藻滤液」成分，有闪充精华、反重力水乳、绷带面膜、酵萃眼霜等酵萃系列产品。</w:t>
      </w:r>
    </w:p>
    <w:p>
      <w:pPr>
        <w:numPr>
          <w:numId w:val="31"/>
        </w:numPr>
        <w:spacing w:before="120" w:after="120" w:line="288" w:lineRule="auto"/>
        <w:ind w:left="0"/>
        <w:jc w:val="left"/>
      </w:pPr>
      <w:r>
        <w:rPr>
          <w:rFonts w:eastAsia="等线" w:ascii="Arial" w:cs="Arial" w:hAnsi="Arial"/>
          <w:b w:val="true"/>
          <w:sz w:val="22"/>
        </w:rPr>
        <w:t>创始人白天明观点</w:t>
      </w:r>
      <w:r>
        <w:rPr>
          <w:rFonts w:eastAsia="等线" w:ascii="Arial" w:cs="Arial" w:hAnsi="Arial"/>
          <w:sz w:val="22"/>
        </w:rPr>
        <w:t>：</w:t>
      </w:r>
    </w:p>
    <w:p>
      <w:pPr>
        <w:numPr>
          <w:numId w:val="32"/>
        </w:numPr>
        <w:spacing w:before="120" w:after="120" w:line="288" w:lineRule="auto"/>
        <w:ind w:left="453"/>
        <w:jc w:val="left"/>
      </w:pPr>
      <w:r>
        <w:rPr>
          <w:rFonts w:eastAsia="等线" w:ascii="Arial" w:cs="Arial" w:hAnsi="Arial"/>
          <w:b w:val="true"/>
          <w:sz w:val="22"/>
        </w:rPr>
        <w:t>创立初心</w:t>
      </w:r>
      <w:r>
        <w:rPr>
          <w:rFonts w:eastAsia="等线" w:ascii="Arial" w:cs="Arial" w:hAnsi="Arial"/>
          <w:sz w:val="22"/>
        </w:rPr>
        <w:t>：自信，中国有大的新消费市场，不缺人才、技术和市场，国货化妆品应有一席之地，福瑞达 30 多年积淀是品牌成长土壤，前期在微生态护肤领域的技术储备和基础研究让产品获用户喜爱和信任。</w:t>
      </w:r>
    </w:p>
    <w:p>
      <w:pPr>
        <w:numPr>
          <w:numId w:val="33"/>
        </w:numPr>
        <w:spacing w:before="120" w:after="120" w:line="288" w:lineRule="auto"/>
        <w:ind w:left="453"/>
        <w:jc w:val="left"/>
      </w:pPr>
      <w:r>
        <w:rPr>
          <w:rFonts w:eastAsia="等线" w:ascii="Arial" w:cs="Arial" w:hAnsi="Arial"/>
          <w:b w:val="true"/>
          <w:sz w:val="22"/>
        </w:rPr>
        <w:t>坚持原因</w:t>
      </w:r>
      <w:r>
        <w:rPr>
          <w:rFonts w:eastAsia="等线" w:ascii="Arial" w:cs="Arial" w:hAnsi="Arial"/>
          <w:sz w:val="22"/>
        </w:rPr>
        <w:t>：勇敢，不把别人的高度当天花板，敢为天下先，朝着微生态护肤方向深耕研究，建立微生态体系和护肤标准，起草行业专家共识，建立数据库，进行自研成分研究，获得褐藻专利。</w:t>
      </w:r>
    </w:p>
    <w:p>
      <w:pPr>
        <w:numPr>
          <w:numId w:val="34"/>
        </w:numPr>
        <w:spacing w:before="120" w:after="120" w:line="288" w:lineRule="auto"/>
        <w:ind w:left="453"/>
        <w:jc w:val="left"/>
      </w:pPr>
      <w:r>
        <w:rPr>
          <w:rFonts w:eastAsia="等线" w:ascii="Arial" w:cs="Arial" w:hAnsi="Arial"/>
          <w:b w:val="true"/>
          <w:sz w:val="22"/>
        </w:rPr>
        <w:t>品牌意义</w:t>
      </w:r>
      <w:r>
        <w:rPr>
          <w:rFonts w:eastAsia="等线" w:ascii="Arial" w:cs="Arial" w:hAnsi="Arial"/>
          <w:sz w:val="22"/>
        </w:rPr>
        <w:t>：品牌对于自己是自信和勇敢，希望团队让化妆品行业不同，当国货在国际一线舞台时，因奋斗而骄傲，期望国人用上国货护肤品并为之骄傲。</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2809">
    <w:lvl>
      <w:numFmt w:val="bullet"/>
      <w:suff w:val="tab"/>
      <w:lvlText w:val="•"/>
      <w:rPr>
        <w:color w:val="3370ff"/>
      </w:rPr>
    </w:lvl>
  </w:abstractNum>
  <w:abstractNum w:abstractNumId="102810">
    <w:lvl>
      <w:numFmt w:val="bullet"/>
      <w:suff w:val="tab"/>
      <w:lvlText w:val="•"/>
      <w:rPr>
        <w:color w:val="3370ff"/>
      </w:rPr>
    </w:lvl>
  </w:abstractNum>
  <w:abstractNum w:abstractNumId="102811">
    <w:lvl>
      <w:numFmt w:val="bullet"/>
      <w:suff w:val="tab"/>
      <w:lvlText w:val="￮"/>
      <w:rPr>
        <w:color w:val="3370ff"/>
      </w:rPr>
    </w:lvl>
  </w:abstractNum>
  <w:abstractNum w:abstractNumId="102812">
    <w:lvl>
      <w:numFmt w:val="bullet"/>
      <w:suff w:val="tab"/>
      <w:lvlText w:val="￮"/>
      <w:rPr>
        <w:color w:val="3370ff"/>
      </w:rPr>
    </w:lvl>
  </w:abstractNum>
  <w:abstractNum w:abstractNumId="102813">
    <w:lvl>
      <w:numFmt w:val="bullet"/>
      <w:suff w:val="tab"/>
      <w:lvlText w:val="￮"/>
      <w:rPr>
        <w:color w:val="3370ff"/>
      </w:rPr>
    </w:lvl>
  </w:abstractNum>
  <w:abstractNum w:abstractNumId="102814">
    <w:lvl>
      <w:numFmt w:val="bullet"/>
      <w:suff w:val="tab"/>
      <w:lvlText w:val="￮"/>
      <w:rPr>
        <w:color w:val="3370ff"/>
      </w:rPr>
    </w:lvl>
  </w:abstractNum>
  <w:abstractNum w:abstractNumId="102815">
    <w:lvl>
      <w:numFmt w:val="bullet"/>
      <w:suff w:val="tab"/>
      <w:lvlText w:val="•"/>
      <w:rPr>
        <w:color w:val="3370ff"/>
      </w:rPr>
    </w:lvl>
  </w:abstractNum>
  <w:abstractNum w:abstractNumId="102816">
    <w:lvl>
      <w:numFmt w:val="bullet"/>
      <w:suff w:val="tab"/>
      <w:lvlText w:val="•"/>
      <w:rPr>
        <w:color w:val="3370ff"/>
      </w:rPr>
    </w:lvl>
  </w:abstractNum>
  <w:abstractNum w:abstractNumId="102817">
    <w:lvl>
      <w:numFmt w:val="bullet"/>
      <w:suff w:val="tab"/>
      <w:lvlText w:val="￮"/>
      <w:rPr>
        <w:color w:val="3370ff"/>
      </w:rPr>
    </w:lvl>
  </w:abstractNum>
  <w:abstractNum w:abstractNumId="102818">
    <w:lvl>
      <w:numFmt w:val="bullet"/>
      <w:suff w:val="tab"/>
      <w:lvlText w:val="￮"/>
      <w:rPr>
        <w:color w:val="3370ff"/>
      </w:rPr>
    </w:lvl>
  </w:abstractNum>
  <w:abstractNum w:abstractNumId="102819">
    <w:lvl>
      <w:numFmt w:val="bullet"/>
      <w:suff w:val="tab"/>
      <w:lvlText w:val="•"/>
      <w:rPr>
        <w:color w:val="3370ff"/>
      </w:rPr>
    </w:lvl>
  </w:abstractNum>
  <w:abstractNum w:abstractNumId="102820">
    <w:lvl>
      <w:numFmt w:val="bullet"/>
      <w:suff w:val="tab"/>
      <w:lvlText w:val="•"/>
      <w:rPr>
        <w:color w:val="3370ff"/>
      </w:rPr>
    </w:lvl>
  </w:abstractNum>
  <w:abstractNum w:abstractNumId="102821">
    <w:lvl>
      <w:numFmt w:val="bullet"/>
      <w:suff w:val="tab"/>
      <w:lvlText w:val="•"/>
      <w:rPr>
        <w:color w:val="3370ff"/>
      </w:rPr>
    </w:lvl>
  </w:abstractNum>
  <w:abstractNum w:abstractNumId="102822">
    <w:lvl>
      <w:numFmt w:val="bullet"/>
      <w:suff w:val="tab"/>
      <w:lvlText w:val="•"/>
      <w:rPr>
        <w:color w:val="3370ff"/>
      </w:rPr>
    </w:lvl>
  </w:abstractNum>
  <w:abstractNum w:abstractNumId="102823">
    <w:lvl>
      <w:numFmt w:val="bullet"/>
      <w:suff w:val="tab"/>
      <w:lvlText w:val="￮"/>
      <w:rPr>
        <w:color w:val="3370ff"/>
      </w:rPr>
    </w:lvl>
  </w:abstractNum>
  <w:abstractNum w:abstractNumId="102824">
    <w:lvl>
      <w:numFmt w:val="bullet"/>
      <w:suff w:val="tab"/>
      <w:lvlText w:val="￮"/>
      <w:rPr>
        <w:color w:val="3370ff"/>
      </w:rPr>
    </w:lvl>
  </w:abstractNum>
  <w:abstractNum w:abstractNumId="102825">
    <w:lvl>
      <w:numFmt w:val="bullet"/>
      <w:suff w:val="tab"/>
      <w:lvlText w:val="•"/>
      <w:rPr>
        <w:color w:val="3370ff"/>
      </w:rPr>
    </w:lvl>
  </w:abstractNum>
  <w:abstractNum w:abstractNumId="102826">
    <w:lvl>
      <w:numFmt w:val="bullet"/>
      <w:suff w:val="tab"/>
      <w:lvlText w:val="•"/>
      <w:rPr>
        <w:color w:val="3370ff"/>
      </w:rPr>
    </w:lvl>
  </w:abstractNum>
  <w:abstractNum w:abstractNumId="102827">
    <w:lvl>
      <w:numFmt w:val="bullet"/>
      <w:suff w:val="tab"/>
      <w:lvlText w:val="￮"/>
      <w:rPr>
        <w:color w:val="3370ff"/>
      </w:rPr>
    </w:lvl>
  </w:abstractNum>
  <w:abstractNum w:abstractNumId="102828">
    <w:lvl>
      <w:numFmt w:val="bullet"/>
      <w:suff w:val="tab"/>
      <w:lvlText w:val="￮"/>
      <w:rPr>
        <w:color w:val="3370ff"/>
      </w:rPr>
    </w:lvl>
  </w:abstractNum>
  <w:abstractNum w:abstractNumId="102829">
    <w:lvl>
      <w:numFmt w:val="bullet"/>
      <w:suff w:val="tab"/>
      <w:lvlText w:val="•"/>
      <w:rPr>
        <w:color w:val="3370ff"/>
      </w:rPr>
    </w:lvl>
  </w:abstractNum>
  <w:abstractNum w:abstractNumId="102830">
    <w:lvl>
      <w:numFmt w:val="bullet"/>
      <w:suff w:val="tab"/>
      <w:lvlText w:val="•"/>
      <w:rPr>
        <w:color w:val="3370ff"/>
      </w:rPr>
    </w:lvl>
  </w:abstractNum>
  <w:abstractNum w:abstractNumId="102831">
    <w:lvl>
      <w:numFmt w:val="bullet"/>
      <w:suff w:val="tab"/>
      <w:lvlText w:val="￮"/>
      <w:rPr>
        <w:color w:val="3370ff"/>
      </w:rPr>
    </w:lvl>
  </w:abstractNum>
  <w:abstractNum w:abstractNumId="102832">
    <w:lvl>
      <w:numFmt w:val="bullet"/>
      <w:suff w:val="tab"/>
      <w:lvlText w:val="￮"/>
      <w:rPr>
        <w:color w:val="3370ff"/>
      </w:rPr>
    </w:lvl>
  </w:abstractNum>
  <w:abstractNum w:abstractNumId="102833">
    <w:lvl>
      <w:numFmt w:val="bullet"/>
      <w:suff w:val="tab"/>
      <w:lvlText w:val="•"/>
      <w:rPr>
        <w:color w:val="3370ff"/>
      </w:rPr>
    </w:lvl>
  </w:abstractNum>
  <w:abstractNum w:abstractNumId="102834">
    <w:lvl>
      <w:numFmt w:val="bullet"/>
      <w:suff w:val="tab"/>
      <w:lvlText w:val="•"/>
      <w:rPr>
        <w:color w:val="3370ff"/>
      </w:rPr>
    </w:lvl>
  </w:abstractNum>
  <w:abstractNum w:abstractNumId="102835">
    <w:lvl>
      <w:numFmt w:val="bullet"/>
      <w:suff w:val="tab"/>
      <w:lvlText w:val="•"/>
      <w:rPr>
        <w:color w:val="3370ff"/>
      </w:rPr>
    </w:lvl>
  </w:abstractNum>
  <w:abstractNum w:abstractNumId="102836">
    <w:lvl>
      <w:numFmt w:val="bullet"/>
      <w:suff w:val="tab"/>
      <w:lvlText w:val="•"/>
      <w:rPr>
        <w:color w:val="3370ff"/>
      </w:rPr>
    </w:lvl>
  </w:abstractNum>
  <w:abstractNum w:abstractNumId="102837">
    <w:lvl>
      <w:numFmt w:val="bullet"/>
      <w:suff w:val="tab"/>
      <w:lvlText w:val="￮"/>
      <w:rPr>
        <w:color w:val="3370ff"/>
      </w:rPr>
    </w:lvl>
  </w:abstractNum>
  <w:abstractNum w:abstractNumId="102838">
    <w:lvl>
      <w:numFmt w:val="bullet"/>
      <w:suff w:val="tab"/>
      <w:lvlText w:val="•"/>
      <w:rPr>
        <w:color w:val="3370ff"/>
      </w:rPr>
    </w:lvl>
  </w:abstractNum>
  <w:abstractNum w:abstractNumId="102839">
    <w:lvl>
      <w:numFmt w:val="bullet"/>
      <w:suff w:val="tab"/>
      <w:lvlText w:val="•"/>
      <w:rPr>
        <w:color w:val="3370ff"/>
      </w:rPr>
    </w:lvl>
  </w:abstractNum>
  <w:abstractNum w:abstractNumId="102840">
    <w:lvl>
      <w:numFmt w:val="bullet"/>
      <w:suff w:val="tab"/>
      <w:lvlText w:val="￮"/>
      <w:rPr>
        <w:color w:val="3370ff"/>
      </w:rPr>
    </w:lvl>
  </w:abstractNum>
  <w:abstractNum w:abstractNumId="102841">
    <w:lvl>
      <w:numFmt w:val="bullet"/>
      <w:suff w:val="tab"/>
      <w:lvlText w:val="￮"/>
      <w:rPr>
        <w:color w:val="3370ff"/>
      </w:rPr>
    </w:lvl>
  </w:abstractNum>
  <w:abstractNum w:abstractNumId="102842">
    <w:lvl>
      <w:numFmt w:val="bullet"/>
      <w:suff w:val="tab"/>
      <w:lvlText w:val="￮"/>
      <w:rPr>
        <w:color w:val="3370ff"/>
      </w:rPr>
    </w:lvl>
  </w:abstractNum>
  <w:num w:numId="1">
    <w:abstractNumId w:val="102809"/>
  </w:num>
  <w:num w:numId="2">
    <w:abstractNumId w:val="102810"/>
  </w:num>
  <w:num w:numId="3">
    <w:abstractNumId w:val="102811"/>
  </w:num>
  <w:num w:numId="4">
    <w:abstractNumId w:val="102812"/>
  </w:num>
  <w:num w:numId="5">
    <w:abstractNumId w:val="102813"/>
  </w:num>
  <w:num w:numId="6">
    <w:abstractNumId w:val="102814"/>
  </w:num>
  <w:num w:numId="7">
    <w:abstractNumId w:val="102815"/>
  </w:num>
  <w:num w:numId="8">
    <w:abstractNumId w:val="102816"/>
  </w:num>
  <w:num w:numId="9">
    <w:abstractNumId w:val="102817"/>
  </w:num>
  <w:num w:numId="10">
    <w:abstractNumId w:val="102818"/>
  </w:num>
  <w:num w:numId="11">
    <w:abstractNumId w:val="102819"/>
  </w:num>
  <w:num w:numId="12">
    <w:abstractNumId w:val="102820"/>
  </w:num>
  <w:num w:numId="13">
    <w:abstractNumId w:val="102821"/>
  </w:num>
  <w:num w:numId="14">
    <w:abstractNumId w:val="102822"/>
  </w:num>
  <w:num w:numId="15">
    <w:abstractNumId w:val="102823"/>
  </w:num>
  <w:num w:numId="16">
    <w:abstractNumId w:val="102824"/>
  </w:num>
  <w:num w:numId="17">
    <w:abstractNumId w:val="102825"/>
  </w:num>
  <w:num w:numId="18">
    <w:abstractNumId w:val="102826"/>
  </w:num>
  <w:num w:numId="19">
    <w:abstractNumId w:val="102827"/>
  </w:num>
  <w:num w:numId="20">
    <w:abstractNumId w:val="102828"/>
  </w:num>
  <w:num w:numId="21">
    <w:abstractNumId w:val="102829"/>
  </w:num>
  <w:num w:numId="22">
    <w:abstractNumId w:val="102830"/>
  </w:num>
  <w:num w:numId="23">
    <w:abstractNumId w:val="102831"/>
  </w:num>
  <w:num w:numId="24">
    <w:abstractNumId w:val="102832"/>
  </w:num>
  <w:num w:numId="25">
    <w:abstractNumId w:val="102833"/>
  </w:num>
  <w:num w:numId="26">
    <w:abstractNumId w:val="102834"/>
  </w:num>
  <w:num w:numId="27">
    <w:abstractNumId w:val="102835"/>
  </w:num>
  <w:num w:numId="28">
    <w:abstractNumId w:val="102836"/>
  </w:num>
  <w:num w:numId="29">
    <w:abstractNumId w:val="102837"/>
  </w:num>
  <w:num w:numId="30">
    <w:abstractNumId w:val="102838"/>
  </w:num>
  <w:num w:numId="31">
    <w:abstractNumId w:val="102839"/>
  </w:num>
  <w:num w:numId="32">
    <w:abstractNumId w:val="102840"/>
  </w:num>
  <w:num w:numId="33">
    <w:abstractNumId w:val="102841"/>
  </w:num>
  <w:num w:numId="34">
    <w:abstractNumId w:val="10284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2025-08-09T14:54:06Z</dcterms:created>
  <dc:creator>Apache POI</dc:creator>
</cp:coreProperties>
</file>