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《ubras 六周年：从「你」到「我们」，以产品为核升级品牌与用户关系》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以下是为你提取的高度相关内容：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六周年品牌动作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2022 年，ubras 迎来了六周年。在这一时间节点，ubras 有了不同以往的动作，第一次以一种感性的方式和用户讲起了故事。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月 9 日，ubras 联合新世相推出了短片《致我们》。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品牌的情感表达自此有了更「开阔」的深意，Logo 也完成更新迭代。在「Ubras」到「ubras」的细微变化背后，是品牌的目光从个人转向了群体，也意味着品牌面向用户的视角发生了转变——从你到我们，从对个人的情感关注，扩展为对更广大女性群体的陪伴。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从「你」到「我们」的转变</w:t>
      </w:r>
      <w:bookmarkEnd w:id="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视角转变</w:t>
      </w:r>
      <w:r>
        <w:rPr>
          <w:rFonts w:eastAsia="等线" w:ascii="Arial" w:cs="Arial" w:hAnsi="Arial"/>
          <w:sz w:val="22"/>
        </w:rPr>
        <w:t>：在以往的传播内容中，ubras 更多聚焦于产品本身，从「产品」中提炼感官感受，并以此展开品牌表达。但此次联合新世相拍摄的六周年品牌短片《致我们》，则完成了从「你」到「我们」的视角转变，这是一次更为感性的对外发声。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关注群体关系</w:t>
      </w:r>
      <w:r>
        <w:rPr>
          <w:rFonts w:eastAsia="等线" w:ascii="Arial" w:cs="Arial" w:hAnsi="Arial"/>
          <w:sz w:val="22"/>
        </w:rPr>
        <w:t>：此次 ubras 的故事主角并不是一位「她」，而是由「她和她和她们」一起组成的「我们」。ubras 此次更关注的是，不同个体组成的女性群体间，会产生怎样的关系联结。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短片内容体现</w:t>
      </w:r>
      <w:r>
        <w:rPr>
          <w:rFonts w:eastAsia="等线" w:ascii="Arial" w:cs="Arial" w:hAnsi="Arial"/>
          <w:sz w:val="22"/>
        </w:rPr>
        <w:t>：在《致我们》短片中，「我们」这一命题，被放在了三组不同关系的女性身上：观念不同但依旧互相陪伴成长的母女；性格、工作截然不同却彼此依靠、鼓励的朋友；还有操劳家庭琐事，但依然在球场挥洒汗水的妈妈们。品牌星球注意到，ubras 对每一段「我们」的关系描绘，都指向了一个非常真实的感受——舒适。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品牌与用户关系升级</w:t>
      </w:r>
      <w:r>
        <w:rPr>
          <w:rFonts w:eastAsia="等线" w:ascii="Arial" w:cs="Arial" w:hAnsi="Arial"/>
          <w:sz w:val="22"/>
        </w:rPr>
        <w:t>：从「你」到「我们」的视角转变不止是基于对品牌内容的延伸，另一层面上，它也推动了品牌自身，以及品牌和用户关系的进一步升级。ubras 不仅是陪伴者，更要成为女性成长道路上的同行者。ubras 和用户的沟通也发生了细微的变化。它的语调变得更柔和，所有对外的内容沟通都用「我们」的视角来亲切叙事，从过去单一地和「你」对话，转变为了「我们」之间细腻的沟通交流。「我们」成为关系更平等、联结更紧密的同行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以产品为核心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产品定位与舒适感</w:t>
      </w:r>
      <w:r>
        <w:rPr>
          <w:rFonts w:eastAsia="等线" w:ascii="Arial" w:cs="Arial" w:hAnsi="Arial"/>
          <w:sz w:val="22"/>
        </w:rPr>
        <w:t>：这次的品牌关键词「我们」看似没有直接呈现产品，但深入去看，这种「我们之间的舒适感」，正是源于 ubras 新舒适内衣的产品定位，以及产品带给用户的舒适体验。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产品品类拓展历程</w:t>
      </w:r>
      <w:r>
        <w:rPr>
          <w:rFonts w:eastAsia="等线" w:ascii="Arial" w:cs="Arial" w:hAnsi="Arial"/>
          <w:sz w:val="22"/>
        </w:rPr>
        <w:t>：品牌一直以「舒适」为最终目的，并在此过程中对贴身衣物品类不断进行创新迭代。例如品牌创建初期，「无尺码内衣」帮助女性用户摆脱了钢圈的束缚，获得舒适感。而后续的小凉风、肌底衣则是 ubras 基于不同的场景，捕捉到了女性穿戴内衣时闷热、静电、不美观等细节痛点后，从而开创出的衍生产品系列。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今年升级上线的小凉风内衣</w:t>
      </w:r>
      <w:r>
        <w:rPr>
          <w:rFonts w:eastAsia="等线" w:ascii="Arial" w:cs="Arial" w:hAnsi="Arial"/>
          <w:sz w:val="22"/>
        </w:rPr>
        <w:t>：作为业内凉感品类内衣的开创者，ubras 依然延续了在面料、设计上的长项。针对夏季闷热、易出汗的穿着问题，ubras 采用了独家研发的凉风纱面料，特殊工艺注入的凉感因子使内衣上身便触肤冰凉。与此同时，立体排汗结构的设计，还可以迅速排汗散热，减少了用户在炎热夏季的不适感。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产品创意表达</w:t>
      </w:r>
      <w:r>
        <w:rPr>
          <w:rFonts w:eastAsia="等线" w:ascii="Arial" w:cs="Arial" w:hAnsi="Arial"/>
          <w:sz w:val="22"/>
        </w:rPr>
        <w:t>：在 ubras 同春夏合作的最新 TVC《春夏小凉风》中，内容的表达张力和产品的性能传达得到了很好的匹配。ubras 这次将镜头聚焦在了现实环境中，通过拍摄宽阔的绿色草地、阳光透过树木的倒影、万里无云的晴空、波光粼粼的湖面，更直接地将观众带入到夏日语境里。同时，TVC 还配合了轻柔干净的背景音，选择的更多是「清凉」相关的声音元素，例如清脆的鸟鸣声、细微的呼吸声，以及奔跑时的微风声，营造了一种平和而清爽的氛围。ubras「凉感推荐官」春夏的出镜和念白，在这样的场景设置下显得更加出彩。春夏自身的气质常被形容为干净的、清澈的、自然的，这就和小凉风产品给人带来的感官感受是契合的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产品品类体系</w:t>
      </w:r>
      <w:r>
        <w:rPr>
          <w:rFonts w:eastAsia="等线" w:ascii="Arial" w:cs="Arial" w:hAnsi="Arial"/>
          <w:sz w:val="22"/>
        </w:rPr>
        <w:t>：6 年以来，ubras 已经完成了「女性舒适贴身衣物专家」的定位，拥有了成矩阵化与体系化的产品品类。包括无尺码内衣、软支撑内衣（uu 撑）、肌底衣、丰盈大杯内衣、无痕抗菌内裤、家居服、洗护系列、袜品等，相信 ubras 未来还会有更多细化品类和产品升级。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品牌星球观点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在品牌星球的观察中，六周年之际 ubras 将品牌视角从「你」切换为「我们」，这是对品牌和用户关系的重新定义：从陪伴「你」，到「我们」同行。这也意味 ubras 对自身的品牌角色，有了更细致的方向目标。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在保留了过去默默陪伴、温柔舒适调性的同时，ubras 也对与用户的关系做出了更紧密的联结，开始更加注重与用户之间的沟通对话。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这和 ubras 过去六年来一直强调的「以产品至上」、「以用户至上」的品牌价值观是一脉相承的，只不过如今它找到了更契合的表达方式——品牌将产品层面的舒适体验，升级为「我们」间情感关系的舒适感。这种情感上的共鸣会依托产品更好的传递给用户，让「舒适」的感受变得更加立体多维，也更容易被市场和用户深切感知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687">
    <w:lvl>
      <w:numFmt w:val="bullet"/>
      <w:suff w:val="tab"/>
      <w:lvlText w:val="•"/>
      <w:rPr>
        <w:color w:val="3370ff"/>
      </w:rPr>
    </w:lvl>
  </w:abstractNum>
  <w:abstractNum w:abstractNumId="102688">
    <w:lvl>
      <w:numFmt w:val="bullet"/>
      <w:suff w:val="tab"/>
      <w:lvlText w:val="•"/>
      <w:rPr>
        <w:color w:val="3370ff"/>
      </w:rPr>
    </w:lvl>
  </w:abstractNum>
  <w:abstractNum w:abstractNumId="102689">
    <w:lvl>
      <w:numFmt w:val="bullet"/>
      <w:suff w:val="tab"/>
      <w:lvlText w:val="•"/>
      <w:rPr>
        <w:color w:val="3370ff"/>
      </w:rPr>
    </w:lvl>
  </w:abstractNum>
  <w:abstractNum w:abstractNumId="102690">
    <w:lvl>
      <w:numFmt w:val="bullet"/>
      <w:suff w:val="tab"/>
      <w:lvlText w:val="•"/>
      <w:rPr>
        <w:color w:val="3370ff"/>
      </w:rPr>
    </w:lvl>
  </w:abstractNum>
  <w:abstractNum w:abstractNumId="102691">
    <w:lvl>
      <w:numFmt w:val="bullet"/>
      <w:suff w:val="tab"/>
      <w:lvlText w:val="•"/>
      <w:rPr>
        <w:color w:val="3370ff"/>
      </w:rPr>
    </w:lvl>
  </w:abstractNum>
  <w:abstractNum w:abstractNumId="102692">
    <w:lvl>
      <w:numFmt w:val="bullet"/>
      <w:suff w:val="tab"/>
      <w:lvlText w:val="•"/>
      <w:rPr>
        <w:color w:val="3370ff"/>
      </w:rPr>
    </w:lvl>
  </w:abstractNum>
  <w:abstractNum w:abstractNumId="102693">
    <w:lvl>
      <w:numFmt w:val="bullet"/>
      <w:suff w:val="tab"/>
      <w:lvlText w:val="•"/>
      <w:rPr>
        <w:color w:val="3370ff"/>
      </w:rPr>
    </w:lvl>
  </w:abstractNum>
  <w:abstractNum w:abstractNumId="102694">
    <w:lvl>
      <w:numFmt w:val="bullet"/>
      <w:suff w:val="tab"/>
      <w:lvlText w:val="•"/>
      <w:rPr>
        <w:color w:val="3370ff"/>
      </w:rPr>
    </w:lvl>
  </w:abstractNum>
  <w:abstractNum w:abstractNumId="102695">
    <w:lvl>
      <w:numFmt w:val="bullet"/>
      <w:suff w:val="tab"/>
      <w:lvlText w:val="•"/>
      <w:rPr>
        <w:color w:val="3370ff"/>
      </w:rPr>
    </w:lvl>
  </w:abstractNum>
  <w:abstractNum w:abstractNumId="102696">
    <w:lvl>
      <w:numFmt w:val="bullet"/>
      <w:suff w:val="tab"/>
      <w:lvlText w:val="•"/>
      <w:rPr>
        <w:color w:val="3370ff"/>
      </w:rPr>
    </w:lvl>
  </w:abstractNum>
  <w:abstractNum w:abstractNumId="102697">
    <w:lvl>
      <w:numFmt w:val="bullet"/>
      <w:suff w:val="tab"/>
      <w:lvlText w:val="•"/>
      <w:rPr>
        <w:color w:val="3370ff"/>
      </w:rPr>
    </w:lvl>
  </w:abstractNum>
  <w:abstractNum w:abstractNumId="102698">
    <w:lvl>
      <w:numFmt w:val="bullet"/>
      <w:suff w:val="tab"/>
      <w:lvlText w:val="•"/>
      <w:rPr>
        <w:color w:val="3370ff"/>
      </w:rPr>
    </w:lvl>
  </w:abstractNum>
  <w:abstractNum w:abstractNumId="102699">
    <w:lvl>
      <w:numFmt w:val="bullet"/>
      <w:suff w:val="tab"/>
      <w:lvlText w:val="•"/>
      <w:rPr>
        <w:color w:val="3370ff"/>
      </w:rPr>
    </w:lvl>
  </w:abstractNum>
  <w:abstractNum w:abstractNumId="102700">
    <w:lvl>
      <w:numFmt w:val="bullet"/>
      <w:suff w:val="tab"/>
      <w:lvlText w:val="•"/>
      <w:rPr>
        <w:color w:val="3370ff"/>
      </w:rPr>
    </w:lvl>
  </w:abstractNum>
  <w:abstractNum w:abstractNumId="102701">
    <w:lvl>
      <w:numFmt w:val="bullet"/>
      <w:suff w:val="tab"/>
      <w:lvlText w:val="•"/>
      <w:rPr>
        <w:color w:val="3370ff"/>
      </w:rPr>
    </w:lvl>
  </w:abstractNum>
  <w:num w:numId="1">
    <w:abstractNumId w:val="102687"/>
  </w:num>
  <w:num w:numId="2">
    <w:abstractNumId w:val="102688"/>
  </w:num>
  <w:num w:numId="3">
    <w:abstractNumId w:val="102689"/>
  </w:num>
  <w:num w:numId="4">
    <w:abstractNumId w:val="102690"/>
  </w:num>
  <w:num w:numId="5">
    <w:abstractNumId w:val="102691"/>
  </w:num>
  <w:num w:numId="6">
    <w:abstractNumId w:val="102692"/>
  </w:num>
  <w:num w:numId="7">
    <w:abstractNumId w:val="102693"/>
  </w:num>
  <w:num w:numId="8">
    <w:abstractNumId w:val="102694"/>
  </w:num>
  <w:num w:numId="9">
    <w:abstractNumId w:val="102695"/>
  </w:num>
  <w:num w:numId="10">
    <w:abstractNumId w:val="102696"/>
  </w:num>
  <w:num w:numId="11">
    <w:abstractNumId w:val="102697"/>
  </w:num>
  <w:num w:numId="12">
    <w:abstractNumId w:val="102698"/>
  </w:num>
  <w:num w:numId="13">
    <w:abstractNumId w:val="102699"/>
  </w:num>
  <w:num w:numId="14">
    <w:abstractNumId w:val="102700"/>
  </w:num>
  <w:num w:numId="15">
    <w:abstractNumId w:val="1027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2025-08-09T14:35:11Z</dcterms:created>
  <dc:creator>Apache POI</dc:creator>
</cp:coreProperties>
</file>