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09" w:rsidRPr="000402BF" w:rsidRDefault="00311C09">
      <w:pPr>
        <w:pStyle w:val="Heading4"/>
        <w:rPr>
          <w:rFonts w:ascii="Century Gothic" w:hAnsi="Century Gothic"/>
          <w:b w:val="0"/>
          <w:szCs w:val="24"/>
        </w:rPr>
      </w:pPr>
      <w:r w:rsidRPr="000402BF">
        <w:rPr>
          <w:rFonts w:ascii="Century Gothic" w:hAnsi="Century Gothic"/>
          <w:b w:val="0"/>
          <w:szCs w:val="24"/>
        </w:rPr>
        <w:t>IRB SYNOPSIS OF PROPOSAL</w:t>
      </w:r>
    </w:p>
    <w:p w:rsidR="00311C09" w:rsidRPr="000402BF" w:rsidRDefault="00311C09">
      <w:pPr>
        <w:widowControl w:val="0"/>
        <w:tabs>
          <w:tab w:val="left" w:pos="360"/>
        </w:tabs>
        <w:jc w:val="center"/>
        <w:rPr>
          <w:rFonts w:ascii="Century Gothic" w:hAnsi="Century Gothic"/>
          <w:szCs w:val="24"/>
        </w:rPr>
      </w:pPr>
    </w:p>
    <w:p w:rsidR="000402BF" w:rsidRDefault="000402BF" w:rsidP="000402BF">
      <w:pPr>
        <w:jc w:val="center"/>
        <w:rPr>
          <w:rFonts w:ascii="Century Gothic" w:hAnsi="Century Gothic"/>
          <w:szCs w:val="24"/>
        </w:rPr>
      </w:pPr>
      <w:r w:rsidRPr="000402BF">
        <w:rPr>
          <w:rFonts w:ascii="Century Gothic" w:hAnsi="Century Gothic"/>
          <w:szCs w:val="24"/>
        </w:rPr>
        <w:t>Social Cognitive Correlates of Physical Exercise Participation</w:t>
      </w:r>
    </w:p>
    <w:p w:rsidR="0053285C" w:rsidRPr="0053285C" w:rsidRDefault="0053285C" w:rsidP="000402BF">
      <w:pPr>
        <w:jc w:val="center"/>
        <w:rPr>
          <w:rFonts w:ascii="Century Gothic" w:hAnsi="Century Gothic"/>
          <w:szCs w:val="24"/>
        </w:rPr>
      </w:pPr>
      <w:r>
        <w:rPr>
          <w:rFonts w:ascii="Century Gothic" w:hAnsi="Century Gothic"/>
        </w:rPr>
        <w:t xml:space="preserve">IRB </w:t>
      </w:r>
      <w:r w:rsidRPr="0053285C">
        <w:rPr>
          <w:rFonts w:ascii="Century Gothic" w:hAnsi="Century Gothic"/>
        </w:rPr>
        <w:t>REFERENCE NUMBER:</w:t>
      </w:r>
      <w:r w:rsidRPr="0053285C">
        <w:rPr>
          <w:rStyle w:val="style441"/>
          <w:rFonts w:ascii="Century Gothic" w:hAnsi="Century Gothic"/>
        </w:rPr>
        <w:t xml:space="preserve"> </w:t>
      </w:r>
      <w:r w:rsidRPr="0053285C">
        <w:rPr>
          <w:rStyle w:val="style441"/>
          <w:rFonts w:ascii="Century Gothic" w:hAnsi="Century Gothic"/>
          <w:color w:val="auto"/>
        </w:rPr>
        <w:t>2008K610</w:t>
      </w:r>
    </w:p>
    <w:p w:rsidR="00311C09" w:rsidRPr="000402BF" w:rsidRDefault="00311C09">
      <w:pPr>
        <w:pStyle w:val="EndnoteText"/>
        <w:widowControl w:val="0"/>
        <w:tabs>
          <w:tab w:val="left" w:pos="360"/>
        </w:tabs>
        <w:rPr>
          <w:rFonts w:ascii="Century Gothic" w:hAnsi="Century Gothic"/>
          <w:sz w:val="24"/>
          <w:szCs w:val="24"/>
        </w:rPr>
      </w:pPr>
    </w:p>
    <w:p w:rsidR="00311C09" w:rsidRPr="000402BF" w:rsidRDefault="00C140A4" w:rsidP="00311C09">
      <w:pPr>
        <w:widowControl w:val="0"/>
        <w:numPr>
          <w:ilvl w:val="0"/>
          <w:numId w:val="2"/>
        </w:numPr>
        <w:ind w:left="360" w:hanging="360"/>
        <w:rPr>
          <w:rFonts w:ascii="Century Gothic" w:hAnsi="Century Gothic"/>
          <w:szCs w:val="24"/>
        </w:rPr>
      </w:pPr>
      <w:r w:rsidRPr="000402BF">
        <w:rPr>
          <w:rFonts w:ascii="Century Gothic" w:hAnsi="Century Gothic"/>
          <w:szCs w:val="24"/>
        </w:rPr>
        <w:t xml:space="preserve">Texas State </w:t>
      </w:r>
      <w:r w:rsidR="00253F33" w:rsidRPr="000402BF">
        <w:rPr>
          <w:rFonts w:ascii="Century Gothic" w:hAnsi="Century Gothic"/>
          <w:szCs w:val="24"/>
        </w:rPr>
        <w:t>University faculty</w:t>
      </w:r>
      <w:r w:rsidRPr="000402BF">
        <w:rPr>
          <w:rFonts w:ascii="Century Gothic" w:hAnsi="Century Gothic"/>
          <w:szCs w:val="24"/>
        </w:rPr>
        <w:t xml:space="preserve"> and </w:t>
      </w:r>
      <w:r w:rsidR="00253F33" w:rsidRPr="000402BF">
        <w:rPr>
          <w:rFonts w:ascii="Century Gothic" w:hAnsi="Century Gothic"/>
          <w:szCs w:val="24"/>
        </w:rPr>
        <w:t>staff</w:t>
      </w:r>
      <w:r w:rsidRPr="000402BF">
        <w:rPr>
          <w:rFonts w:ascii="Century Gothic" w:hAnsi="Century Gothic"/>
          <w:szCs w:val="24"/>
        </w:rPr>
        <w:t xml:space="preserve"> will be recruited to complete a questionnaire </w:t>
      </w:r>
      <w:r w:rsidR="00253F33" w:rsidRPr="000402BF">
        <w:rPr>
          <w:rFonts w:ascii="Century Gothic" w:hAnsi="Century Gothic"/>
          <w:szCs w:val="24"/>
        </w:rPr>
        <w:t xml:space="preserve">regarding their attitudes, perceived social pressure, and barriers or facilitators to participation in </w:t>
      </w:r>
      <w:r w:rsidR="00093D83" w:rsidRPr="000402BF">
        <w:rPr>
          <w:rFonts w:ascii="Century Gothic" w:hAnsi="Century Gothic"/>
          <w:szCs w:val="24"/>
        </w:rPr>
        <w:t xml:space="preserve">physical exercise through </w:t>
      </w:r>
      <w:r w:rsidR="00253F33" w:rsidRPr="000402BF">
        <w:rPr>
          <w:rFonts w:ascii="Century Gothic" w:hAnsi="Century Gothic"/>
          <w:szCs w:val="24"/>
        </w:rPr>
        <w:t xml:space="preserve">the Total Wellness </w:t>
      </w:r>
      <w:r w:rsidR="00093D83" w:rsidRPr="000402BF">
        <w:rPr>
          <w:rFonts w:ascii="Century Gothic" w:hAnsi="Century Gothic"/>
          <w:szCs w:val="24"/>
        </w:rPr>
        <w:t>health promotion program</w:t>
      </w:r>
      <w:r w:rsidR="00253F33" w:rsidRPr="000402BF">
        <w:rPr>
          <w:rFonts w:ascii="Century Gothic" w:hAnsi="Century Gothic"/>
          <w:szCs w:val="24"/>
        </w:rPr>
        <w:t xml:space="preserve"> or to physical exercise, in general. The questionnaire will be consistent with items used by Ajzen (2006) and Francis et al. (2004). Approximately 1</w:t>
      </w:r>
      <w:r w:rsidR="00A6741D">
        <w:rPr>
          <w:rFonts w:ascii="Century Gothic" w:hAnsi="Century Gothic"/>
          <w:szCs w:val="24"/>
        </w:rPr>
        <w:t>20</w:t>
      </w:r>
      <w:r w:rsidR="00253F33" w:rsidRPr="000402BF">
        <w:rPr>
          <w:rFonts w:ascii="Century Gothic" w:hAnsi="Century Gothic"/>
          <w:szCs w:val="24"/>
        </w:rPr>
        <w:t xml:space="preserve"> volunteers</w:t>
      </w:r>
      <w:r w:rsidR="00093D83" w:rsidRPr="000402BF">
        <w:rPr>
          <w:rFonts w:ascii="Century Gothic" w:hAnsi="Century Gothic"/>
          <w:szCs w:val="24"/>
        </w:rPr>
        <w:t xml:space="preserve"> (</w:t>
      </w:r>
      <w:r w:rsidR="00A6741D">
        <w:rPr>
          <w:rFonts w:ascii="Century Gothic" w:eastAsia="Calibri" w:hAnsi="Century Gothic"/>
          <w:szCs w:val="24"/>
        </w:rPr>
        <w:t>6</w:t>
      </w:r>
      <w:r w:rsidR="00093D83" w:rsidRPr="000402BF">
        <w:rPr>
          <w:rFonts w:ascii="Century Gothic" w:eastAsia="Calibri" w:hAnsi="Century Gothic"/>
          <w:szCs w:val="24"/>
        </w:rPr>
        <w:t xml:space="preserve">0 members and </w:t>
      </w:r>
      <w:r w:rsidR="00A6741D">
        <w:rPr>
          <w:rFonts w:ascii="Century Gothic" w:eastAsia="Calibri" w:hAnsi="Century Gothic"/>
          <w:szCs w:val="24"/>
        </w:rPr>
        <w:t>6</w:t>
      </w:r>
      <w:r w:rsidR="00093D83" w:rsidRPr="000402BF">
        <w:rPr>
          <w:rFonts w:ascii="Century Gothic" w:eastAsia="Calibri" w:hAnsi="Century Gothic"/>
          <w:szCs w:val="24"/>
        </w:rPr>
        <w:t>0 non-members of Total Wellness</w:t>
      </w:r>
      <w:r w:rsidR="00093D83" w:rsidRPr="000402BF">
        <w:rPr>
          <w:rFonts w:ascii="Century Gothic" w:hAnsi="Century Gothic"/>
          <w:szCs w:val="24"/>
        </w:rPr>
        <w:t>)</w:t>
      </w:r>
      <w:r w:rsidR="00253F33" w:rsidRPr="000402BF">
        <w:rPr>
          <w:rFonts w:ascii="Century Gothic" w:hAnsi="Century Gothic"/>
          <w:szCs w:val="24"/>
        </w:rPr>
        <w:t xml:space="preserve">, ages 18 and above, will be recruited from various </w:t>
      </w:r>
      <w:r w:rsidR="00003BBD" w:rsidRPr="000402BF">
        <w:rPr>
          <w:rFonts w:ascii="Century Gothic" w:hAnsi="Century Gothic"/>
          <w:szCs w:val="24"/>
        </w:rPr>
        <w:t xml:space="preserve">university </w:t>
      </w:r>
      <w:r w:rsidR="00093D83" w:rsidRPr="000402BF">
        <w:rPr>
          <w:rFonts w:ascii="Century Gothic" w:hAnsi="Century Gothic"/>
          <w:szCs w:val="24"/>
        </w:rPr>
        <w:t>buildings</w:t>
      </w:r>
      <w:r w:rsidR="00003BBD" w:rsidRPr="000402BF">
        <w:rPr>
          <w:rFonts w:ascii="Century Gothic" w:hAnsi="Century Gothic"/>
          <w:szCs w:val="24"/>
        </w:rPr>
        <w:t>, such as, the Jowers Center, J.C. Kellam, and the Albert B. Alkek Library.</w:t>
      </w:r>
      <w:r w:rsidR="00A074E2">
        <w:rPr>
          <w:rFonts w:ascii="Century Gothic" w:hAnsi="Century Gothic"/>
          <w:szCs w:val="24"/>
        </w:rPr>
        <w:t xml:space="preserve"> Only participants with a high school diploma or higher level of education will be included in this study. </w:t>
      </w:r>
      <w:r w:rsidR="00003BBD" w:rsidRPr="000402BF">
        <w:rPr>
          <w:rFonts w:ascii="Century Gothic" w:hAnsi="Century Gothic"/>
          <w:szCs w:val="24"/>
        </w:rPr>
        <w:t xml:space="preserve">It is anticipated that age, gender and ethnicity will reflect that of the university faculty and staff population. </w:t>
      </w:r>
    </w:p>
    <w:p w:rsidR="00311C09" w:rsidRPr="000402BF" w:rsidRDefault="00311C09" w:rsidP="00311C09">
      <w:pPr>
        <w:widowControl w:val="0"/>
        <w:ind w:left="360" w:hanging="360"/>
        <w:rPr>
          <w:rFonts w:ascii="Century Gothic" w:hAnsi="Century Gothic"/>
          <w:szCs w:val="24"/>
        </w:rPr>
      </w:pPr>
    </w:p>
    <w:p w:rsidR="00311C09" w:rsidRPr="000402BF" w:rsidRDefault="00003BBD" w:rsidP="00311C09">
      <w:pPr>
        <w:widowControl w:val="0"/>
        <w:numPr>
          <w:ilvl w:val="0"/>
          <w:numId w:val="2"/>
        </w:numPr>
        <w:ind w:left="360" w:hanging="360"/>
        <w:rPr>
          <w:rFonts w:ascii="Century Gothic" w:hAnsi="Century Gothic"/>
          <w:szCs w:val="24"/>
        </w:rPr>
      </w:pPr>
      <w:r w:rsidRPr="000402BF">
        <w:rPr>
          <w:rFonts w:ascii="Century Gothic" w:hAnsi="Century Gothic"/>
          <w:szCs w:val="24"/>
        </w:rPr>
        <w:t>One Texas State graduate student will recruit volunteers</w:t>
      </w:r>
      <w:r w:rsidR="00E77301" w:rsidRPr="000402BF">
        <w:rPr>
          <w:rFonts w:ascii="Century Gothic" w:hAnsi="Century Gothic"/>
          <w:szCs w:val="24"/>
        </w:rPr>
        <w:t xml:space="preserve"> </w:t>
      </w:r>
      <w:r w:rsidRPr="000402BF">
        <w:rPr>
          <w:rFonts w:ascii="Century Gothic" w:hAnsi="Century Gothic"/>
          <w:szCs w:val="24"/>
        </w:rPr>
        <w:t>from university buildings</w:t>
      </w:r>
      <w:r w:rsidR="006B0967" w:rsidRPr="000402BF">
        <w:rPr>
          <w:rFonts w:ascii="Century Gothic" w:hAnsi="Century Gothic"/>
          <w:szCs w:val="24"/>
        </w:rPr>
        <w:t xml:space="preserve"> via face-to-face visits</w:t>
      </w:r>
      <w:r w:rsidRPr="000402BF">
        <w:rPr>
          <w:rFonts w:ascii="Century Gothic" w:hAnsi="Century Gothic"/>
          <w:szCs w:val="24"/>
        </w:rPr>
        <w:t xml:space="preserve">. Participants will be informed that the study will </w:t>
      </w:r>
      <w:r w:rsidR="003160A5" w:rsidRPr="000402BF">
        <w:rPr>
          <w:rFonts w:ascii="Century Gothic" w:hAnsi="Century Gothic"/>
          <w:szCs w:val="24"/>
        </w:rPr>
        <w:t xml:space="preserve">involve completing a questionnaire that </w:t>
      </w:r>
      <w:r w:rsidRPr="000402BF">
        <w:rPr>
          <w:rFonts w:ascii="Century Gothic" w:hAnsi="Century Gothic"/>
          <w:szCs w:val="24"/>
        </w:rPr>
        <w:t>assess</w:t>
      </w:r>
      <w:r w:rsidR="003160A5" w:rsidRPr="000402BF">
        <w:rPr>
          <w:rFonts w:ascii="Century Gothic" w:hAnsi="Century Gothic"/>
          <w:szCs w:val="24"/>
        </w:rPr>
        <w:t>es</w:t>
      </w:r>
      <w:r w:rsidRPr="000402BF">
        <w:rPr>
          <w:rFonts w:ascii="Century Gothic" w:hAnsi="Century Gothic"/>
          <w:szCs w:val="24"/>
        </w:rPr>
        <w:t xml:space="preserve"> attitudes, social pressure, and barriers or facilitators to participation in physical exercise, and that the information gained will be used to develop a set of recommendations to improve participation in the Total Wellness program</w:t>
      </w:r>
      <w:r w:rsidR="003160A5" w:rsidRPr="000402BF">
        <w:rPr>
          <w:rFonts w:ascii="Century Gothic" w:hAnsi="Century Gothic"/>
          <w:szCs w:val="24"/>
        </w:rPr>
        <w:t xml:space="preserve">, a group physical exercise program available </w:t>
      </w:r>
      <w:r w:rsidR="006B0967" w:rsidRPr="000402BF">
        <w:rPr>
          <w:rFonts w:ascii="Century Gothic" w:hAnsi="Century Gothic"/>
          <w:szCs w:val="24"/>
        </w:rPr>
        <w:t>to</w:t>
      </w:r>
      <w:r w:rsidR="003160A5" w:rsidRPr="000402BF">
        <w:rPr>
          <w:rFonts w:ascii="Century Gothic" w:hAnsi="Century Gothic"/>
          <w:szCs w:val="24"/>
        </w:rPr>
        <w:t xml:space="preserve"> university employees</w:t>
      </w:r>
      <w:r w:rsidRPr="000402BF">
        <w:rPr>
          <w:rFonts w:ascii="Century Gothic" w:hAnsi="Century Gothic"/>
          <w:szCs w:val="24"/>
        </w:rPr>
        <w:t xml:space="preserve">. Participants will be asked to read and sign the consent form and will receive a copy to keep. Participants will be informed that participation is voluntary and may be discontinued at any time without any penalty or prejudice. </w:t>
      </w:r>
    </w:p>
    <w:p w:rsidR="00311C09" w:rsidRPr="000402BF" w:rsidRDefault="00311C09" w:rsidP="00311C09">
      <w:pPr>
        <w:pStyle w:val="ListParagraph"/>
        <w:rPr>
          <w:rFonts w:ascii="Century Gothic" w:hAnsi="Century Gothic"/>
          <w:szCs w:val="24"/>
        </w:rPr>
      </w:pPr>
    </w:p>
    <w:p w:rsidR="00311C09" w:rsidRPr="000402BF" w:rsidRDefault="00093D83" w:rsidP="00311C09">
      <w:pPr>
        <w:widowControl w:val="0"/>
        <w:numPr>
          <w:ilvl w:val="0"/>
          <w:numId w:val="2"/>
        </w:numPr>
        <w:ind w:left="360" w:hanging="360"/>
        <w:rPr>
          <w:rFonts w:ascii="Century Gothic" w:hAnsi="Century Gothic"/>
          <w:szCs w:val="24"/>
        </w:rPr>
      </w:pPr>
      <w:r w:rsidRPr="000402BF">
        <w:rPr>
          <w:rFonts w:ascii="Century Gothic" w:hAnsi="Century Gothic"/>
          <w:szCs w:val="24"/>
        </w:rPr>
        <w:t xml:space="preserve">Participants will receive written informed consent prior to receipt of the questionnaire. Participants will be told that the questionnaire will assess their attitudes, perceived social pressure, facilitators and barriers to physical exercise in general (for those participants who are unfamiliar with Total Wellness) and to physical exercise via Total Wellness group exercise classes (for Total Wellness participants). After </w:t>
      </w:r>
      <w:r w:rsidR="00107DD7">
        <w:rPr>
          <w:rFonts w:ascii="Century Gothic" w:hAnsi="Century Gothic"/>
          <w:szCs w:val="24"/>
        </w:rPr>
        <w:t>participants have read</w:t>
      </w:r>
      <w:r w:rsidRPr="000402BF">
        <w:rPr>
          <w:rFonts w:ascii="Century Gothic" w:hAnsi="Century Gothic"/>
          <w:szCs w:val="24"/>
        </w:rPr>
        <w:t xml:space="preserve"> the instructions, the researcher will answer</w:t>
      </w:r>
      <w:r w:rsidR="00107DD7">
        <w:rPr>
          <w:rFonts w:ascii="Century Gothic" w:hAnsi="Century Gothic"/>
          <w:szCs w:val="24"/>
        </w:rPr>
        <w:t xml:space="preserve"> any</w:t>
      </w:r>
      <w:r w:rsidRPr="000402BF">
        <w:rPr>
          <w:rFonts w:ascii="Century Gothic" w:hAnsi="Century Gothic"/>
          <w:szCs w:val="24"/>
        </w:rPr>
        <w:t xml:space="preserve"> additional clarification questions</w:t>
      </w:r>
      <w:r w:rsidR="00107DD7">
        <w:rPr>
          <w:rFonts w:ascii="Century Gothic" w:hAnsi="Century Gothic"/>
          <w:szCs w:val="24"/>
        </w:rPr>
        <w:t xml:space="preserve"> they may have</w:t>
      </w:r>
      <w:r w:rsidRPr="000402BF">
        <w:rPr>
          <w:rFonts w:ascii="Century Gothic" w:hAnsi="Century Gothic"/>
          <w:szCs w:val="24"/>
        </w:rPr>
        <w:t xml:space="preserve">. Upon completion of the questionnaire, participants will be provided contact information for any subsequent questions or concerns.  </w:t>
      </w:r>
    </w:p>
    <w:p w:rsidR="00311C09" w:rsidRPr="000402BF" w:rsidRDefault="00311C09" w:rsidP="00311C09">
      <w:pPr>
        <w:pStyle w:val="ListParagraph"/>
        <w:rPr>
          <w:rFonts w:ascii="Century Gothic" w:hAnsi="Century Gothic"/>
          <w:szCs w:val="24"/>
        </w:rPr>
      </w:pPr>
    </w:p>
    <w:p w:rsidR="00311C09" w:rsidRDefault="00C44D9C" w:rsidP="00311C09">
      <w:pPr>
        <w:widowControl w:val="0"/>
        <w:numPr>
          <w:ilvl w:val="0"/>
          <w:numId w:val="2"/>
        </w:numPr>
        <w:ind w:left="360" w:hanging="360"/>
        <w:rPr>
          <w:rFonts w:ascii="Century Gothic" w:hAnsi="Century Gothic"/>
          <w:szCs w:val="24"/>
        </w:rPr>
      </w:pPr>
      <w:r w:rsidRPr="00C44D9C">
        <w:rPr>
          <w:rFonts w:ascii="Century Gothic" w:hAnsi="Century Gothic"/>
          <w:szCs w:val="24"/>
        </w:rPr>
        <w:t xml:space="preserve">Participating in this study could illicit </w:t>
      </w:r>
      <w:r w:rsidR="00175244">
        <w:rPr>
          <w:rFonts w:ascii="Century Gothic" w:hAnsi="Century Gothic"/>
          <w:szCs w:val="24"/>
        </w:rPr>
        <w:t xml:space="preserve">minimal </w:t>
      </w:r>
      <w:r w:rsidRPr="00C44D9C">
        <w:rPr>
          <w:rFonts w:ascii="Century Gothic" w:hAnsi="Century Gothic"/>
          <w:szCs w:val="24"/>
        </w:rPr>
        <w:t>psychological risks such as thoughts about the participant’s health and wellness</w:t>
      </w:r>
      <w:r>
        <w:rPr>
          <w:rFonts w:ascii="Century Gothic" w:hAnsi="Century Gothic"/>
          <w:szCs w:val="24"/>
        </w:rPr>
        <w:t xml:space="preserve"> related to his/her lack of or minimal physical exercise</w:t>
      </w:r>
      <w:r w:rsidR="00175244">
        <w:rPr>
          <w:rFonts w:ascii="Century Gothic" w:hAnsi="Century Gothic"/>
          <w:szCs w:val="24"/>
        </w:rPr>
        <w:t xml:space="preserve"> participation</w:t>
      </w:r>
      <w:r>
        <w:rPr>
          <w:rFonts w:ascii="Century Gothic" w:hAnsi="Century Gothic"/>
          <w:szCs w:val="24"/>
        </w:rPr>
        <w:t xml:space="preserve">. This psychological risk </w:t>
      </w:r>
      <w:r>
        <w:rPr>
          <w:rFonts w:ascii="Century Gothic" w:hAnsi="Century Gothic"/>
          <w:szCs w:val="24"/>
        </w:rPr>
        <w:lastRenderedPageBreak/>
        <w:t xml:space="preserve">is unlikely to occur because according to risk perception research, individuals </w:t>
      </w:r>
      <w:r w:rsidR="007E2C65">
        <w:rPr>
          <w:rFonts w:ascii="Century Gothic" w:hAnsi="Century Gothic"/>
          <w:szCs w:val="24"/>
        </w:rPr>
        <w:t xml:space="preserve">tend to hold highly optimistic beliefs about their likelihood of encountering negative health consequences (Weinstein, 1983). Therefore, after completing the research study questionnaire, participants are more likely to perceive their health status as stable or good, than they are to perceive it as unstable or poor. </w:t>
      </w:r>
      <w:r w:rsidR="00175244">
        <w:rPr>
          <w:rFonts w:ascii="Century Gothic" w:hAnsi="Century Gothic"/>
          <w:szCs w:val="24"/>
        </w:rPr>
        <w:t>The likelihood of psychological risk is low.</w:t>
      </w:r>
    </w:p>
    <w:p w:rsidR="007E2C65" w:rsidRDefault="007E2C65" w:rsidP="007E2C65">
      <w:pPr>
        <w:pStyle w:val="ListParagraph"/>
        <w:rPr>
          <w:rFonts w:ascii="Century Gothic" w:hAnsi="Century Gothic"/>
          <w:szCs w:val="24"/>
        </w:rPr>
      </w:pPr>
    </w:p>
    <w:p w:rsidR="00ED775D" w:rsidRDefault="00175244" w:rsidP="003160A5">
      <w:pPr>
        <w:widowControl w:val="0"/>
        <w:numPr>
          <w:ilvl w:val="0"/>
          <w:numId w:val="2"/>
        </w:numPr>
        <w:ind w:left="360" w:hanging="360"/>
        <w:rPr>
          <w:rFonts w:ascii="Century Gothic" w:hAnsi="Century Gothic"/>
          <w:szCs w:val="24"/>
        </w:rPr>
      </w:pPr>
      <w:r w:rsidRPr="00C44D9C">
        <w:rPr>
          <w:rFonts w:ascii="Century Gothic" w:hAnsi="Century Gothic"/>
          <w:szCs w:val="24"/>
        </w:rPr>
        <w:t xml:space="preserve">Participating in this study could illicit </w:t>
      </w:r>
      <w:r>
        <w:rPr>
          <w:rFonts w:ascii="Century Gothic" w:hAnsi="Century Gothic"/>
          <w:szCs w:val="24"/>
        </w:rPr>
        <w:t xml:space="preserve">minimal </w:t>
      </w:r>
      <w:r w:rsidRPr="00C44D9C">
        <w:rPr>
          <w:rFonts w:ascii="Century Gothic" w:hAnsi="Century Gothic"/>
          <w:szCs w:val="24"/>
        </w:rPr>
        <w:t>psychological risks such as thoughts about the participant’s health and wellness</w:t>
      </w:r>
      <w:r>
        <w:rPr>
          <w:rFonts w:ascii="Century Gothic" w:hAnsi="Century Gothic"/>
          <w:szCs w:val="24"/>
        </w:rPr>
        <w:t xml:space="preserve"> related to his/her lack of or minimal physical exercise participation. </w:t>
      </w:r>
      <w:r w:rsidR="003160A5" w:rsidRPr="000402BF">
        <w:rPr>
          <w:rFonts w:ascii="Century Gothic" w:hAnsi="Century Gothic"/>
          <w:szCs w:val="24"/>
        </w:rPr>
        <w:t xml:space="preserve">In the unlikely event that participants become distressed during the course of the study, they may be referred to the </w:t>
      </w:r>
      <w:r w:rsidR="00030AE2">
        <w:rPr>
          <w:rFonts w:ascii="Century Gothic" w:hAnsi="Century Gothic"/>
          <w:szCs w:val="24"/>
        </w:rPr>
        <w:t xml:space="preserve">Assessment and Counseling Clinic, where they can receive counseling services based on a sliding scale fee, or they may contact the </w:t>
      </w:r>
      <w:r w:rsidR="003160A5" w:rsidRPr="000402BF">
        <w:rPr>
          <w:rFonts w:ascii="Century Gothic" w:hAnsi="Century Gothic"/>
          <w:szCs w:val="24"/>
        </w:rPr>
        <w:t>University Counseling Center</w:t>
      </w:r>
      <w:r w:rsidR="00030AE2">
        <w:rPr>
          <w:rFonts w:ascii="Century Gothic" w:hAnsi="Century Gothic"/>
          <w:szCs w:val="24"/>
        </w:rPr>
        <w:t xml:space="preserve"> where they can meet with a case manager who can refer them to a community counseling service that best suits their needs</w:t>
      </w:r>
      <w:r w:rsidR="003160A5" w:rsidRPr="000402BF">
        <w:rPr>
          <w:rFonts w:ascii="Century Gothic" w:hAnsi="Century Gothic"/>
          <w:szCs w:val="24"/>
        </w:rPr>
        <w:t>.</w:t>
      </w:r>
      <w:r w:rsidR="00030AE2">
        <w:rPr>
          <w:rFonts w:ascii="Century Gothic" w:hAnsi="Century Gothic"/>
          <w:szCs w:val="24"/>
        </w:rPr>
        <w:t xml:space="preserve"> </w:t>
      </w:r>
      <w:r w:rsidR="00ED775D">
        <w:rPr>
          <w:rFonts w:ascii="Century Gothic" w:hAnsi="Century Gothic"/>
          <w:szCs w:val="24"/>
        </w:rPr>
        <w:t xml:space="preserve">However, participants will be informed that they can omit any questions that may cause discomfort and that they can withdraw from the study at any point without any penalty. </w:t>
      </w:r>
    </w:p>
    <w:p w:rsidR="00ED775D" w:rsidRDefault="00D2402B" w:rsidP="00D2402B">
      <w:pPr>
        <w:pStyle w:val="ListParagraph"/>
        <w:tabs>
          <w:tab w:val="left" w:pos="6195"/>
        </w:tabs>
        <w:rPr>
          <w:rFonts w:ascii="Century Gothic" w:hAnsi="Century Gothic"/>
          <w:szCs w:val="24"/>
        </w:rPr>
      </w:pPr>
      <w:r>
        <w:rPr>
          <w:rFonts w:ascii="Century Gothic" w:hAnsi="Century Gothic"/>
          <w:szCs w:val="24"/>
        </w:rPr>
        <w:tab/>
      </w:r>
    </w:p>
    <w:p w:rsidR="00ED775D" w:rsidRDefault="00ED775D" w:rsidP="00ED775D">
      <w:pPr>
        <w:widowControl w:val="0"/>
        <w:ind w:left="360"/>
        <w:rPr>
          <w:rFonts w:ascii="Century Gothic" w:hAnsi="Century Gothic"/>
          <w:szCs w:val="24"/>
        </w:rPr>
      </w:pPr>
      <w:r>
        <w:rPr>
          <w:rFonts w:ascii="Century Gothic" w:hAnsi="Century Gothic"/>
          <w:szCs w:val="24"/>
        </w:rPr>
        <w:t xml:space="preserve">If the participant needs additional help, aside from the Assessment and Counseling Clinic, and the University Counseling Center, he/she may contact the researcher, Cecilia Montano. </w:t>
      </w:r>
    </w:p>
    <w:p w:rsidR="00ED775D" w:rsidRDefault="00ED775D" w:rsidP="00ED775D">
      <w:pPr>
        <w:widowControl w:val="0"/>
        <w:ind w:left="360"/>
        <w:rPr>
          <w:rFonts w:ascii="Century Gothic" w:hAnsi="Century Gothic"/>
          <w:szCs w:val="24"/>
        </w:rPr>
      </w:pPr>
    </w:p>
    <w:p w:rsidR="003160A5" w:rsidRPr="000402BF" w:rsidRDefault="00175244" w:rsidP="00ED775D">
      <w:pPr>
        <w:widowControl w:val="0"/>
        <w:ind w:left="360"/>
        <w:rPr>
          <w:rFonts w:ascii="Century Gothic" w:hAnsi="Century Gothic"/>
          <w:szCs w:val="24"/>
        </w:rPr>
      </w:pPr>
      <w:r w:rsidRPr="000402BF">
        <w:rPr>
          <w:rFonts w:ascii="Century Gothic" w:hAnsi="Century Gothic"/>
          <w:szCs w:val="24"/>
        </w:rPr>
        <w:t xml:space="preserve">Data for each participant will be assigned a code number, will be shared in the research anonymously and thus cannot be traced back to the participant.  </w:t>
      </w:r>
      <w:r w:rsidR="003160A5" w:rsidRPr="000402BF">
        <w:rPr>
          <w:rFonts w:ascii="Century Gothic" w:hAnsi="Century Gothic"/>
          <w:szCs w:val="24"/>
        </w:rPr>
        <w:t xml:space="preserve"> </w:t>
      </w:r>
    </w:p>
    <w:p w:rsidR="00311C09" w:rsidRPr="000402BF" w:rsidRDefault="00311C09" w:rsidP="00311C09">
      <w:pPr>
        <w:widowControl w:val="0"/>
        <w:ind w:left="360" w:hanging="360"/>
        <w:rPr>
          <w:rFonts w:ascii="Century Gothic" w:hAnsi="Century Gothic"/>
          <w:szCs w:val="24"/>
        </w:rPr>
      </w:pPr>
    </w:p>
    <w:p w:rsidR="00311C09" w:rsidRPr="000402BF" w:rsidRDefault="003160A5" w:rsidP="00311C09">
      <w:pPr>
        <w:widowControl w:val="0"/>
        <w:numPr>
          <w:ilvl w:val="0"/>
          <w:numId w:val="2"/>
        </w:numPr>
        <w:ind w:left="360" w:hanging="360"/>
        <w:rPr>
          <w:rFonts w:ascii="Century Gothic" w:hAnsi="Century Gothic"/>
          <w:szCs w:val="24"/>
        </w:rPr>
      </w:pPr>
      <w:r w:rsidRPr="000402BF">
        <w:rPr>
          <w:rFonts w:ascii="Century Gothic" w:hAnsi="Century Gothic"/>
          <w:szCs w:val="24"/>
        </w:rPr>
        <w:t xml:space="preserve">There are no significant direct benefits to participants, though results may benefit </w:t>
      </w:r>
      <w:r w:rsidR="003A5CAA" w:rsidRPr="000402BF">
        <w:rPr>
          <w:rFonts w:ascii="Century Gothic" w:hAnsi="Century Gothic"/>
          <w:szCs w:val="24"/>
        </w:rPr>
        <w:t xml:space="preserve">the Total Wellness program by providing information to </w:t>
      </w:r>
      <w:r w:rsidR="0040317A" w:rsidRPr="000402BF">
        <w:rPr>
          <w:rFonts w:ascii="Century Gothic" w:hAnsi="Century Gothic"/>
          <w:szCs w:val="24"/>
        </w:rPr>
        <w:t>develop a set of recommendations regarding current Total Wellness program recruitment strategies and physical exercise communication that takes into account social-cognitive characteristics and perceived barriers to physical exercise of university faculty and staff, in order to improve program participation and the impact of this health promotion program.</w:t>
      </w:r>
    </w:p>
    <w:p w:rsidR="00311C09" w:rsidRPr="000402BF" w:rsidRDefault="00311C09" w:rsidP="00311C09">
      <w:pPr>
        <w:pStyle w:val="ListParagraph"/>
        <w:rPr>
          <w:rFonts w:ascii="Century Gothic" w:hAnsi="Century Gothic"/>
          <w:szCs w:val="24"/>
        </w:rPr>
      </w:pPr>
    </w:p>
    <w:p w:rsidR="00311C09" w:rsidRPr="000402BF" w:rsidRDefault="003A5CAA" w:rsidP="00311C09">
      <w:pPr>
        <w:widowControl w:val="0"/>
        <w:numPr>
          <w:ilvl w:val="0"/>
          <w:numId w:val="2"/>
        </w:numPr>
        <w:ind w:left="360" w:hanging="360"/>
        <w:rPr>
          <w:rFonts w:ascii="Century Gothic" w:hAnsi="Century Gothic"/>
          <w:szCs w:val="24"/>
        </w:rPr>
      </w:pPr>
      <w:r w:rsidRPr="000402BF">
        <w:rPr>
          <w:rFonts w:ascii="Century Gothic" w:hAnsi="Century Gothic"/>
          <w:szCs w:val="24"/>
        </w:rPr>
        <w:t>N/A</w:t>
      </w:r>
    </w:p>
    <w:p w:rsidR="00311C09" w:rsidRPr="000402BF" w:rsidRDefault="00311C09" w:rsidP="00311C09">
      <w:pPr>
        <w:widowControl w:val="0"/>
        <w:ind w:left="360" w:hanging="360"/>
        <w:rPr>
          <w:rFonts w:ascii="Century Gothic" w:hAnsi="Century Gothic"/>
          <w:szCs w:val="24"/>
        </w:rPr>
      </w:pPr>
    </w:p>
    <w:p w:rsidR="00311C09" w:rsidRPr="000402BF" w:rsidRDefault="0075537F" w:rsidP="00311C09">
      <w:pPr>
        <w:widowControl w:val="0"/>
        <w:numPr>
          <w:ilvl w:val="0"/>
          <w:numId w:val="2"/>
        </w:numPr>
        <w:ind w:left="360" w:hanging="360"/>
        <w:rPr>
          <w:rFonts w:ascii="Century Gothic" w:hAnsi="Century Gothic"/>
          <w:szCs w:val="24"/>
        </w:rPr>
      </w:pPr>
      <w:r>
        <w:rPr>
          <w:rFonts w:ascii="Century Gothic" w:hAnsi="Century Gothic"/>
          <w:szCs w:val="24"/>
        </w:rPr>
        <w:t>A minimal risk</w:t>
      </w:r>
      <w:r w:rsidR="003A5CAA" w:rsidRPr="000402BF">
        <w:rPr>
          <w:rFonts w:ascii="Century Gothic" w:hAnsi="Century Gothic"/>
          <w:szCs w:val="24"/>
        </w:rPr>
        <w:t xml:space="preserve"> </w:t>
      </w:r>
      <w:r>
        <w:rPr>
          <w:rFonts w:ascii="Century Gothic" w:hAnsi="Century Gothic"/>
          <w:szCs w:val="24"/>
        </w:rPr>
        <w:t>of thoughts about one’s health status and wellness is</w:t>
      </w:r>
      <w:r w:rsidR="003A5CAA" w:rsidRPr="000402BF">
        <w:rPr>
          <w:rFonts w:ascii="Century Gothic" w:hAnsi="Century Gothic"/>
          <w:szCs w:val="24"/>
        </w:rPr>
        <w:t xml:space="preserve"> anticipated, whereas the potential benefit to society includes a greater understanding and knowledge of barriers to physical exercise activity among the working population. Additionally, the information </w:t>
      </w:r>
      <w:r w:rsidR="00E77301" w:rsidRPr="000402BF">
        <w:rPr>
          <w:rFonts w:ascii="Century Gothic" w:hAnsi="Century Gothic"/>
          <w:szCs w:val="24"/>
        </w:rPr>
        <w:lastRenderedPageBreak/>
        <w:t xml:space="preserve">gathered through this study will be directly applied to the Total Wellness health promotion program, in order to assess current recruitment strategies, and develop a set of recommendations that may improve program participation. </w:t>
      </w:r>
    </w:p>
    <w:p w:rsidR="00311C09" w:rsidRPr="000402BF" w:rsidRDefault="00311C09" w:rsidP="00311C09">
      <w:pPr>
        <w:widowControl w:val="0"/>
        <w:ind w:left="360" w:hanging="360"/>
        <w:rPr>
          <w:rFonts w:ascii="Century Gothic" w:hAnsi="Century Gothic"/>
          <w:szCs w:val="24"/>
        </w:rPr>
      </w:pPr>
    </w:p>
    <w:p w:rsidR="00311C09" w:rsidRPr="000402BF" w:rsidRDefault="00626A72" w:rsidP="00311C09">
      <w:pPr>
        <w:widowControl w:val="0"/>
        <w:numPr>
          <w:ilvl w:val="0"/>
          <w:numId w:val="2"/>
        </w:numPr>
        <w:ind w:left="360" w:hanging="360"/>
        <w:rPr>
          <w:rFonts w:ascii="Century Gothic" w:hAnsi="Century Gothic"/>
          <w:szCs w:val="24"/>
        </w:rPr>
      </w:pPr>
      <w:r w:rsidRPr="000402BF">
        <w:rPr>
          <w:rFonts w:ascii="Century Gothic" w:hAnsi="Century Gothic"/>
          <w:szCs w:val="24"/>
        </w:rPr>
        <w:t>N/A</w:t>
      </w:r>
    </w:p>
    <w:p w:rsidR="00311C09" w:rsidRPr="000402BF" w:rsidRDefault="00311C09" w:rsidP="00311C09">
      <w:pPr>
        <w:widowControl w:val="0"/>
        <w:ind w:left="360" w:hanging="360"/>
        <w:rPr>
          <w:rFonts w:ascii="Century Gothic" w:hAnsi="Century Gothic"/>
          <w:szCs w:val="24"/>
        </w:rPr>
      </w:pPr>
    </w:p>
    <w:p w:rsidR="00311C09" w:rsidRPr="000402BF" w:rsidRDefault="00626A72" w:rsidP="00311C09">
      <w:pPr>
        <w:widowControl w:val="0"/>
        <w:numPr>
          <w:ilvl w:val="0"/>
          <w:numId w:val="2"/>
        </w:numPr>
        <w:ind w:left="360" w:hanging="360"/>
        <w:rPr>
          <w:rFonts w:ascii="Century Gothic" w:hAnsi="Century Gothic"/>
          <w:szCs w:val="24"/>
        </w:rPr>
      </w:pPr>
      <w:r w:rsidRPr="000402BF">
        <w:rPr>
          <w:rFonts w:ascii="Century Gothic" w:hAnsi="Century Gothic"/>
          <w:szCs w:val="24"/>
        </w:rPr>
        <w:t xml:space="preserve">As a graduate student in the Health Psychology Masters Program, the researcher is conducting the study to fulfill the thesis requirement. The supervising faculty member of this research project is Dr. Maria Czyzewska, in the Department of Psychology. </w:t>
      </w:r>
    </w:p>
    <w:p w:rsidR="00311C09" w:rsidRPr="000402BF" w:rsidRDefault="00311C09" w:rsidP="00311C09">
      <w:pPr>
        <w:widowControl w:val="0"/>
        <w:ind w:left="360" w:hanging="360"/>
        <w:rPr>
          <w:rFonts w:ascii="Century Gothic" w:hAnsi="Century Gothic"/>
          <w:szCs w:val="24"/>
        </w:rPr>
      </w:pPr>
    </w:p>
    <w:p w:rsidR="00311C09" w:rsidRPr="000402BF" w:rsidRDefault="00626A72" w:rsidP="00311C09">
      <w:pPr>
        <w:widowControl w:val="0"/>
        <w:numPr>
          <w:ilvl w:val="0"/>
          <w:numId w:val="2"/>
        </w:numPr>
        <w:ind w:left="360" w:hanging="360"/>
        <w:rPr>
          <w:rFonts w:ascii="Century Gothic" w:hAnsi="Century Gothic"/>
          <w:szCs w:val="24"/>
        </w:rPr>
      </w:pPr>
      <w:r w:rsidRPr="000402BF">
        <w:rPr>
          <w:rFonts w:ascii="Century Gothic" w:hAnsi="Century Gothic"/>
          <w:szCs w:val="24"/>
        </w:rPr>
        <w:t xml:space="preserve">Dr. Maria Czyzewska </w:t>
      </w:r>
      <w:r w:rsidR="0075537F">
        <w:rPr>
          <w:rFonts w:ascii="Century Gothic" w:hAnsi="Century Gothic"/>
          <w:szCs w:val="24"/>
        </w:rPr>
        <w:t>has approved these documents</w:t>
      </w:r>
      <w:r w:rsidR="00472D17" w:rsidRPr="000402BF">
        <w:rPr>
          <w:rFonts w:ascii="Century Gothic" w:hAnsi="Century Gothic"/>
          <w:szCs w:val="24"/>
        </w:rPr>
        <w:t xml:space="preserve">. </w:t>
      </w:r>
    </w:p>
    <w:p w:rsidR="00311C09" w:rsidRPr="000402BF" w:rsidRDefault="00311C09" w:rsidP="00311C09">
      <w:pPr>
        <w:widowControl w:val="0"/>
        <w:ind w:left="360" w:hanging="360"/>
        <w:rPr>
          <w:rFonts w:ascii="Century Gothic" w:hAnsi="Century Gothic"/>
          <w:szCs w:val="24"/>
        </w:rPr>
      </w:pPr>
    </w:p>
    <w:p w:rsidR="00311C09" w:rsidRPr="000402BF" w:rsidRDefault="006B0967" w:rsidP="00311C09">
      <w:pPr>
        <w:widowControl w:val="0"/>
        <w:numPr>
          <w:ilvl w:val="0"/>
          <w:numId w:val="2"/>
        </w:numPr>
        <w:ind w:left="360" w:hanging="360"/>
        <w:rPr>
          <w:rFonts w:ascii="Century Gothic" w:hAnsi="Century Gothic"/>
          <w:szCs w:val="24"/>
        </w:rPr>
      </w:pPr>
      <w:r w:rsidRPr="000402BF">
        <w:rPr>
          <w:rFonts w:ascii="Century Gothic" w:hAnsi="Century Gothic"/>
          <w:szCs w:val="24"/>
        </w:rPr>
        <w:t>This project has not been reviewed by another IRB.</w:t>
      </w:r>
    </w:p>
    <w:p w:rsidR="00311C09" w:rsidRPr="000402BF" w:rsidRDefault="00311C09" w:rsidP="00311C09">
      <w:pPr>
        <w:widowControl w:val="0"/>
        <w:ind w:left="360" w:hanging="360"/>
        <w:rPr>
          <w:rFonts w:ascii="Century Gothic" w:hAnsi="Century Gothic"/>
          <w:szCs w:val="24"/>
        </w:rPr>
      </w:pPr>
    </w:p>
    <w:p w:rsidR="00311C09" w:rsidRPr="000402BF" w:rsidRDefault="006B0967" w:rsidP="00311C09">
      <w:pPr>
        <w:numPr>
          <w:ilvl w:val="0"/>
          <w:numId w:val="2"/>
        </w:numPr>
        <w:ind w:left="360" w:hanging="360"/>
        <w:rPr>
          <w:rFonts w:ascii="Century Gothic" w:hAnsi="Century Gothic"/>
          <w:szCs w:val="24"/>
        </w:rPr>
      </w:pPr>
      <w:r w:rsidRPr="000402BF">
        <w:rPr>
          <w:rFonts w:ascii="Century Gothic" w:hAnsi="Century Gothic"/>
          <w:szCs w:val="24"/>
        </w:rPr>
        <w:t xml:space="preserve"> </w:t>
      </w:r>
      <w:r w:rsidR="00626A72" w:rsidRPr="000402BF">
        <w:rPr>
          <w:rFonts w:ascii="Century Gothic" w:hAnsi="Century Gothic"/>
          <w:szCs w:val="24"/>
        </w:rPr>
        <w:t>Individuals who will have access, during or after completion, to the results of this study are Cecilia Montano</w:t>
      </w:r>
      <w:r w:rsidR="0090226D" w:rsidRPr="000402BF">
        <w:rPr>
          <w:rFonts w:ascii="Century Gothic" w:hAnsi="Century Gothic"/>
          <w:szCs w:val="24"/>
        </w:rPr>
        <w:t xml:space="preserve"> (primary investigator)</w:t>
      </w:r>
      <w:r w:rsidR="00626A72" w:rsidRPr="000402BF">
        <w:rPr>
          <w:rFonts w:ascii="Century Gothic" w:hAnsi="Century Gothic"/>
          <w:szCs w:val="24"/>
        </w:rPr>
        <w:t>, Dr. Maria Czyzewska</w:t>
      </w:r>
      <w:r w:rsidR="0090226D" w:rsidRPr="000402BF">
        <w:rPr>
          <w:rFonts w:ascii="Century Gothic" w:hAnsi="Century Gothic"/>
          <w:szCs w:val="24"/>
        </w:rPr>
        <w:t xml:space="preserve"> (supervising faculty member), Dr. Randall Osborne and </w:t>
      </w:r>
      <w:r w:rsidR="00626A72" w:rsidRPr="000402BF">
        <w:rPr>
          <w:rFonts w:ascii="Century Gothic" w:hAnsi="Century Gothic"/>
          <w:szCs w:val="24"/>
        </w:rPr>
        <w:t>Dr. Bryan Miller</w:t>
      </w:r>
      <w:r w:rsidR="0090226D" w:rsidRPr="000402BF">
        <w:rPr>
          <w:rFonts w:ascii="Century Gothic" w:hAnsi="Century Gothic"/>
          <w:szCs w:val="24"/>
        </w:rPr>
        <w:t>(thesis committee members), and Carolyn Cook Clay (Total Wellness director)</w:t>
      </w:r>
      <w:r w:rsidR="00626A72" w:rsidRPr="000402BF">
        <w:rPr>
          <w:rFonts w:ascii="Century Gothic" w:hAnsi="Century Gothic"/>
          <w:szCs w:val="24"/>
        </w:rPr>
        <w:t xml:space="preserve">. </w:t>
      </w:r>
    </w:p>
    <w:p w:rsidR="00311C09" w:rsidRPr="000402BF" w:rsidRDefault="00311C09" w:rsidP="00311C09">
      <w:pPr>
        <w:pStyle w:val="ListParagraph"/>
        <w:rPr>
          <w:rFonts w:ascii="Century Gothic" w:hAnsi="Century Gothic"/>
          <w:szCs w:val="24"/>
        </w:rPr>
      </w:pPr>
    </w:p>
    <w:p w:rsidR="00311C09" w:rsidRPr="000402BF" w:rsidRDefault="00311C09" w:rsidP="00311C09">
      <w:pPr>
        <w:ind w:left="360"/>
        <w:rPr>
          <w:rFonts w:ascii="Century Gothic" w:hAnsi="Century Gothic"/>
          <w:szCs w:val="24"/>
        </w:rPr>
      </w:pPr>
    </w:p>
    <w:p w:rsidR="00311C09" w:rsidRPr="000402BF" w:rsidRDefault="00311C09" w:rsidP="00311C09">
      <w:pPr>
        <w:pStyle w:val="ListParagraph"/>
        <w:rPr>
          <w:rFonts w:ascii="Century Gothic" w:hAnsi="Century Gothic"/>
          <w:szCs w:val="24"/>
        </w:rPr>
      </w:pPr>
    </w:p>
    <w:p w:rsidR="00311C09" w:rsidRPr="000402BF" w:rsidRDefault="00311C09" w:rsidP="00311C09">
      <w:pPr>
        <w:pBdr>
          <w:top w:val="single" w:sz="4" w:space="1" w:color="auto"/>
          <w:left w:val="single" w:sz="4" w:space="4" w:color="auto"/>
          <w:bottom w:val="single" w:sz="4" w:space="1" w:color="auto"/>
          <w:right w:val="single" w:sz="4" w:space="4" w:color="auto"/>
        </w:pBdr>
        <w:rPr>
          <w:rFonts w:ascii="Century Gothic" w:hAnsi="Century Gothic"/>
          <w:b/>
          <w:szCs w:val="24"/>
        </w:rPr>
      </w:pPr>
      <w:r w:rsidRPr="000402BF">
        <w:rPr>
          <w:rFonts w:ascii="Century Gothic" w:hAnsi="Century Gothic"/>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sectPr w:rsidR="00311C09" w:rsidRPr="000402BF" w:rsidSect="00DE64F4">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D58" w:rsidRDefault="00CF4D58">
      <w:r>
        <w:separator/>
      </w:r>
    </w:p>
  </w:endnote>
  <w:endnote w:type="continuationSeparator" w:id="1">
    <w:p w:rsidR="00CF4D58" w:rsidRDefault="00CF4D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D58" w:rsidRDefault="00CF4D58">
      <w:r>
        <w:separator/>
      </w:r>
    </w:p>
  </w:footnote>
  <w:footnote w:type="continuationSeparator" w:id="1">
    <w:p w:rsidR="00CF4D58" w:rsidRDefault="00CF4D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31D94"/>
    <w:rsid w:val="00003BBD"/>
    <w:rsid w:val="00030AE2"/>
    <w:rsid w:val="00031D94"/>
    <w:rsid w:val="000402BF"/>
    <w:rsid w:val="00057B69"/>
    <w:rsid w:val="00093D83"/>
    <w:rsid w:val="00107DD7"/>
    <w:rsid w:val="00175244"/>
    <w:rsid w:val="00184AB2"/>
    <w:rsid w:val="00195D77"/>
    <w:rsid w:val="001B430C"/>
    <w:rsid w:val="00253F33"/>
    <w:rsid w:val="00311C09"/>
    <w:rsid w:val="003160A5"/>
    <w:rsid w:val="003A5CAA"/>
    <w:rsid w:val="003E4BC3"/>
    <w:rsid w:val="0040317A"/>
    <w:rsid w:val="00472D17"/>
    <w:rsid w:val="00494291"/>
    <w:rsid w:val="004A5712"/>
    <w:rsid w:val="0053285C"/>
    <w:rsid w:val="005730D2"/>
    <w:rsid w:val="00623C7C"/>
    <w:rsid w:val="0062606D"/>
    <w:rsid w:val="00626A72"/>
    <w:rsid w:val="00640E0C"/>
    <w:rsid w:val="006B0967"/>
    <w:rsid w:val="006D71DD"/>
    <w:rsid w:val="0075537F"/>
    <w:rsid w:val="00785C27"/>
    <w:rsid w:val="007E2C65"/>
    <w:rsid w:val="007F559A"/>
    <w:rsid w:val="0090226D"/>
    <w:rsid w:val="00A074E2"/>
    <w:rsid w:val="00A6741D"/>
    <w:rsid w:val="00A95813"/>
    <w:rsid w:val="00B47307"/>
    <w:rsid w:val="00BC6595"/>
    <w:rsid w:val="00C02AE0"/>
    <w:rsid w:val="00C140A4"/>
    <w:rsid w:val="00C44D9C"/>
    <w:rsid w:val="00C978F5"/>
    <w:rsid w:val="00CD7948"/>
    <w:rsid w:val="00CF4D58"/>
    <w:rsid w:val="00CF68DA"/>
    <w:rsid w:val="00D06666"/>
    <w:rsid w:val="00D2402B"/>
    <w:rsid w:val="00D50A60"/>
    <w:rsid w:val="00DA4449"/>
    <w:rsid w:val="00DE64F4"/>
    <w:rsid w:val="00E77301"/>
    <w:rsid w:val="00EC1DCA"/>
    <w:rsid w:val="00ED775D"/>
    <w:rsid w:val="00F13A5A"/>
    <w:rsid w:val="00F9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4F4"/>
    <w:rPr>
      <w:sz w:val="24"/>
    </w:rPr>
  </w:style>
  <w:style w:type="paragraph" w:styleId="Heading4">
    <w:name w:val="heading 4"/>
    <w:basedOn w:val="Normal"/>
    <w:next w:val="Normal"/>
    <w:qFormat/>
    <w:rsid w:val="00DE64F4"/>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DE64F4"/>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 w:type="character" w:customStyle="1" w:styleId="style441">
    <w:name w:val="style441"/>
    <w:basedOn w:val="DefaultParagraphFont"/>
    <w:rsid w:val="0053285C"/>
    <w:rPr>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creator>Becky Northcut</dc:creator>
  <cp:lastModifiedBy>Cecilia</cp:lastModifiedBy>
  <cp:revision>2</cp:revision>
  <cp:lastPrinted>2008-12-18T19:41:00Z</cp:lastPrinted>
  <dcterms:created xsi:type="dcterms:W3CDTF">2009-01-25T17:42:00Z</dcterms:created>
  <dcterms:modified xsi:type="dcterms:W3CDTF">2009-01-25T17:42:00Z</dcterms:modified>
</cp:coreProperties>
</file>