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CC8" w:rsidRPr="005B1CC8" w:rsidRDefault="005B1CC8" w:rsidP="005B1CC8">
      <w:pPr>
        <w:spacing w:before="100" w:beforeAutospacing="1" w:after="100" w:afterAutospacing="1" w:line="240" w:lineRule="auto"/>
        <w:ind w:left="720" w:firstLine="720"/>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Cornell Scale for Depression in Dementia (CSDD)</w:t>
      </w:r>
    </w:p>
    <w:p w:rsidR="005B1CC8" w:rsidRPr="005B1CC8" w:rsidRDefault="005B1CC8" w:rsidP="005B1CC8">
      <w:pPr>
        <w:spacing w:before="100" w:beforeAutospacing="1" w:after="100" w:afterAutospacing="1"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 xml:space="preserve">The CSDD is specially designed for assessing depression in elderly residents with dementia. Answer the items in each section and enter the value of the answer in the column labeled Score. Sum the scores of the items to determine the total score, and apply the interpretation rule that appears at the bottom of the page. </w:t>
      </w:r>
    </w:p>
    <w:p w:rsidR="005B1CC8" w:rsidRPr="005B1CC8" w:rsidRDefault="005B1CC8" w:rsidP="005B1CC8">
      <w:pPr>
        <w:spacing w:before="100" w:beforeAutospacing="1" w:after="100" w:afterAutospacing="1"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 xml:space="preserve">The ratings should be based on symptoms and signs occurring during the week prior to this assessment. No score should be given if symptoms result from physical disability or illness. </w:t>
      </w:r>
    </w:p>
    <w:p w:rsidR="005B1CC8" w:rsidRPr="005B1CC8" w:rsidRDefault="005B1CC8" w:rsidP="002F7CB9">
      <w:pPr>
        <w:spacing w:before="100" w:beforeAutospacing="1" w:after="100" w:afterAutospacing="1"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 xml:space="preserve">Resident </w:t>
      </w:r>
      <w:r w:rsidR="002F7CB9">
        <w:rPr>
          <w:rFonts w:ascii="Times New Roman" w:eastAsia="Times New Roman" w:hAnsi="Times New Roman" w:cs="Times New Roman"/>
          <w:color w:val="000000"/>
          <w:sz w:val="24"/>
          <w:szCs w:val="24"/>
        </w:rPr>
        <w:t>Number</w:t>
      </w:r>
      <w:r w:rsidRPr="005B1CC8">
        <w:rPr>
          <w:rFonts w:ascii="Times New Roman" w:eastAsia="Times New Roman" w:hAnsi="Times New Roman" w:cs="Times New Roman"/>
          <w:color w:val="000000"/>
          <w:sz w:val="24"/>
          <w:szCs w:val="24"/>
        </w:rPr>
        <w:t xml:space="preserve">: _____________________________________________ </w:t>
      </w:r>
      <w:r w:rsidRPr="005B1CC8">
        <w:rPr>
          <w:rFonts w:ascii="Times New Roman" w:eastAsia="Times New Roman" w:hAnsi="Times New Roman" w:cs="Times New Roman"/>
          <w:color w:val="000000"/>
          <w:sz w:val="24"/>
          <w:szCs w:val="24"/>
        </w:rPr>
        <w:br/>
      </w:r>
      <w:r w:rsidR="002F7CB9">
        <w:rPr>
          <w:rFonts w:ascii="Times New Roman" w:eastAsia="Times New Roman" w:hAnsi="Times New Roman" w:cs="Times New Roman"/>
          <w:color w:val="000000"/>
          <w:sz w:val="24"/>
          <w:szCs w:val="24"/>
        </w:rPr>
        <w:t xml:space="preserve"> </w:t>
      </w:r>
      <w:r w:rsidRPr="005B1CC8">
        <w:rPr>
          <w:rFonts w:ascii="Times New Roman" w:eastAsia="Times New Roman" w:hAnsi="Times New Roman" w:cs="Times New Roman"/>
          <w:color w:val="000000"/>
          <w:sz w:val="24"/>
          <w:szCs w:val="24"/>
        </w:rPr>
        <w:t xml:space="preserve"> </w:t>
      </w:r>
    </w:p>
    <w:tbl>
      <w:tblPr>
        <w:tblW w:w="5000" w:type="pct"/>
        <w:tblCellSpacing w:w="15" w:type="dxa"/>
        <w:shd w:val="clear" w:color="auto" w:fill="800000"/>
        <w:tblCellMar>
          <w:top w:w="75" w:type="dxa"/>
          <w:left w:w="75" w:type="dxa"/>
          <w:bottom w:w="75" w:type="dxa"/>
          <w:right w:w="75" w:type="dxa"/>
        </w:tblCellMar>
        <w:tblLook w:val="04A0"/>
      </w:tblPr>
      <w:tblGrid>
        <w:gridCol w:w="5313"/>
        <w:gridCol w:w="1155"/>
        <w:gridCol w:w="1447"/>
        <w:gridCol w:w="860"/>
        <w:gridCol w:w="795"/>
      </w:tblGrid>
      <w:tr w:rsidR="005B1CC8" w:rsidRPr="005B1CC8" w:rsidTr="005B1CC8">
        <w:trPr>
          <w:tblCellSpacing w:w="15" w:type="dxa"/>
        </w:trPr>
        <w:tc>
          <w:tcPr>
            <w:tcW w:w="0" w:type="auto"/>
            <w:tcBorders>
              <w:top w:val="nil"/>
              <w:left w:val="nil"/>
              <w:bottom w:val="nil"/>
              <w:right w:val="nil"/>
            </w:tcBorders>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Mood-Related Signs</w:t>
            </w:r>
          </w:p>
        </w:tc>
        <w:tc>
          <w:tcPr>
            <w:tcW w:w="1125" w:type="dxa"/>
            <w:tcBorders>
              <w:top w:val="nil"/>
              <w:left w:val="nil"/>
              <w:bottom w:val="nil"/>
              <w:right w:val="nil"/>
            </w:tcBorders>
            <w:shd w:val="clear" w:color="auto" w:fill="800000"/>
            <w:vAlign w:val="center"/>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Absent*</w:t>
            </w:r>
          </w:p>
        </w:tc>
        <w:tc>
          <w:tcPr>
            <w:tcW w:w="750" w:type="dxa"/>
            <w:tcBorders>
              <w:top w:val="nil"/>
              <w:left w:val="nil"/>
              <w:bottom w:val="nil"/>
              <w:right w:val="nil"/>
            </w:tcBorders>
            <w:shd w:val="clear" w:color="auto" w:fill="800000"/>
            <w:vAlign w:val="center"/>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Mild or Intermittent</w:t>
            </w:r>
          </w:p>
        </w:tc>
        <w:tc>
          <w:tcPr>
            <w:tcW w:w="750" w:type="dxa"/>
            <w:tcBorders>
              <w:top w:val="nil"/>
              <w:left w:val="nil"/>
              <w:bottom w:val="nil"/>
              <w:right w:val="nil"/>
            </w:tcBorders>
            <w:shd w:val="clear" w:color="auto" w:fill="800000"/>
            <w:vAlign w:val="center"/>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Severe</w:t>
            </w:r>
          </w:p>
        </w:tc>
        <w:tc>
          <w:tcPr>
            <w:tcW w:w="750" w:type="dxa"/>
            <w:tcBorders>
              <w:top w:val="nil"/>
              <w:left w:val="nil"/>
              <w:bottom w:val="nil"/>
              <w:right w:val="nil"/>
            </w:tcBorders>
            <w:shd w:val="clear" w:color="auto" w:fill="800000"/>
            <w:vAlign w:val="center"/>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Score</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 Anxiety (anxious expression, ruminations, worrying)</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 Sadness (sad expression, sad voice, tearfulness)</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3. Lack of reactivity to pleasant events</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4. Irritability (easily annoyed, short tempered)</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gridSpan w:val="4"/>
            <w:tcBorders>
              <w:top w:val="nil"/>
              <w:left w:val="nil"/>
              <w:bottom w:val="nil"/>
              <w:right w:val="nil"/>
            </w:tcBorders>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Behavioral Disturbance</w:t>
            </w:r>
          </w:p>
        </w:tc>
        <w:tc>
          <w:tcPr>
            <w:tcW w:w="0" w:type="auto"/>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sz w:val="20"/>
                <w:szCs w:val="20"/>
              </w:rPr>
            </w:pP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 xml:space="preserve">5. Agitation (restlessness, handwringing, </w:t>
            </w:r>
            <w:proofErr w:type="spellStart"/>
            <w:r w:rsidRPr="005B1CC8">
              <w:rPr>
                <w:rFonts w:ascii="Times New Roman" w:eastAsia="Times New Roman" w:hAnsi="Times New Roman" w:cs="Times New Roman"/>
                <w:color w:val="000000"/>
                <w:sz w:val="24"/>
                <w:szCs w:val="24"/>
              </w:rPr>
              <w:t>hairpulling</w:t>
            </w:r>
            <w:proofErr w:type="spellEnd"/>
            <w:r w:rsidRPr="005B1CC8">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6. Retardation (slow movements, slow speech, slow reactions)</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7. Multiple physical complaints (score 0 if GI symptoms only)</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8. Loss of interest (less involved in usual activities; score only if change occurred acutely, that is, in less than one month)</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gridSpan w:val="4"/>
            <w:tcBorders>
              <w:top w:val="nil"/>
              <w:left w:val="nil"/>
              <w:bottom w:val="nil"/>
              <w:right w:val="nil"/>
            </w:tcBorders>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Physical Signs</w:t>
            </w:r>
          </w:p>
        </w:tc>
        <w:tc>
          <w:tcPr>
            <w:tcW w:w="0" w:type="auto"/>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sz w:val="20"/>
                <w:szCs w:val="20"/>
              </w:rPr>
            </w:pP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9. Appetite loss (eating less than usual)</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10. Weight loss (score 2 if greater than 5 lb in one month)</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11. Lack of energy (fatigues easily, unable to sustain activities; score only if change occurred acutely, that is, in less than one month)</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gridSpan w:val="4"/>
            <w:tcBorders>
              <w:top w:val="nil"/>
              <w:left w:val="nil"/>
              <w:bottom w:val="nil"/>
              <w:right w:val="nil"/>
            </w:tcBorders>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lastRenderedPageBreak/>
              <w:t>Cyclic Functions</w:t>
            </w:r>
          </w:p>
        </w:tc>
        <w:tc>
          <w:tcPr>
            <w:tcW w:w="0" w:type="auto"/>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sz w:val="20"/>
                <w:szCs w:val="20"/>
              </w:rPr>
            </w:pP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12. Diurnal variation of mood symptoms worse in the morning</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13. Difficulty falling asleep later than usual for the resident</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14. Multiple awakening during sleep</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15. Early morning awakening earlier than usual for this individual</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gridSpan w:val="4"/>
            <w:tcBorders>
              <w:top w:val="nil"/>
              <w:left w:val="nil"/>
              <w:bottom w:val="nil"/>
              <w:right w:val="nil"/>
            </w:tcBorders>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FFFFFF"/>
                <w:sz w:val="24"/>
                <w:szCs w:val="24"/>
              </w:rPr>
              <w:t>Ideational Disturbance</w:t>
            </w:r>
          </w:p>
        </w:tc>
        <w:tc>
          <w:tcPr>
            <w:tcW w:w="0" w:type="auto"/>
            <w:shd w:val="clear" w:color="auto" w:fill="800000"/>
            <w:vAlign w:val="center"/>
            <w:hideMark/>
          </w:tcPr>
          <w:p w:rsidR="005B1CC8" w:rsidRPr="005B1CC8" w:rsidRDefault="005B1CC8" w:rsidP="005B1CC8">
            <w:pPr>
              <w:spacing w:after="0" w:line="240" w:lineRule="auto"/>
              <w:rPr>
                <w:rFonts w:ascii="Times New Roman" w:eastAsia="Times New Roman" w:hAnsi="Times New Roman" w:cs="Times New Roman"/>
                <w:sz w:val="20"/>
                <w:szCs w:val="20"/>
              </w:rPr>
            </w:pP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16. Suicide (feels life is not worth living, has suicidal wishes, or makes suicide attempt)</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17. Poor self-esteem (self-blame, self-depreciation, feelings of failure)</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18. Pessimism (anticipation of the worst)</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19. Mood-congruent delusions (delusions of poverty, illness, or loss)</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0</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1</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after="0"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r w:rsidR="005B1CC8" w:rsidRPr="005B1CC8" w:rsidTr="005B1CC8">
        <w:trPr>
          <w:tblCellSpacing w:w="15" w:type="dxa"/>
        </w:trPr>
        <w:tc>
          <w:tcPr>
            <w:tcW w:w="0" w:type="auto"/>
            <w:gridSpan w:val="4"/>
            <w:tcBorders>
              <w:top w:val="nil"/>
              <w:left w:val="nil"/>
              <w:bottom w:val="nil"/>
              <w:right w:val="nil"/>
            </w:tcBorders>
            <w:shd w:val="clear" w:color="auto" w:fill="FFFFFF"/>
            <w:vAlign w:val="bottom"/>
            <w:hideMark/>
          </w:tcPr>
          <w:p w:rsidR="005B1CC8" w:rsidRPr="005B1CC8" w:rsidRDefault="005B1CC8" w:rsidP="005B1CC8">
            <w:pPr>
              <w:spacing w:before="100" w:beforeAutospacing="1" w:after="100" w:afterAutospacing="1" w:line="240" w:lineRule="auto"/>
              <w:jc w:val="right"/>
              <w:rPr>
                <w:rFonts w:ascii="Times New Roman" w:eastAsia="Times New Roman" w:hAnsi="Times New Roman" w:cs="Times New Roman"/>
                <w:color w:val="000000"/>
                <w:sz w:val="24"/>
                <w:szCs w:val="24"/>
              </w:rPr>
            </w:pPr>
            <w:r w:rsidRPr="005B1CC8">
              <w:rPr>
                <w:rFonts w:ascii="Times New Roman" w:eastAsia="Times New Roman" w:hAnsi="Times New Roman" w:cs="Times New Roman"/>
                <w:b/>
                <w:bCs/>
                <w:color w:val="000000"/>
                <w:sz w:val="24"/>
                <w:szCs w:val="24"/>
              </w:rPr>
              <w:t>   Total Score =</w:t>
            </w:r>
          </w:p>
        </w:tc>
        <w:tc>
          <w:tcPr>
            <w:tcW w:w="0" w:type="auto"/>
            <w:tcBorders>
              <w:top w:val="nil"/>
              <w:left w:val="nil"/>
              <w:bottom w:val="nil"/>
              <w:right w:val="nil"/>
            </w:tcBorders>
            <w:shd w:val="clear" w:color="auto" w:fill="FFFFFF"/>
            <w:vAlign w:val="bottom"/>
            <w:hideMark/>
          </w:tcPr>
          <w:p w:rsidR="005B1CC8" w:rsidRPr="005B1CC8" w:rsidRDefault="005B1CC8" w:rsidP="005B1CC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t>____</w:t>
            </w:r>
          </w:p>
        </w:tc>
      </w:tr>
    </w:tbl>
    <w:p w:rsidR="005B1CC8" w:rsidRPr="005B1CC8" w:rsidRDefault="005B1CC8" w:rsidP="005B1CC8">
      <w:pPr>
        <w:spacing w:before="100" w:beforeAutospacing="1" w:after="100" w:afterAutospacing="1" w:line="240" w:lineRule="auto"/>
        <w:rPr>
          <w:rFonts w:ascii="Times New Roman" w:eastAsia="Times New Roman" w:hAnsi="Times New Roman" w:cs="Times New Roman"/>
          <w:color w:val="000000"/>
          <w:sz w:val="24"/>
          <w:szCs w:val="24"/>
        </w:rPr>
      </w:pPr>
      <w:r w:rsidRPr="005B1CC8">
        <w:rPr>
          <w:rFonts w:ascii="Times New Roman" w:eastAsia="Times New Roman" w:hAnsi="Times New Roman" w:cs="Times New Roman"/>
          <w:color w:val="000000"/>
          <w:sz w:val="24"/>
          <w:szCs w:val="24"/>
        </w:rPr>
        <w:br/>
      </w:r>
      <w:r w:rsidRPr="005B1CC8">
        <w:rPr>
          <w:rFonts w:ascii="Times New Roman" w:eastAsia="Times New Roman" w:hAnsi="Times New Roman" w:cs="Times New Roman"/>
          <w:color w:val="000000"/>
          <w:sz w:val="20"/>
          <w:szCs w:val="20"/>
        </w:rPr>
        <w:t>* Assign the item a score of 0 if you cannot detect or evaluate the sign or symptom.</w:t>
      </w:r>
      <w:r w:rsidRPr="005B1CC8">
        <w:rPr>
          <w:rFonts w:ascii="Times New Roman" w:eastAsia="Times New Roman" w:hAnsi="Times New Roman" w:cs="Times New Roman"/>
          <w:color w:val="000000"/>
          <w:sz w:val="24"/>
          <w:szCs w:val="24"/>
        </w:rPr>
        <w:t xml:space="preserve"> </w:t>
      </w:r>
      <w:r w:rsidRPr="005B1CC8">
        <w:rPr>
          <w:rFonts w:ascii="Times New Roman" w:eastAsia="Times New Roman" w:hAnsi="Times New Roman" w:cs="Times New Roman"/>
          <w:color w:val="000000"/>
          <w:sz w:val="24"/>
          <w:szCs w:val="24"/>
        </w:rPr>
        <w:br/>
      </w:r>
      <w:r w:rsidRPr="005B1CC8">
        <w:rPr>
          <w:rFonts w:ascii="Times New Roman" w:eastAsia="Times New Roman" w:hAnsi="Times New Roman" w:cs="Times New Roman"/>
          <w:color w:val="000000"/>
          <w:sz w:val="24"/>
          <w:szCs w:val="24"/>
        </w:rPr>
        <w:br/>
      </w:r>
      <w:proofErr w:type="gramStart"/>
      <w:r w:rsidRPr="005B1CC8">
        <w:rPr>
          <w:rFonts w:ascii="Times New Roman" w:eastAsia="Times New Roman" w:hAnsi="Times New Roman" w:cs="Times New Roman"/>
          <w:color w:val="000000"/>
          <w:sz w:val="20"/>
          <w:szCs w:val="20"/>
        </w:rPr>
        <w:t xml:space="preserve">Adapted from: </w:t>
      </w:r>
      <w:proofErr w:type="spellStart"/>
      <w:r w:rsidRPr="005B1CC8">
        <w:rPr>
          <w:rFonts w:ascii="Times New Roman" w:eastAsia="Times New Roman" w:hAnsi="Times New Roman" w:cs="Times New Roman"/>
          <w:color w:val="000000"/>
          <w:sz w:val="20"/>
          <w:szCs w:val="20"/>
        </w:rPr>
        <w:t>Alexopoulos</w:t>
      </w:r>
      <w:proofErr w:type="spellEnd"/>
      <w:r w:rsidRPr="005B1CC8">
        <w:rPr>
          <w:rFonts w:ascii="Times New Roman" w:eastAsia="Times New Roman" w:hAnsi="Times New Roman" w:cs="Times New Roman"/>
          <w:color w:val="000000"/>
          <w:sz w:val="20"/>
          <w:szCs w:val="20"/>
        </w:rPr>
        <w:t>, et al. Cornell Scale for Depression in Dementia.</w:t>
      </w:r>
      <w:proofErr w:type="gramEnd"/>
      <w:r w:rsidRPr="005B1CC8">
        <w:rPr>
          <w:rFonts w:ascii="Times New Roman" w:eastAsia="Times New Roman" w:hAnsi="Times New Roman" w:cs="Times New Roman"/>
          <w:color w:val="000000"/>
          <w:sz w:val="20"/>
          <w:szCs w:val="20"/>
        </w:rPr>
        <w:t xml:space="preserve"> Biological Psychiatry 1988</w:t>
      </w:r>
      <w:proofErr w:type="gramStart"/>
      <w:r w:rsidRPr="005B1CC8">
        <w:rPr>
          <w:rFonts w:ascii="Times New Roman" w:eastAsia="Times New Roman" w:hAnsi="Times New Roman" w:cs="Times New Roman"/>
          <w:color w:val="000000"/>
          <w:sz w:val="20"/>
          <w:szCs w:val="20"/>
        </w:rPr>
        <w:t>;23</w:t>
      </w:r>
      <w:proofErr w:type="gramEnd"/>
      <w:r w:rsidRPr="005B1CC8">
        <w:rPr>
          <w:rFonts w:ascii="Times New Roman" w:eastAsia="Times New Roman" w:hAnsi="Times New Roman" w:cs="Times New Roman"/>
          <w:color w:val="000000"/>
          <w:sz w:val="20"/>
          <w:szCs w:val="20"/>
        </w:rPr>
        <w:t>(3):271-284.</w:t>
      </w:r>
      <w:r w:rsidRPr="005B1CC8">
        <w:rPr>
          <w:rFonts w:ascii="Times New Roman" w:eastAsia="Times New Roman" w:hAnsi="Times New Roman" w:cs="Times New Roman"/>
          <w:color w:val="000000"/>
          <w:sz w:val="24"/>
          <w:szCs w:val="24"/>
        </w:rPr>
        <w:t xml:space="preserve"> </w:t>
      </w:r>
    </w:p>
    <w:p w:rsidR="00611C1A" w:rsidRDefault="00611C1A"/>
    <w:sectPr w:rsidR="00611C1A" w:rsidSect="00611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CC8"/>
    <w:rsid w:val="002F7CB9"/>
    <w:rsid w:val="005B1CC8"/>
    <w:rsid w:val="00611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1A"/>
  </w:style>
  <w:style w:type="paragraph" w:styleId="Heading3">
    <w:name w:val="heading 3"/>
    <w:basedOn w:val="Normal"/>
    <w:link w:val="Heading3Char"/>
    <w:uiPriority w:val="9"/>
    <w:qFormat/>
    <w:rsid w:val="005B1CC8"/>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CC8"/>
    <w:rPr>
      <w:rFonts w:ascii="Times New Roman" w:eastAsia="Times New Roman" w:hAnsi="Times New Roman" w:cs="Times New Roman"/>
      <w:b/>
      <w:bCs/>
      <w:color w:val="000000"/>
      <w:sz w:val="27"/>
      <w:szCs w:val="27"/>
    </w:rPr>
  </w:style>
  <w:style w:type="paragraph" w:styleId="NormalWeb">
    <w:name w:val="Normal (Web)"/>
    <w:basedOn w:val="Normal"/>
    <w:uiPriority w:val="99"/>
    <w:unhideWhenUsed/>
    <w:rsid w:val="005B1CC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54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99D6F-813C-4F67-9B9D-ADAA3636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2107</Characters>
  <Application>Microsoft Office Word</Application>
  <DocSecurity>0</DocSecurity>
  <Lines>17</Lines>
  <Paragraphs>4</Paragraphs>
  <ScaleCrop>false</ScaleCrop>
  <Company>Texas State University-San Marcos</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2</cp:revision>
  <cp:lastPrinted>2009-04-30T17:16:00Z</cp:lastPrinted>
  <dcterms:created xsi:type="dcterms:W3CDTF">2009-04-30T17:08:00Z</dcterms:created>
  <dcterms:modified xsi:type="dcterms:W3CDTF">2009-04-30T17:16:00Z</dcterms:modified>
</cp:coreProperties>
</file>