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328F" w:rsidRDefault="005E328F">
      <w:pPr>
        <w:pStyle w:val="Heading4"/>
        <w:rPr>
          <w:rFonts w:ascii="Century Gothic" w:hAnsi="Century Gothic"/>
          <w:b w:val="0"/>
          <w:szCs w:val="24"/>
        </w:rPr>
      </w:pPr>
      <w:r>
        <w:rPr>
          <w:rFonts w:ascii="Century Gothic" w:hAnsi="Century Gothic"/>
          <w:b w:val="0"/>
          <w:szCs w:val="24"/>
        </w:rPr>
        <w:t xml:space="preserve">IRB </w:t>
      </w:r>
      <w:r w:rsidRPr="00031D94">
        <w:rPr>
          <w:rFonts w:ascii="Century Gothic" w:hAnsi="Century Gothic"/>
          <w:b w:val="0"/>
          <w:szCs w:val="24"/>
        </w:rPr>
        <w:t>SYNOPSIS OF PROPOSAL</w:t>
      </w:r>
    </w:p>
    <w:p w:rsidR="005E328F" w:rsidRPr="005E328F" w:rsidRDefault="005E328F" w:rsidP="005E328F"/>
    <w:p w:rsidR="005E328F" w:rsidRPr="00031D94" w:rsidRDefault="005E328F">
      <w:pPr>
        <w:widowControl w:val="0"/>
        <w:tabs>
          <w:tab w:val="left" w:pos="360"/>
          <w:tab w:val="left" w:pos="2304"/>
        </w:tabs>
        <w:jc w:val="center"/>
        <w:rPr>
          <w:rFonts w:ascii="Century Gothic" w:hAnsi="Century Gothic"/>
          <w:u w:val="single"/>
        </w:rPr>
      </w:pPr>
    </w:p>
    <w:p w:rsidR="005E328F" w:rsidRPr="00031D94" w:rsidRDefault="005E328F" w:rsidP="00D36D3C">
      <w:pPr>
        <w:widowControl w:val="0"/>
        <w:tabs>
          <w:tab w:val="left" w:pos="360"/>
        </w:tabs>
        <w:rPr>
          <w:rFonts w:ascii="Century Gothic" w:hAnsi="Century Gothic"/>
        </w:rPr>
      </w:pPr>
      <w:r w:rsidRPr="00031D94">
        <w:rPr>
          <w:rFonts w:ascii="Century Gothic" w:hAnsi="Century Gothic"/>
        </w:rPr>
        <w:t>Every application submitted for review and approval shall have attached to it a page organized in numerical brief paragraph form as outlined below.</w:t>
      </w:r>
    </w:p>
    <w:p w:rsidR="005E328F" w:rsidRPr="00031D94" w:rsidRDefault="005E328F">
      <w:pPr>
        <w:widowControl w:val="0"/>
        <w:tabs>
          <w:tab w:val="left" w:pos="360"/>
        </w:tabs>
        <w:jc w:val="center"/>
        <w:rPr>
          <w:rFonts w:ascii="Century Gothic" w:hAnsi="Century Gothic"/>
        </w:rPr>
      </w:pPr>
    </w:p>
    <w:p w:rsidR="005E328F" w:rsidRPr="00CB35B8" w:rsidRDefault="005E328F">
      <w:pPr>
        <w:widowControl w:val="0"/>
        <w:tabs>
          <w:tab w:val="left" w:pos="360"/>
        </w:tabs>
        <w:jc w:val="center"/>
        <w:rPr>
          <w:rFonts w:ascii="Century Gothic" w:hAnsi="Century Gothic"/>
          <w:u w:val="single"/>
        </w:rPr>
      </w:pPr>
      <w:r>
        <w:rPr>
          <w:rFonts w:ascii="Century Gothic" w:hAnsi="Century Gothic"/>
          <w:u w:val="single"/>
        </w:rPr>
        <w:t>Survey of Residents:  City of Slaton, TX</w:t>
      </w:r>
    </w:p>
    <w:p w:rsidR="005E328F" w:rsidRPr="00031D94" w:rsidRDefault="005E328F">
      <w:pPr>
        <w:pStyle w:val="EndnoteText"/>
        <w:widowControl w:val="0"/>
        <w:tabs>
          <w:tab w:val="left" w:pos="360"/>
        </w:tabs>
        <w:rPr>
          <w:rFonts w:ascii="Century Gothic" w:hAnsi="Century Gothic"/>
          <w:sz w:val="24"/>
          <w:szCs w:val="24"/>
        </w:rPr>
      </w:pPr>
    </w:p>
    <w:p w:rsidR="00D36D3C" w:rsidRDefault="005E328F" w:rsidP="005E328F">
      <w:pPr>
        <w:widowControl w:val="0"/>
        <w:numPr>
          <w:ilvl w:val="0"/>
          <w:numId w:val="1"/>
        </w:numPr>
        <w:ind w:left="360" w:hanging="360"/>
        <w:rPr>
          <w:rFonts w:ascii="Century Gothic" w:hAnsi="Century Gothic"/>
        </w:rPr>
      </w:pPr>
      <w:r w:rsidRPr="00031D94">
        <w:rPr>
          <w:rFonts w:ascii="Century Gothic" w:hAnsi="Century Gothic"/>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The potential subjects will be randomly selected from a list of utility bill addresses provided by the city manager of the City of Slaton.  Based on the method of random selection, residents will be representative of the City of Slaton.  A Spanish language survey will be mailed as well as an English version.  Only respondents over the age of 18 will be sent and asked to complete the survey.</w:t>
      </w:r>
    </w:p>
    <w:p w:rsidR="005E328F" w:rsidRPr="00031D94" w:rsidRDefault="005E328F" w:rsidP="00D36D3C">
      <w:pPr>
        <w:widowControl w:val="0"/>
        <w:ind w:left="360" w:hanging="360"/>
        <w:rPr>
          <w:rFonts w:ascii="Century Gothic" w:hAnsi="Century Gothic"/>
        </w:rPr>
      </w:pPr>
    </w:p>
    <w:p w:rsidR="00D36D3C" w:rsidRDefault="005E328F" w:rsidP="005E328F">
      <w:pPr>
        <w:widowControl w:val="0"/>
        <w:numPr>
          <w:ilvl w:val="0"/>
          <w:numId w:val="1"/>
        </w:numPr>
        <w:ind w:left="360" w:hanging="360"/>
        <w:rPr>
          <w:rFonts w:ascii="Century Gothic" w:hAnsi="Century Gothic"/>
        </w:rPr>
      </w:pPr>
      <w:r w:rsidRPr="00031D94">
        <w:rPr>
          <w:rFonts w:ascii="Century Gothic" w:hAnsi="Century Gothic"/>
        </w:rPr>
        <w:t xml:space="preserve">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w:t>
      </w:r>
      <w:r>
        <w:rPr>
          <w:rFonts w:ascii="Century Gothic" w:hAnsi="Century Gothic"/>
        </w:rPr>
        <w:t xml:space="preserve">this should be clearly stated and justified. </w:t>
      </w:r>
    </w:p>
    <w:p w:rsidR="00D36D3C" w:rsidRDefault="00D36D3C" w:rsidP="00D36D3C">
      <w:pPr>
        <w:widowControl w:val="0"/>
        <w:rPr>
          <w:rFonts w:ascii="Century Gothic" w:hAnsi="Century Gothic"/>
        </w:rPr>
      </w:pPr>
    </w:p>
    <w:p w:rsidR="00D36D3C" w:rsidRPr="00D36D3C" w:rsidRDefault="00D36D3C" w:rsidP="00D36D3C">
      <w:pPr>
        <w:widowControl w:val="0"/>
        <w:rPr>
          <w:rFonts w:ascii="Century Gothic" w:hAnsi="Century Gothic"/>
          <w:b/>
          <w:i/>
        </w:rPr>
      </w:pPr>
      <w:r w:rsidRPr="00D36D3C">
        <w:rPr>
          <w:rFonts w:ascii="Century Gothic" w:hAnsi="Century Gothic"/>
          <w:b/>
          <w:i/>
        </w:rPr>
        <w:t>Written consent is not to be obtained.  Potential respondents will instructed at the top of the survey that participation is completely voluntary.  A returned survey will document consent.</w:t>
      </w:r>
    </w:p>
    <w:p w:rsidR="005E328F" w:rsidRDefault="005E328F" w:rsidP="00D36D3C">
      <w:pPr>
        <w:widowControl w:val="0"/>
        <w:rPr>
          <w:rFonts w:ascii="Century Gothic" w:hAnsi="Century Gothic"/>
        </w:rPr>
      </w:pPr>
    </w:p>
    <w:p w:rsidR="005E328F" w:rsidRDefault="005E328F" w:rsidP="00D36D3C">
      <w:pPr>
        <w:pStyle w:val="ListParagraph"/>
        <w:rPr>
          <w:rFonts w:ascii="Century Gothic" w:hAnsi="Century Gothic"/>
          <w:szCs w:val="24"/>
        </w:rPr>
      </w:pPr>
    </w:p>
    <w:p w:rsidR="00D36D3C" w:rsidRDefault="005E328F" w:rsidP="005E328F">
      <w:pPr>
        <w:widowControl w:val="0"/>
        <w:numPr>
          <w:ilvl w:val="0"/>
          <w:numId w:val="1"/>
        </w:numPr>
        <w:ind w:left="360" w:hanging="360"/>
        <w:rPr>
          <w:rFonts w:ascii="Century Gothic" w:hAnsi="Century Gothic"/>
        </w:rPr>
      </w:pPr>
      <w:r>
        <w:rPr>
          <w:rFonts w:ascii="Century Gothic" w:hAnsi="Century Gothic"/>
        </w:rPr>
        <w:t xml:space="preserve">Describe the project’s methodology in detail. If applicable, detail the data collection procedures, the testing instruments, the intervention(s), etc.   If using a survey, questionnaire, or interview, please provide a copy of the items or questions. </w:t>
      </w:r>
    </w:p>
    <w:p w:rsidR="00D36D3C" w:rsidRDefault="00D36D3C" w:rsidP="00D36D3C">
      <w:pPr>
        <w:widowControl w:val="0"/>
        <w:rPr>
          <w:rFonts w:ascii="Century Gothic" w:hAnsi="Century Gothic"/>
        </w:rPr>
      </w:pP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The survey will use a random selection method of respondents.  The data collection tool will be a survey (see attached).  The data will be analyzed using statistical techniques (data will be aggregated and anonymous) coded into the statistical analysis program SPSS.</w:t>
      </w:r>
    </w:p>
    <w:p w:rsidR="005E328F" w:rsidRDefault="005E328F" w:rsidP="00D36D3C">
      <w:pPr>
        <w:pStyle w:val="ListParagraph"/>
        <w:rPr>
          <w:rFonts w:ascii="Century Gothic" w:hAnsi="Century Gothic"/>
          <w:szCs w:val="24"/>
        </w:rPr>
      </w:pPr>
    </w:p>
    <w:p w:rsidR="00D36D3C" w:rsidRDefault="005E328F" w:rsidP="005E328F">
      <w:pPr>
        <w:widowControl w:val="0"/>
        <w:numPr>
          <w:ilvl w:val="0"/>
          <w:numId w:val="1"/>
        </w:numPr>
        <w:ind w:left="360" w:hanging="360"/>
        <w:rPr>
          <w:rFonts w:ascii="Century Gothic" w:hAnsi="Century Gothic"/>
        </w:rPr>
      </w:pPr>
      <w:r w:rsidRPr="00031D94">
        <w:rPr>
          <w:rFonts w:ascii="Century Gothic" w:hAnsi="Century Gothic"/>
        </w:rPr>
        <w:t xml:space="preserve">Describe any potential risks — physical, psychological, social, legal or other — and </w:t>
      </w:r>
      <w:r>
        <w:rPr>
          <w:rFonts w:ascii="Century Gothic" w:hAnsi="Century Gothic"/>
        </w:rPr>
        <w:t>state</w:t>
      </w:r>
      <w:r w:rsidRPr="00031D94">
        <w:rPr>
          <w:rFonts w:ascii="Century Gothic" w:hAnsi="Century Gothic"/>
        </w:rPr>
        <w:t xml:space="preserve"> their likelihood and seriousness. Describe alternative methods, if any, that were considered and why they will not be used.</w:t>
      </w: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The method (anonymous, voluntary mail-out survey) is commonly used and accepted to be of minimal risk to respondents.</w:t>
      </w:r>
    </w:p>
    <w:p w:rsidR="005E328F" w:rsidRPr="00031D94" w:rsidRDefault="005E328F" w:rsidP="00D36D3C">
      <w:pPr>
        <w:widowControl w:val="0"/>
        <w:ind w:left="360" w:hanging="360"/>
        <w:rPr>
          <w:rFonts w:ascii="Century Gothic" w:hAnsi="Century Gothic"/>
        </w:rPr>
      </w:pPr>
    </w:p>
    <w:p w:rsidR="00D36D3C" w:rsidRDefault="005E328F" w:rsidP="005E328F">
      <w:pPr>
        <w:widowControl w:val="0"/>
        <w:numPr>
          <w:ilvl w:val="0"/>
          <w:numId w:val="1"/>
        </w:numPr>
        <w:ind w:left="360" w:hanging="360"/>
        <w:rPr>
          <w:rFonts w:ascii="Century Gothic" w:hAnsi="Century Gothic"/>
        </w:rPr>
      </w:pPr>
      <w:r w:rsidRPr="00031D94">
        <w:rPr>
          <w:rFonts w:ascii="Century Gothic" w:hAnsi="Century Gothic"/>
        </w:rPr>
        <w:t>Describe the procedures for protecting against or minimizing any potential risks and include an assessment of the likely effectivenes</w:t>
      </w:r>
      <w:r>
        <w:rPr>
          <w:rFonts w:ascii="Century Gothic" w:hAnsi="Century Gothic"/>
        </w:rPr>
        <w:t>s of those procedures</w:t>
      </w:r>
      <w:r w:rsidRPr="00031D94">
        <w:rPr>
          <w:rFonts w:ascii="Century Gothic" w:hAnsi="Century Gothic"/>
        </w:rPr>
        <w:t>. Include a discussion of confidentiality safeguards, where relevant, and arrangements for providing mental health or medical treatment</w:t>
      </w:r>
      <w:r>
        <w:rPr>
          <w:rFonts w:ascii="Century Gothic" w:hAnsi="Century Gothic"/>
        </w:rPr>
        <w:t>,</w:t>
      </w:r>
      <w:r w:rsidRPr="00031D94">
        <w:rPr>
          <w:rFonts w:ascii="Century Gothic" w:hAnsi="Century Gothic"/>
        </w:rPr>
        <w:t xml:space="preserve"> if needed.</w:t>
      </w: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Returned surveys will be coded and no identifying information will be collected or entered in any format.  Completed surveys will be stored in a locked cabinet in the researcher’s office.</w:t>
      </w:r>
    </w:p>
    <w:p w:rsidR="005E328F" w:rsidRPr="00031D94" w:rsidRDefault="005E328F" w:rsidP="00D36D3C">
      <w:pPr>
        <w:widowControl w:val="0"/>
        <w:ind w:left="360" w:hanging="360"/>
        <w:rPr>
          <w:rFonts w:ascii="Century Gothic" w:hAnsi="Century Gothic"/>
        </w:rPr>
      </w:pPr>
    </w:p>
    <w:p w:rsidR="00D36D3C" w:rsidRDefault="005E328F" w:rsidP="005E328F">
      <w:pPr>
        <w:widowControl w:val="0"/>
        <w:numPr>
          <w:ilvl w:val="0"/>
          <w:numId w:val="1"/>
        </w:numPr>
        <w:ind w:left="360" w:hanging="360"/>
        <w:rPr>
          <w:rFonts w:ascii="Century Gothic" w:hAnsi="Century Gothic"/>
        </w:rPr>
      </w:pPr>
      <w:r w:rsidRPr="00031D94">
        <w:rPr>
          <w:rFonts w:ascii="Century Gothic" w:hAnsi="Century Gothic"/>
        </w:rPr>
        <w:t xml:space="preserve">Describe and assess the potential benefits to be gained by the subjects, as well as the benefits that may accrue to society in general as a result of the </w:t>
      </w:r>
      <w:r>
        <w:rPr>
          <w:rFonts w:ascii="Century Gothic" w:hAnsi="Century Gothic"/>
        </w:rPr>
        <w:t>proposed</w:t>
      </w:r>
      <w:r w:rsidRPr="00031D94">
        <w:rPr>
          <w:rFonts w:ascii="Century Gothic" w:hAnsi="Century Gothic"/>
        </w:rPr>
        <w:t xml:space="preserve"> </w:t>
      </w:r>
      <w:r>
        <w:rPr>
          <w:rFonts w:ascii="Century Gothic" w:hAnsi="Century Gothic"/>
        </w:rPr>
        <w:t>study</w:t>
      </w:r>
      <w:r w:rsidRPr="00031D94">
        <w:rPr>
          <w:rFonts w:ascii="Century Gothic" w:hAnsi="Century Gothic"/>
        </w:rPr>
        <w:t>.</w:t>
      </w: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The City of Slaton will be more informed of citizen views and preferences and thereby be more responsive.  This will benefit subjects as well as the community in general.</w:t>
      </w:r>
    </w:p>
    <w:p w:rsidR="00D36D3C" w:rsidRDefault="00D36D3C" w:rsidP="00D36D3C">
      <w:pPr>
        <w:pStyle w:val="ListParagraph"/>
        <w:rPr>
          <w:rFonts w:ascii="Century Gothic" w:hAnsi="Century Gothic"/>
          <w:szCs w:val="24"/>
        </w:rPr>
      </w:pPr>
    </w:p>
    <w:p w:rsidR="005E328F" w:rsidRDefault="005E328F" w:rsidP="00D36D3C">
      <w:pPr>
        <w:pStyle w:val="ListParagraph"/>
        <w:rPr>
          <w:rFonts w:ascii="Century Gothic" w:hAnsi="Century Gothic"/>
          <w:szCs w:val="24"/>
        </w:rPr>
      </w:pPr>
    </w:p>
    <w:p w:rsidR="00D36D3C" w:rsidRDefault="005E328F" w:rsidP="005E328F">
      <w:pPr>
        <w:widowControl w:val="0"/>
        <w:numPr>
          <w:ilvl w:val="0"/>
          <w:numId w:val="1"/>
        </w:numPr>
        <w:ind w:left="360" w:hanging="360"/>
        <w:rPr>
          <w:rFonts w:ascii="Century Gothic" w:hAnsi="Century Gothic"/>
        </w:rPr>
      </w:pPr>
      <w:r>
        <w:rPr>
          <w:rFonts w:ascii="Century Gothic" w:hAnsi="Century Gothic"/>
        </w:rPr>
        <w:t>Clearly describe any compensation to be offered/provided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No compensation will be offered/provided.</w:t>
      </w:r>
    </w:p>
    <w:p w:rsidR="005E328F" w:rsidRPr="00031D94" w:rsidRDefault="005E328F" w:rsidP="00D36D3C">
      <w:pPr>
        <w:widowControl w:val="0"/>
        <w:ind w:left="360" w:hanging="360"/>
        <w:rPr>
          <w:rFonts w:ascii="Century Gothic" w:hAnsi="Century Gothic"/>
        </w:rPr>
      </w:pPr>
    </w:p>
    <w:p w:rsidR="00D36D3C" w:rsidRDefault="005E328F" w:rsidP="005E328F">
      <w:pPr>
        <w:widowControl w:val="0"/>
        <w:numPr>
          <w:ilvl w:val="0"/>
          <w:numId w:val="1"/>
        </w:numPr>
        <w:ind w:left="360" w:hanging="360"/>
        <w:rPr>
          <w:rFonts w:ascii="Century Gothic" w:hAnsi="Century Gothic"/>
        </w:rPr>
      </w:pPr>
      <w:r w:rsidRPr="00031D94">
        <w:rPr>
          <w:rFonts w:ascii="Century Gothic" w:hAnsi="Century Gothic"/>
        </w:rPr>
        <w:t>Discuss the risks in relation to the anticipated benefits to the subjects and society.</w:t>
      </w:r>
    </w:p>
    <w:p w:rsidR="00D36D3C" w:rsidRDefault="00D36D3C" w:rsidP="00D36D3C">
      <w:pPr>
        <w:widowControl w:val="0"/>
        <w:rPr>
          <w:rFonts w:ascii="Century Gothic" w:hAnsi="Century Gothic"/>
        </w:rPr>
      </w:pPr>
    </w:p>
    <w:p w:rsidR="005E328F" w:rsidRPr="00D36D3C" w:rsidRDefault="00D36D3C" w:rsidP="00D36D3C">
      <w:pPr>
        <w:widowControl w:val="0"/>
        <w:rPr>
          <w:rFonts w:ascii="Century Gothic" w:hAnsi="Century Gothic"/>
          <w:b/>
          <w:i/>
        </w:rPr>
      </w:pPr>
      <w:r w:rsidRPr="00D36D3C">
        <w:rPr>
          <w:rFonts w:ascii="Century Gothic" w:hAnsi="Century Gothic"/>
          <w:b/>
          <w:i/>
        </w:rPr>
        <w:t>The study is of minimal risk and offers the possibility of benefits to society.</w:t>
      </w:r>
    </w:p>
    <w:p w:rsidR="005E328F" w:rsidRPr="00031D94" w:rsidRDefault="005E328F" w:rsidP="00D36D3C">
      <w:pPr>
        <w:widowControl w:val="0"/>
        <w:ind w:left="360" w:hanging="360"/>
        <w:rPr>
          <w:rFonts w:ascii="Century Gothic" w:hAnsi="Century Gothic"/>
        </w:rPr>
      </w:pPr>
    </w:p>
    <w:p w:rsidR="00B13017" w:rsidRDefault="005E328F" w:rsidP="005E328F">
      <w:pPr>
        <w:widowControl w:val="0"/>
        <w:numPr>
          <w:ilvl w:val="0"/>
          <w:numId w:val="1"/>
        </w:numPr>
        <w:ind w:left="360" w:hanging="360"/>
        <w:rPr>
          <w:rFonts w:ascii="Century Gothic" w:hAnsi="Century Gothic"/>
        </w:rPr>
      </w:pPr>
      <w:r w:rsidRPr="00031D94">
        <w:rPr>
          <w:rFonts w:ascii="Century Gothic" w:hAnsi="Century Gothic"/>
        </w:rPr>
        <w:t>Identify the specific sites/agencies to be used as well as approval status. Include copies of approval letters from agencies to be used (</w:t>
      </w:r>
      <w:r>
        <w:rPr>
          <w:rFonts w:ascii="Century Gothic" w:hAnsi="Century Gothic"/>
        </w:rPr>
        <w:t xml:space="preserve">note: these are </w:t>
      </w:r>
      <w:r w:rsidRPr="00031D94">
        <w:rPr>
          <w:rFonts w:ascii="Century Gothic" w:hAnsi="Century Gothic"/>
        </w:rPr>
        <w:t xml:space="preserve">required for final approval). If they are not available at the time of IRB review, approval </w:t>
      </w:r>
      <w:r>
        <w:rPr>
          <w:rFonts w:ascii="Century Gothic" w:hAnsi="Century Gothic"/>
        </w:rPr>
        <w:t xml:space="preserve">of the proposal </w:t>
      </w:r>
      <w:r w:rsidRPr="00031D94">
        <w:rPr>
          <w:rFonts w:ascii="Century Gothic" w:hAnsi="Century Gothic"/>
        </w:rPr>
        <w:t>will be contingent upon their receipt.</w:t>
      </w:r>
    </w:p>
    <w:p w:rsidR="00B13017" w:rsidRDefault="00B13017" w:rsidP="00B13017">
      <w:pPr>
        <w:widowControl w:val="0"/>
        <w:rPr>
          <w:rFonts w:ascii="Century Gothic" w:hAnsi="Century Gothic"/>
        </w:rPr>
      </w:pPr>
    </w:p>
    <w:p w:rsidR="005E328F" w:rsidRPr="00B13017" w:rsidRDefault="00B13017" w:rsidP="00B13017">
      <w:pPr>
        <w:widowControl w:val="0"/>
        <w:rPr>
          <w:rFonts w:ascii="Century Gothic" w:hAnsi="Century Gothic"/>
          <w:b/>
          <w:i/>
        </w:rPr>
      </w:pPr>
      <w:r w:rsidRPr="00B13017">
        <w:rPr>
          <w:rFonts w:ascii="Century Gothic" w:hAnsi="Century Gothic"/>
          <w:b/>
          <w:i/>
        </w:rPr>
        <w:t>No approval from specific sites or agencies is necessary or pending.</w:t>
      </w:r>
    </w:p>
    <w:p w:rsidR="005E328F" w:rsidRPr="00031D94" w:rsidRDefault="005E328F" w:rsidP="00D36D3C">
      <w:pPr>
        <w:widowControl w:val="0"/>
        <w:ind w:left="360" w:hanging="360"/>
        <w:rPr>
          <w:rFonts w:ascii="Century Gothic" w:hAnsi="Century Gothic"/>
        </w:rPr>
      </w:pPr>
    </w:p>
    <w:p w:rsidR="00B13017" w:rsidRDefault="005E328F" w:rsidP="005E328F">
      <w:pPr>
        <w:widowControl w:val="0"/>
        <w:numPr>
          <w:ilvl w:val="0"/>
          <w:numId w:val="1"/>
        </w:numPr>
        <w:ind w:left="360" w:hanging="360"/>
        <w:rPr>
          <w:rFonts w:ascii="Century Gothic" w:hAnsi="Century Gothic"/>
        </w:rPr>
      </w:pPr>
      <w:r w:rsidRPr="00031D94">
        <w:rPr>
          <w:rFonts w:ascii="Century Gothic" w:hAnsi="Century Gothic"/>
        </w:rPr>
        <w:t>If you are a student, indicate the relationship of the proposal to your program of work and identify your supervising/sponsor faculty member.</w:t>
      </w:r>
    </w:p>
    <w:p w:rsidR="00B13017" w:rsidRDefault="00B13017" w:rsidP="00B13017">
      <w:pPr>
        <w:widowControl w:val="0"/>
        <w:rPr>
          <w:rFonts w:ascii="Century Gothic" w:hAnsi="Century Gothic"/>
        </w:rPr>
      </w:pPr>
    </w:p>
    <w:p w:rsidR="005E328F" w:rsidRPr="00B13017" w:rsidRDefault="00B13017" w:rsidP="00B13017">
      <w:pPr>
        <w:widowControl w:val="0"/>
        <w:rPr>
          <w:rFonts w:ascii="Century Gothic" w:hAnsi="Century Gothic"/>
          <w:b/>
          <w:i/>
        </w:rPr>
      </w:pPr>
      <w:r w:rsidRPr="00B13017">
        <w:rPr>
          <w:rFonts w:ascii="Century Gothic" w:hAnsi="Century Gothic"/>
          <w:b/>
          <w:i/>
        </w:rPr>
        <w:t>I am not a student.</w:t>
      </w:r>
    </w:p>
    <w:p w:rsidR="005E328F" w:rsidRPr="00031D94" w:rsidRDefault="005E328F" w:rsidP="00D36D3C">
      <w:pPr>
        <w:widowControl w:val="0"/>
        <w:ind w:left="360" w:hanging="360"/>
        <w:rPr>
          <w:rFonts w:ascii="Century Gothic" w:hAnsi="Century Gothic"/>
        </w:rPr>
      </w:pPr>
    </w:p>
    <w:p w:rsidR="00B13017" w:rsidRDefault="005E328F" w:rsidP="005E328F">
      <w:pPr>
        <w:widowControl w:val="0"/>
        <w:numPr>
          <w:ilvl w:val="0"/>
          <w:numId w:val="1"/>
        </w:numPr>
        <w:ind w:left="360" w:hanging="360"/>
        <w:rPr>
          <w:rFonts w:ascii="Century Gothic" w:hAnsi="Century Gothic"/>
        </w:rPr>
      </w:pPr>
      <w:r w:rsidRPr="00031D94">
        <w:rPr>
          <w:rFonts w:ascii="Century Gothic" w:hAnsi="Century Gothic"/>
        </w:rPr>
        <w:t>In the case of student projects, pilot studies, thes</w:t>
      </w:r>
      <w:r>
        <w:rPr>
          <w:rFonts w:ascii="Century Gothic" w:hAnsi="Century Gothic"/>
        </w:rPr>
        <w:t>e</w:t>
      </w:r>
      <w:r w:rsidRPr="00031D94">
        <w:rPr>
          <w:rFonts w:ascii="Century Gothic" w:hAnsi="Century Gothic"/>
        </w:rPr>
        <w:t>s, or dissertations, evidence of approval of Supervising Professor or Faculty Sponsor should be included. Thesis and dissertation proposals must be approved by the student’s committee before proceeding to the IRB for review.</w:t>
      </w:r>
    </w:p>
    <w:p w:rsidR="00B13017" w:rsidRDefault="00B13017" w:rsidP="00B13017">
      <w:pPr>
        <w:widowControl w:val="0"/>
        <w:rPr>
          <w:rFonts w:ascii="Century Gothic" w:hAnsi="Century Gothic"/>
        </w:rPr>
      </w:pPr>
    </w:p>
    <w:p w:rsidR="005E328F" w:rsidRPr="00B13017" w:rsidRDefault="00B13017" w:rsidP="00B13017">
      <w:pPr>
        <w:widowControl w:val="0"/>
        <w:rPr>
          <w:rFonts w:ascii="Century Gothic" w:hAnsi="Century Gothic"/>
          <w:b/>
          <w:i/>
        </w:rPr>
      </w:pPr>
      <w:r w:rsidRPr="00B13017">
        <w:rPr>
          <w:rFonts w:ascii="Century Gothic" w:hAnsi="Century Gothic"/>
          <w:b/>
          <w:i/>
        </w:rPr>
        <w:t>Not applicable.</w:t>
      </w:r>
    </w:p>
    <w:p w:rsidR="005E328F" w:rsidRPr="00031D94" w:rsidRDefault="005E328F" w:rsidP="00D36D3C">
      <w:pPr>
        <w:widowControl w:val="0"/>
        <w:ind w:left="360" w:hanging="360"/>
        <w:rPr>
          <w:rFonts w:ascii="Century Gothic" w:hAnsi="Century Gothic"/>
        </w:rPr>
      </w:pPr>
    </w:p>
    <w:p w:rsidR="005E328F" w:rsidRPr="00031D94" w:rsidRDefault="005E328F" w:rsidP="005E328F">
      <w:pPr>
        <w:widowControl w:val="0"/>
        <w:numPr>
          <w:ilvl w:val="0"/>
          <w:numId w:val="1"/>
        </w:numPr>
        <w:ind w:left="360" w:hanging="360"/>
        <w:rPr>
          <w:rFonts w:ascii="Century Gothic" w:hAnsi="Century Gothic"/>
        </w:rPr>
      </w:pPr>
      <w:r>
        <w:rPr>
          <w:rFonts w:ascii="Century Gothic" w:hAnsi="Century Gothic"/>
        </w:rPr>
        <w:t xml:space="preserve">If the proposed study has been approved by another IRB, attach a </w:t>
      </w:r>
      <w:r w:rsidRPr="00031D94">
        <w:rPr>
          <w:rFonts w:ascii="Century Gothic" w:hAnsi="Century Gothic"/>
        </w:rPr>
        <w:t xml:space="preserve">copy </w:t>
      </w:r>
      <w:r>
        <w:rPr>
          <w:rFonts w:ascii="Century Gothic" w:hAnsi="Century Gothic"/>
        </w:rPr>
        <w:t xml:space="preserve">of the letter verifying </w:t>
      </w:r>
      <w:r w:rsidRPr="00031D94">
        <w:rPr>
          <w:rFonts w:ascii="Century Gothic" w:hAnsi="Century Gothic"/>
        </w:rPr>
        <w:t xml:space="preserve">approval/disapproval and </w:t>
      </w:r>
      <w:r>
        <w:rPr>
          <w:rFonts w:ascii="Century Gothic" w:hAnsi="Century Gothic"/>
        </w:rPr>
        <w:t xml:space="preserve">any </w:t>
      </w:r>
      <w:r w:rsidRPr="00031D94">
        <w:rPr>
          <w:rFonts w:ascii="Century Gothic" w:hAnsi="Century Gothic"/>
        </w:rPr>
        <w:t>related correspondence.</w:t>
      </w:r>
      <w:r>
        <w:rPr>
          <w:rFonts w:ascii="Century Gothic" w:hAnsi="Century Gothic"/>
        </w:rPr>
        <w:t xml:space="preserve"> If the proposed study has not been reviewed/approved by another IRB, please state this explicitly.</w:t>
      </w:r>
    </w:p>
    <w:p w:rsidR="00B13017" w:rsidRDefault="00B13017" w:rsidP="00D36D3C">
      <w:pPr>
        <w:widowControl w:val="0"/>
        <w:ind w:left="360" w:hanging="360"/>
        <w:rPr>
          <w:rFonts w:ascii="Century Gothic" w:hAnsi="Century Gothic"/>
        </w:rPr>
      </w:pPr>
    </w:p>
    <w:p w:rsidR="00B13017" w:rsidRPr="00B13017" w:rsidRDefault="00B13017" w:rsidP="00D36D3C">
      <w:pPr>
        <w:widowControl w:val="0"/>
        <w:ind w:left="360" w:hanging="360"/>
        <w:rPr>
          <w:rFonts w:ascii="Century Gothic" w:hAnsi="Century Gothic"/>
          <w:b/>
          <w:i/>
        </w:rPr>
      </w:pPr>
      <w:r w:rsidRPr="00B13017">
        <w:rPr>
          <w:rFonts w:ascii="Century Gothic" w:hAnsi="Century Gothic"/>
          <w:b/>
          <w:i/>
        </w:rPr>
        <w:t>Not applicable.</w:t>
      </w:r>
    </w:p>
    <w:p w:rsidR="005E328F" w:rsidRPr="00031D94" w:rsidRDefault="005E328F" w:rsidP="00D36D3C">
      <w:pPr>
        <w:widowControl w:val="0"/>
        <w:ind w:left="360" w:hanging="360"/>
        <w:rPr>
          <w:rFonts w:ascii="Century Gothic" w:hAnsi="Century Gothic"/>
        </w:rPr>
      </w:pPr>
    </w:p>
    <w:p w:rsidR="005E328F" w:rsidRDefault="005E328F" w:rsidP="005E328F">
      <w:pPr>
        <w:numPr>
          <w:ilvl w:val="0"/>
          <w:numId w:val="1"/>
        </w:numPr>
        <w:ind w:left="360" w:hanging="360"/>
        <w:rPr>
          <w:rFonts w:ascii="Century Gothic" w:hAnsi="Century Gothic"/>
        </w:rPr>
      </w:pPr>
      <w:r w:rsidRPr="00031D94">
        <w:rPr>
          <w:rFonts w:ascii="Century Gothic" w:hAnsi="Century Gothic"/>
        </w:rPr>
        <w:t>Identify all individuals who will have access, during or after completion, to the results of this study</w:t>
      </w:r>
      <w:r>
        <w:rPr>
          <w:rFonts w:ascii="Century Gothic" w:hAnsi="Century Gothic"/>
        </w:rPr>
        <w:t>, whether they be published or unpublished</w:t>
      </w:r>
      <w:r w:rsidRPr="00031D94">
        <w:rPr>
          <w:rFonts w:ascii="Century Gothic" w:hAnsi="Century Gothic"/>
        </w:rPr>
        <w:t>.</w:t>
      </w:r>
    </w:p>
    <w:p w:rsidR="005E328F" w:rsidRDefault="005E328F" w:rsidP="00D36D3C">
      <w:pPr>
        <w:pStyle w:val="ListParagraph"/>
        <w:rPr>
          <w:rFonts w:ascii="Century Gothic" w:hAnsi="Century Gothic"/>
          <w:szCs w:val="24"/>
        </w:rPr>
      </w:pPr>
    </w:p>
    <w:p w:rsidR="005E328F" w:rsidRPr="00B13017" w:rsidRDefault="00B13017" w:rsidP="00D36D3C">
      <w:pPr>
        <w:ind w:left="360"/>
        <w:rPr>
          <w:rFonts w:ascii="Century Gothic" w:hAnsi="Century Gothic"/>
          <w:b/>
          <w:i/>
        </w:rPr>
      </w:pPr>
      <w:r w:rsidRPr="00B13017">
        <w:rPr>
          <w:rFonts w:ascii="Century Gothic" w:hAnsi="Century Gothic"/>
          <w:b/>
          <w:i/>
        </w:rPr>
        <w:t>Thomas Longoria, Associate Professor of Political Science will complete a report based on the survey and present the survey to the city of Slaton city manager and city council.</w:t>
      </w:r>
    </w:p>
    <w:p w:rsidR="005E328F" w:rsidRDefault="005E328F" w:rsidP="00D36D3C">
      <w:pPr>
        <w:pStyle w:val="ListParagraph"/>
        <w:rPr>
          <w:rFonts w:ascii="Century Gothic" w:hAnsi="Century Gothic"/>
          <w:szCs w:val="24"/>
        </w:rPr>
      </w:pPr>
    </w:p>
    <w:p w:rsidR="005E328F" w:rsidRPr="00D52360" w:rsidRDefault="005E328F" w:rsidP="00D36D3C">
      <w:pPr>
        <w:pBdr>
          <w:top w:val="single" w:sz="4" w:space="1" w:color="auto"/>
          <w:left w:val="single" w:sz="4" w:space="4" w:color="auto"/>
          <w:bottom w:val="single" w:sz="4" w:space="1" w:color="auto"/>
          <w:right w:val="single" w:sz="4" w:space="4" w:color="auto"/>
        </w:pBdr>
        <w:rPr>
          <w:rFonts w:ascii="Century Gothic" w:hAnsi="Century Gothic"/>
          <w:b/>
        </w:rPr>
      </w:pPr>
      <w:r w:rsidRPr="00D52360">
        <w:rPr>
          <w:rFonts w:ascii="Century Gothic" w:hAnsi="Century Gothic"/>
          <w:b/>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p w:rsidR="00D36D3C" w:rsidRDefault="00D36D3C"/>
    <w:sectPr w:rsidR="00D36D3C">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6D3C" w:rsidRDefault="00D36D3C">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6D3C" w:rsidRPr="00CB35B8" w:rsidRDefault="00D36D3C">
    <w:pPr>
      <w:pStyle w:val="Footer"/>
      <w:rPr>
        <w:sz w:val="18"/>
      </w:rPr>
    </w:pPr>
    <w:r>
      <w:rPr>
        <w:sz w:val="18"/>
      </w:rPr>
      <w:t>Rev. 6-19-08</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6D3C" w:rsidRDefault="00D36D3C">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6D3C" w:rsidRDefault="00D36D3C">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6D3C" w:rsidRDefault="00D36D3C">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6D3C" w:rsidRDefault="00D36D3C">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E328F"/>
    <w:rsid w:val="005E328F"/>
    <w:rsid w:val="00B13017"/>
    <w:rsid w:val="00D36D3C"/>
  </w:rsids>
  <m:mathPr>
    <m:mathFont m:val="CG Times (W1)"/>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4D"/>
  </w:style>
  <w:style w:type="paragraph" w:styleId="Heading4">
    <w:name w:val="heading 4"/>
    <w:basedOn w:val="Normal"/>
    <w:next w:val="Normal"/>
    <w:link w:val="Heading4Char"/>
    <w:qFormat/>
    <w:rsid w:val="005E328F"/>
    <w:pPr>
      <w:keepNext/>
      <w:widowControl w:val="0"/>
      <w:tabs>
        <w:tab w:val="left" w:pos="360"/>
        <w:tab w:val="left" w:pos="2304"/>
      </w:tabs>
      <w:jc w:val="center"/>
      <w:outlineLvl w:val="3"/>
    </w:pPr>
    <w:rPr>
      <w:rFonts w:ascii="Courier" w:eastAsia="Times New Roman" w:hAnsi="Courier" w:cs="Times New Roman"/>
      <w:b/>
      <w:szCs w:val="20"/>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rsid w:val="005E328F"/>
    <w:rPr>
      <w:rFonts w:ascii="Courier" w:eastAsia="Times New Roman" w:hAnsi="Courier" w:cs="Times New Roman"/>
      <w:b/>
      <w:szCs w:val="20"/>
      <w:u w:val="single"/>
    </w:rPr>
  </w:style>
  <w:style w:type="paragraph" w:styleId="EndnoteText">
    <w:name w:val="endnote text"/>
    <w:basedOn w:val="Normal"/>
    <w:link w:val="EndnoteTextChar"/>
    <w:semiHidden/>
    <w:rsid w:val="005E328F"/>
    <w:rPr>
      <w:rFonts w:ascii="New York" w:eastAsia="Times New Roman" w:hAnsi="New York" w:cs="Times New Roman"/>
      <w:sz w:val="20"/>
      <w:szCs w:val="20"/>
    </w:rPr>
  </w:style>
  <w:style w:type="character" w:customStyle="1" w:styleId="EndnoteTextChar">
    <w:name w:val="Endnote Text Char"/>
    <w:basedOn w:val="DefaultParagraphFont"/>
    <w:link w:val="EndnoteText"/>
    <w:semiHidden/>
    <w:rsid w:val="005E328F"/>
    <w:rPr>
      <w:rFonts w:ascii="New York" w:eastAsia="Times New Roman" w:hAnsi="New York" w:cs="Times New Roman"/>
      <w:sz w:val="20"/>
      <w:szCs w:val="20"/>
    </w:rPr>
  </w:style>
  <w:style w:type="paragraph" w:styleId="ListParagraph">
    <w:name w:val="List Paragraph"/>
    <w:basedOn w:val="Normal"/>
    <w:uiPriority w:val="34"/>
    <w:qFormat/>
    <w:rsid w:val="005E328F"/>
    <w:pPr>
      <w:ind w:left="720"/>
    </w:pPr>
    <w:rPr>
      <w:rFonts w:ascii="Times" w:eastAsia="Times" w:hAnsi="Times" w:cs="Times New Roman"/>
      <w:szCs w:val="20"/>
    </w:rPr>
  </w:style>
  <w:style w:type="paragraph" w:styleId="Header">
    <w:name w:val="header"/>
    <w:basedOn w:val="Normal"/>
    <w:link w:val="HeaderChar"/>
    <w:rsid w:val="005E328F"/>
    <w:pPr>
      <w:tabs>
        <w:tab w:val="center" w:pos="4320"/>
        <w:tab w:val="right" w:pos="8640"/>
      </w:tabs>
    </w:pPr>
    <w:rPr>
      <w:rFonts w:ascii="Times" w:eastAsia="Times" w:hAnsi="Times" w:cs="Times New Roman"/>
      <w:szCs w:val="20"/>
    </w:rPr>
  </w:style>
  <w:style w:type="character" w:customStyle="1" w:styleId="HeaderChar">
    <w:name w:val="Header Char"/>
    <w:basedOn w:val="DefaultParagraphFont"/>
    <w:link w:val="Header"/>
    <w:rsid w:val="005E328F"/>
    <w:rPr>
      <w:rFonts w:ascii="Times" w:eastAsia="Times" w:hAnsi="Times" w:cs="Times New Roman"/>
      <w:szCs w:val="20"/>
    </w:rPr>
  </w:style>
  <w:style w:type="paragraph" w:styleId="Footer">
    <w:name w:val="footer"/>
    <w:basedOn w:val="Normal"/>
    <w:link w:val="FooterChar"/>
    <w:semiHidden/>
    <w:rsid w:val="005E328F"/>
    <w:pPr>
      <w:tabs>
        <w:tab w:val="center" w:pos="4320"/>
        <w:tab w:val="right" w:pos="8640"/>
      </w:tabs>
    </w:pPr>
    <w:rPr>
      <w:rFonts w:ascii="Times" w:eastAsia="Times" w:hAnsi="Times" w:cs="Times New Roman"/>
      <w:szCs w:val="20"/>
    </w:rPr>
  </w:style>
  <w:style w:type="character" w:customStyle="1" w:styleId="FooterChar">
    <w:name w:val="Footer Char"/>
    <w:basedOn w:val="DefaultParagraphFont"/>
    <w:link w:val="Footer"/>
    <w:semiHidden/>
    <w:rsid w:val="005E328F"/>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footer" Target="footer3.xml"/><Relationship Id="rId5" Type="http://schemas.openxmlformats.org/officeDocument/2006/relationships/header" Target="header1.xml"/><Relationship Id="rId7"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3.xml"/><Relationship Id="rId3" Type="http://schemas.openxmlformats.org/officeDocument/2006/relationships/settings" Target="settings.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865</Words>
  <Characters>4931</Characters>
  <Application>Microsoft Word 12.1.0</Application>
  <DocSecurity>0</DocSecurity>
  <Lines>41</Lines>
  <Paragraphs>9</Paragraphs>
  <ScaleCrop>false</ScaleCrop>
  <LinksUpToDate>false</LinksUpToDate>
  <CharactersWithSpaces>6055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Longoria</dc:creator>
  <cp:keywords/>
  <cp:lastModifiedBy>Tom Longoria</cp:lastModifiedBy>
  <cp:revision>2</cp:revision>
  <dcterms:created xsi:type="dcterms:W3CDTF">2009-02-18T18:22:00Z</dcterms:created>
  <dcterms:modified xsi:type="dcterms:W3CDTF">2009-02-18T18:38:00Z</dcterms:modified>
</cp:coreProperties>
</file>