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0021" w:rsidRPr="00473597" w:rsidRDefault="00526449">
      <w:pPr>
        <w:pStyle w:val="Title"/>
        <w:rPr>
          <w:sz w:val="21"/>
          <w:szCs w:val="21"/>
        </w:rPr>
      </w:pPr>
      <w:r w:rsidRPr="00473597">
        <w:rPr>
          <w:sz w:val="21"/>
          <w:szCs w:val="21"/>
        </w:rPr>
        <w:t>Debriefing</w:t>
      </w:r>
    </w:p>
    <w:p w:rsidR="00170021" w:rsidRPr="00473597" w:rsidRDefault="00170021">
      <w:pPr>
        <w:rPr>
          <w:sz w:val="21"/>
          <w:szCs w:val="21"/>
        </w:rPr>
      </w:pPr>
    </w:p>
    <w:p w:rsidR="00170021" w:rsidRPr="00473597" w:rsidRDefault="007A2106" w:rsidP="00BE5A91">
      <w:pPr>
        <w:rPr>
          <w:color w:val="000000" w:themeColor="text1"/>
          <w:sz w:val="21"/>
          <w:szCs w:val="21"/>
        </w:rPr>
      </w:pPr>
      <w:r w:rsidRPr="00473597">
        <w:rPr>
          <w:sz w:val="21"/>
          <w:szCs w:val="21"/>
        </w:rPr>
        <w:t>We</w:t>
      </w:r>
      <w:r w:rsidR="00526449" w:rsidRPr="00473597">
        <w:rPr>
          <w:sz w:val="21"/>
          <w:szCs w:val="21"/>
        </w:rPr>
        <w:t xml:space="preserve"> would first like to</w:t>
      </w:r>
      <w:r w:rsidR="00425DCD" w:rsidRPr="00473597">
        <w:rPr>
          <w:sz w:val="21"/>
          <w:szCs w:val="21"/>
        </w:rPr>
        <w:t xml:space="preserve"> sincerely</w:t>
      </w:r>
      <w:r w:rsidR="00526449" w:rsidRPr="00473597">
        <w:rPr>
          <w:sz w:val="21"/>
          <w:szCs w:val="21"/>
        </w:rPr>
        <w:t xml:space="preserve"> thank you for your valued participation in this research study</w:t>
      </w:r>
      <w:r w:rsidR="00170021" w:rsidRPr="00473597">
        <w:rPr>
          <w:color w:val="000000" w:themeColor="text1"/>
          <w:sz w:val="21"/>
          <w:szCs w:val="21"/>
        </w:rPr>
        <w:t>.</w:t>
      </w:r>
    </w:p>
    <w:p w:rsidR="00170021" w:rsidRPr="00473597" w:rsidRDefault="00170021" w:rsidP="00BE5A91">
      <w:pPr>
        <w:rPr>
          <w:color w:val="000000" w:themeColor="text1"/>
          <w:sz w:val="21"/>
          <w:szCs w:val="21"/>
        </w:rPr>
      </w:pPr>
    </w:p>
    <w:p w:rsidR="00D171B5" w:rsidRPr="00473597" w:rsidRDefault="00473597">
      <w:pPr>
        <w:rPr>
          <w:color w:val="000000" w:themeColor="text1"/>
          <w:sz w:val="21"/>
          <w:szCs w:val="21"/>
        </w:rPr>
      </w:pPr>
      <w:r>
        <w:rPr>
          <w:color w:val="000000" w:themeColor="text1"/>
          <w:sz w:val="21"/>
          <w:szCs w:val="21"/>
        </w:rPr>
        <w:t>T</w:t>
      </w:r>
      <w:r w:rsidR="00526449" w:rsidRPr="00473597">
        <w:rPr>
          <w:color w:val="000000" w:themeColor="text1"/>
          <w:sz w:val="21"/>
          <w:szCs w:val="21"/>
        </w:rPr>
        <w:t>his study is part of</w:t>
      </w:r>
      <w:r w:rsidR="00170021" w:rsidRPr="00473597">
        <w:rPr>
          <w:color w:val="000000" w:themeColor="text1"/>
          <w:sz w:val="21"/>
          <w:szCs w:val="21"/>
        </w:rPr>
        <w:t xml:space="preserve"> </w:t>
      </w:r>
      <w:r w:rsidR="007D64D3" w:rsidRPr="00473597">
        <w:rPr>
          <w:color w:val="000000" w:themeColor="text1"/>
          <w:sz w:val="21"/>
          <w:szCs w:val="21"/>
        </w:rPr>
        <w:t xml:space="preserve">an </w:t>
      </w:r>
      <w:r w:rsidR="00170021" w:rsidRPr="00473597">
        <w:rPr>
          <w:color w:val="000000" w:themeColor="text1"/>
          <w:sz w:val="21"/>
          <w:szCs w:val="21"/>
        </w:rPr>
        <w:t xml:space="preserve">important </w:t>
      </w:r>
      <w:r w:rsidR="007D64D3" w:rsidRPr="00473597">
        <w:rPr>
          <w:color w:val="000000" w:themeColor="text1"/>
          <w:sz w:val="21"/>
          <w:szCs w:val="21"/>
        </w:rPr>
        <w:t xml:space="preserve">line of </w:t>
      </w:r>
      <w:r w:rsidR="00170021" w:rsidRPr="00473597">
        <w:rPr>
          <w:color w:val="000000" w:themeColor="text1"/>
          <w:sz w:val="21"/>
          <w:szCs w:val="21"/>
        </w:rPr>
        <w:t>research in educational</w:t>
      </w:r>
      <w:r w:rsidR="00170021" w:rsidRPr="00473597">
        <w:rPr>
          <w:i/>
          <w:iCs/>
          <w:color w:val="000000" w:themeColor="text1"/>
          <w:sz w:val="21"/>
          <w:szCs w:val="21"/>
        </w:rPr>
        <w:t xml:space="preserve"> </w:t>
      </w:r>
      <w:r w:rsidR="00170021" w:rsidRPr="00473597">
        <w:rPr>
          <w:color w:val="000000" w:themeColor="text1"/>
          <w:sz w:val="21"/>
          <w:szCs w:val="21"/>
        </w:rPr>
        <w:t xml:space="preserve">psychology, which will benefit instructors who teach courses, as well as students who take these courses. </w:t>
      </w:r>
      <w:r w:rsidR="00526449" w:rsidRPr="00473597">
        <w:rPr>
          <w:color w:val="000000" w:themeColor="text1"/>
          <w:sz w:val="21"/>
          <w:szCs w:val="21"/>
        </w:rPr>
        <w:t xml:space="preserve">Essentially, </w:t>
      </w:r>
      <w:r w:rsidR="007A2106" w:rsidRPr="00473597">
        <w:rPr>
          <w:color w:val="000000" w:themeColor="text1"/>
          <w:sz w:val="21"/>
          <w:szCs w:val="21"/>
        </w:rPr>
        <w:t>we are</w:t>
      </w:r>
      <w:r w:rsidR="00526449" w:rsidRPr="00473597">
        <w:rPr>
          <w:color w:val="000000" w:themeColor="text1"/>
          <w:sz w:val="21"/>
          <w:szCs w:val="21"/>
        </w:rPr>
        <w:t xml:space="preserve"> investigating the effects of certain instructor characteristics on teacher evaluation ratings (on scales such as the evaluation scale that you completed today) and on student learning (as measured by </w:t>
      </w:r>
      <w:r w:rsidR="00D171B5" w:rsidRPr="00473597">
        <w:rPr>
          <w:color w:val="000000" w:themeColor="text1"/>
          <w:sz w:val="21"/>
          <w:szCs w:val="21"/>
        </w:rPr>
        <w:t xml:space="preserve">test </w:t>
      </w:r>
      <w:r w:rsidR="00526449" w:rsidRPr="00473597">
        <w:rPr>
          <w:color w:val="000000" w:themeColor="text1"/>
          <w:sz w:val="21"/>
          <w:szCs w:val="21"/>
        </w:rPr>
        <w:t xml:space="preserve">questions such as the multiple-choice </w:t>
      </w:r>
      <w:r w:rsidR="00D171B5" w:rsidRPr="00473597">
        <w:rPr>
          <w:color w:val="000000" w:themeColor="text1"/>
          <w:sz w:val="21"/>
          <w:szCs w:val="21"/>
        </w:rPr>
        <w:t xml:space="preserve">questions </w:t>
      </w:r>
      <w:r w:rsidR="00526449" w:rsidRPr="00473597">
        <w:rPr>
          <w:color w:val="000000" w:themeColor="text1"/>
          <w:sz w:val="21"/>
          <w:szCs w:val="21"/>
        </w:rPr>
        <w:t xml:space="preserve">that you </w:t>
      </w:r>
      <w:r w:rsidR="00D171B5" w:rsidRPr="00473597">
        <w:rPr>
          <w:color w:val="000000" w:themeColor="text1"/>
          <w:sz w:val="21"/>
          <w:szCs w:val="21"/>
        </w:rPr>
        <w:t>answered</w:t>
      </w:r>
      <w:r w:rsidR="00526449" w:rsidRPr="00473597">
        <w:rPr>
          <w:color w:val="000000" w:themeColor="text1"/>
          <w:sz w:val="21"/>
          <w:szCs w:val="21"/>
        </w:rPr>
        <w:t xml:space="preserve"> today). </w:t>
      </w:r>
    </w:p>
    <w:p w:rsidR="00D171B5" w:rsidRPr="00473597" w:rsidRDefault="00D171B5">
      <w:pPr>
        <w:rPr>
          <w:color w:val="000000" w:themeColor="text1"/>
          <w:sz w:val="21"/>
          <w:szCs w:val="21"/>
        </w:rPr>
      </w:pPr>
    </w:p>
    <w:p w:rsidR="00170021" w:rsidRPr="00473597" w:rsidRDefault="00526449" w:rsidP="00E833D0">
      <w:pPr>
        <w:ind w:right="90"/>
        <w:rPr>
          <w:color w:val="000000" w:themeColor="text1"/>
          <w:sz w:val="21"/>
          <w:szCs w:val="21"/>
        </w:rPr>
      </w:pPr>
      <w:r w:rsidRPr="00473597">
        <w:rPr>
          <w:color w:val="000000" w:themeColor="text1"/>
          <w:sz w:val="21"/>
          <w:szCs w:val="21"/>
        </w:rPr>
        <w:t xml:space="preserve">Regarding instructor characteristics, for this particular study, you were in only one of three instructor conditions. In the first condition, the lecturer </w:t>
      </w:r>
      <w:r w:rsidR="00D171B5" w:rsidRPr="00473597">
        <w:rPr>
          <w:color w:val="000000" w:themeColor="text1"/>
          <w:sz w:val="21"/>
          <w:szCs w:val="21"/>
        </w:rPr>
        <w:t>smelled like cigarette smoke. This person does not actually smoke; rather, before the lecture, this person was outside wafting cigarette smoke onto their clothes, so that people would think that the person was a smoker. In the second condition, the lecturer smelled like alcohol. This person did not actually drink alcohol; rather, before the lecture, a spray bottle was used to spray a mist of beer onto their clothes, so that people would think that the person perhaps carelessly drank alcohol before giving the lecture. In the third condition, the lecturer did not smell like cigarette smoke or like alcohol.</w:t>
      </w:r>
    </w:p>
    <w:p w:rsidR="00170021" w:rsidRPr="00473597" w:rsidRDefault="00170021">
      <w:pPr>
        <w:rPr>
          <w:color w:val="000000" w:themeColor="text1"/>
          <w:sz w:val="21"/>
          <w:szCs w:val="21"/>
        </w:rPr>
      </w:pPr>
    </w:p>
    <w:p w:rsidR="007A2106" w:rsidRPr="00473597" w:rsidRDefault="008C4821" w:rsidP="00E833D0">
      <w:pPr>
        <w:ind w:right="-180"/>
        <w:rPr>
          <w:color w:val="000000" w:themeColor="text1"/>
          <w:sz w:val="21"/>
          <w:szCs w:val="21"/>
        </w:rPr>
      </w:pPr>
      <w:r w:rsidRPr="00473597">
        <w:rPr>
          <w:color w:val="000000" w:themeColor="text1"/>
          <w:sz w:val="21"/>
          <w:szCs w:val="21"/>
        </w:rPr>
        <w:t xml:space="preserve">This research will shed more light on prejudicial biases (whether explicit or implicit) and their impact on learning. Past research shows that, on instructor evaluation forms, students give lower ratings to instructors in minority groups (e.g., Crandall &amp; Cohen, 1994; Ewing et at., 2003; Russ et al., 2002), reflecting prejudicial biases. Given that students report learning less from instructors who they deem as not credible (Beatty, </w:t>
      </w:r>
      <w:proofErr w:type="spellStart"/>
      <w:r w:rsidRPr="00473597">
        <w:rPr>
          <w:color w:val="000000" w:themeColor="text1"/>
          <w:sz w:val="21"/>
          <w:szCs w:val="21"/>
        </w:rPr>
        <w:t>Behnke</w:t>
      </w:r>
      <w:proofErr w:type="spellEnd"/>
      <w:r w:rsidRPr="00473597">
        <w:rPr>
          <w:color w:val="000000" w:themeColor="text1"/>
          <w:sz w:val="21"/>
          <w:szCs w:val="21"/>
        </w:rPr>
        <w:t xml:space="preserve">, &amp; Henderson, 1980; </w:t>
      </w:r>
      <w:proofErr w:type="spellStart"/>
      <w:r w:rsidRPr="00473597">
        <w:rPr>
          <w:color w:val="000000" w:themeColor="text1"/>
          <w:sz w:val="21"/>
          <w:szCs w:val="21"/>
        </w:rPr>
        <w:t>Teven</w:t>
      </w:r>
      <w:proofErr w:type="spellEnd"/>
      <w:r w:rsidRPr="00473597">
        <w:rPr>
          <w:color w:val="000000" w:themeColor="text1"/>
          <w:sz w:val="21"/>
          <w:szCs w:val="21"/>
        </w:rPr>
        <w:t xml:space="preserve"> &amp; </w:t>
      </w:r>
      <w:proofErr w:type="spellStart"/>
      <w:r w:rsidRPr="00473597">
        <w:rPr>
          <w:color w:val="000000" w:themeColor="text1"/>
          <w:sz w:val="21"/>
          <w:szCs w:val="21"/>
        </w:rPr>
        <w:t>McCroskey</w:t>
      </w:r>
      <w:proofErr w:type="spellEnd"/>
      <w:r w:rsidRPr="00473597">
        <w:rPr>
          <w:color w:val="000000" w:themeColor="text1"/>
          <w:sz w:val="21"/>
          <w:szCs w:val="21"/>
        </w:rPr>
        <w:t xml:space="preserve">, 1997), then these prejudicial biases may result in students learning less in a course. However, research has not yet assessed the impact of such prejudices on actual learning. </w:t>
      </w:r>
    </w:p>
    <w:p w:rsidR="007A2106" w:rsidRPr="00473597" w:rsidRDefault="007A2106">
      <w:pPr>
        <w:rPr>
          <w:color w:val="000000" w:themeColor="text1"/>
          <w:sz w:val="21"/>
          <w:szCs w:val="21"/>
        </w:rPr>
      </w:pPr>
    </w:p>
    <w:p w:rsidR="0006034B" w:rsidRPr="00473597" w:rsidRDefault="007A2106" w:rsidP="00E833D0">
      <w:pPr>
        <w:ind w:right="-90"/>
        <w:rPr>
          <w:color w:val="000000" w:themeColor="text1"/>
          <w:sz w:val="21"/>
          <w:szCs w:val="21"/>
        </w:rPr>
      </w:pPr>
      <w:r w:rsidRPr="00473597">
        <w:rPr>
          <w:color w:val="000000" w:themeColor="text1"/>
          <w:sz w:val="21"/>
          <w:szCs w:val="21"/>
        </w:rPr>
        <w:t>I</w:t>
      </w:r>
      <w:r w:rsidR="008C4821" w:rsidRPr="00473597">
        <w:rPr>
          <w:color w:val="000000" w:themeColor="text1"/>
          <w:sz w:val="21"/>
          <w:szCs w:val="21"/>
        </w:rPr>
        <w:t>f we find that students provide lower evaluation ratings to the lecturers who smell like smoke and if the students learn less from those lecturers, for instance, then instructors who smoke may</w:t>
      </w:r>
      <w:r w:rsidRPr="00473597">
        <w:rPr>
          <w:color w:val="000000" w:themeColor="text1"/>
          <w:sz w:val="21"/>
          <w:szCs w:val="21"/>
        </w:rPr>
        <w:t xml:space="preserve"> decide to</w:t>
      </w:r>
      <w:r w:rsidR="008C4821" w:rsidRPr="00473597">
        <w:rPr>
          <w:color w:val="000000" w:themeColor="text1"/>
          <w:sz w:val="21"/>
          <w:szCs w:val="21"/>
        </w:rPr>
        <w:t xml:space="preserve"> adjust their behavior</w:t>
      </w:r>
      <w:r w:rsidRPr="00473597">
        <w:rPr>
          <w:color w:val="000000" w:themeColor="text1"/>
          <w:sz w:val="21"/>
          <w:szCs w:val="21"/>
        </w:rPr>
        <w:t xml:space="preserve"> upon discovering these negative effects</w:t>
      </w:r>
      <w:r w:rsidR="008C4821" w:rsidRPr="00473597">
        <w:rPr>
          <w:color w:val="000000" w:themeColor="text1"/>
          <w:sz w:val="21"/>
          <w:szCs w:val="21"/>
        </w:rPr>
        <w:t>. Those instructors may either try to hide their smoking, or more optimistically, those instructors may be provided with an additional incentive to quit smoking. The students, then, may think more highly of the instructor than they otherwise would have. In turn, they may learn more</w:t>
      </w:r>
      <w:r w:rsidRPr="00473597">
        <w:rPr>
          <w:color w:val="000000" w:themeColor="text1"/>
          <w:sz w:val="21"/>
          <w:szCs w:val="21"/>
        </w:rPr>
        <w:t xml:space="preserve"> and subsequently earn higher grades in the course</w:t>
      </w:r>
      <w:r w:rsidR="008C4821" w:rsidRPr="00473597">
        <w:rPr>
          <w:color w:val="000000" w:themeColor="text1"/>
          <w:sz w:val="21"/>
          <w:szCs w:val="21"/>
        </w:rPr>
        <w:t>, and they may provide the instructor with higher evaluation ratings that impact raises and promotion</w:t>
      </w:r>
      <w:r w:rsidRPr="00473597">
        <w:rPr>
          <w:color w:val="000000" w:themeColor="text1"/>
          <w:sz w:val="21"/>
          <w:szCs w:val="21"/>
        </w:rPr>
        <w:t>s</w:t>
      </w:r>
      <w:r w:rsidR="008C4821" w:rsidRPr="00473597">
        <w:rPr>
          <w:color w:val="000000" w:themeColor="text1"/>
          <w:sz w:val="21"/>
          <w:szCs w:val="21"/>
        </w:rPr>
        <w:t>.</w:t>
      </w:r>
      <w:r w:rsidR="0006034B" w:rsidRPr="00473597">
        <w:rPr>
          <w:color w:val="000000" w:themeColor="text1"/>
          <w:sz w:val="21"/>
          <w:szCs w:val="21"/>
        </w:rPr>
        <w:t xml:space="preserve"> In contrast, if we find that students do </w:t>
      </w:r>
      <w:r w:rsidR="0006034B" w:rsidRPr="00473597">
        <w:rPr>
          <w:i/>
          <w:color w:val="000000" w:themeColor="text1"/>
          <w:sz w:val="21"/>
          <w:szCs w:val="21"/>
        </w:rPr>
        <w:t>not</w:t>
      </w:r>
      <w:r w:rsidR="0006034B" w:rsidRPr="00473597">
        <w:rPr>
          <w:color w:val="000000" w:themeColor="text1"/>
          <w:sz w:val="21"/>
          <w:szCs w:val="21"/>
        </w:rPr>
        <w:t xml:space="preserve"> provide lower evaluation ratings to the lecturers who smell like smoke and if the students do </w:t>
      </w:r>
      <w:r w:rsidR="0006034B" w:rsidRPr="00473597">
        <w:rPr>
          <w:i/>
          <w:color w:val="000000" w:themeColor="text1"/>
          <w:sz w:val="21"/>
          <w:szCs w:val="21"/>
        </w:rPr>
        <w:t>not</w:t>
      </w:r>
      <w:r w:rsidR="0006034B" w:rsidRPr="00473597">
        <w:rPr>
          <w:color w:val="000000" w:themeColor="text1"/>
          <w:sz w:val="21"/>
          <w:szCs w:val="21"/>
        </w:rPr>
        <w:t xml:space="preserve"> learn less from those lecturers, then this research will positively show that people, instead of holding prejudicial biases toward others, are accepting and tolerant of others.</w:t>
      </w:r>
    </w:p>
    <w:p w:rsidR="00791D00" w:rsidRPr="00473597" w:rsidRDefault="00791D00">
      <w:pPr>
        <w:rPr>
          <w:color w:val="000000" w:themeColor="text1"/>
          <w:sz w:val="21"/>
          <w:szCs w:val="21"/>
        </w:rPr>
      </w:pPr>
    </w:p>
    <w:p w:rsidR="00791D00" w:rsidRPr="00473597" w:rsidRDefault="00791D00">
      <w:pPr>
        <w:rPr>
          <w:color w:val="000000" w:themeColor="text1"/>
          <w:sz w:val="21"/>
          <w:szCs w:val="21"/>
        </w:rPr>
      </w:pPr>
      <w:r w:rsidRPr="00473597">
        <w:rPr>
          <w:color w:val="000000" w:themeColor="text1"/>
          <w:sz w:val="21"/>
          <w:szCs w:val="21"/>
        </w:rPr>
        <w:t>Given the</w:t>
      </w:r>
      <w:r w:rsidR="00825D19" w:rsidRPr="00473597">
        <w:rPr>
          <w:color w:val="000000" w:themeColor="text1"/>
          <w:sz w:val="21"/>
          <w:szCs w:val="21"/>
        </w:rPr>
        <w:t xml:space="preserve"> predictions and</w:t>
      </w:r>
      <w:r w:rsidRPr="00473597">
        <w:rPr>
          <w:color w:val="000000" w:themeColor="text1"/>
          <w:sz w:val="21"/>
          <w:szCs w:val="21"/>
        </w:rPr>
        <w:t xml:space="preserve"> implications</w:t>
      </w:r>
      <w:r w:rsidR="00825D19" w:rsidRPr="00473597">
        <w:rPr>
          <w:color w:val="000000" w:themeColor="text1"/>
          <w:sz w:val="21"/>
          <w:szCs w:val="21"/>
        </w:rPr>
        <w:t xml:space="preserve"> above, I hope that you understand why the consent form withheld the specific research question that is being investigated. If we initially told the participants that they would hear a lecture given by </w:t>
      </w:r>
      <w:proofErr w:type="gramStart"/>
      <w:r w:rsidR="00825D19" w:rsidRPr="00473597">
        <w:rPr>
          <w:color w:val="000000" w:themeColor="text1"/>
          <w:sz w:val="21"/>
          <w:szCs w:val="21"/>
        </w:rPr>
        <w:t>either a</w:t>
      </w:r>
      <w:proofErr w:type="gramEnd"/>
      <w:r w:rsidR="00825D19" w:rsidRPr="00473597">
        <w:rPr>
          <w:color w:val="000000" w:themeColor="text1"/>
          <w:sz w:val="21"/>
          <w:szCs w:val="21"/>
        </w:rPr>
        <w:t xml:space="preserve"> lecturer who smells like normal, a lecturer who smells like smoke, or a lecturer who smells like alcohol; then the participants would have been less likely to believe that the lecturer actually smoked or drank alcohol before giving the lecture. If they do not believe that the person smokes, for instance, then there is no reason to feel prejudiced against them for smoking, and the integrity of the study would have been jeopardized. For these reasons, we ask that you not share the true purpose of this study with your friends and peers who may be participating in this study at a later date.</w:t>
      </w:r>
    </w:p>
    <w:p w:rsidR="007A2106" w:rsidRPr="00473597" w:rsidRDefault="007A2106">
      <w:pPr>
        <w:rPr>
          <w:color w:val="000000" w:themeColor="text1"/>
          <w:sz w:val="21"/>
          <w:szCs w:val="21"/>
        </w:rPr>
      </w:pPr>
    </w:p>
    <w:p w:rsidR="00170021" w:rsidRPr="00473597" w:rsidRDefault="001D151F">
      <w:pPr>
        <w:tabs>
          <w:tab w:val="left" w:pos="-720"/>
          <w:tab w:val="left" w:pos="342"/>
          <w:tab w:val="left" w:pos="1158"/>
          <w:tab w:val="left" w:pos="1596"/>
          <w:tab w:val="left" w:pos="1968"/>
          <w:tab w:val="left" w:pos="2209"/>
          <w:tab w:val="left" w:pos="6192"/>
        </w:tabs>
        <w:rPr>
          <w:color w:val="000000" w:themeColor="text1"/>
          <w:sz w:val="21"/>
          <w:szCs w:val="21"/>
        </w:rPr>
      </w:pPr>
      <w:r w:rsidRPr="00473597">
        <w:rPr>
          <w:color w:val="000000" w:themeColor="text1"/>
          <w:sz w:val="21"/>
          <w:szCs w:val="21"/>
        </w:rPr>
        <w:t>Af</w:t>
      </w:r>
      <w:r w:rsidR="00170021" w:rsidRPr="00473597">
        <w:rPr>
          <w:color w:val="000000" w:themeColor="text1"/>
          <w:sz w:val="21"/>
          <w:szCs w:val="21"/>
        </w:rPr>
        <w:t xml:space="preserve">ter all data have been collected for this study, </w:t>
      </w:r>
      <w:r w:rsidR="00C45560" w:rsidRPr="00473597">
        <w:rPr>
          <w:color w:val="000000" w:themeColor="text1"/>
          <w:sz w:val="21"/>
          <w:szCs w:val="21"/>
        </w:rPr>
        <w:t xml:space="preserve">by </w:t>
      </w:r>
      <w:r w:rsidR="00CC4D94" w:rsidRPr="00473597">
        <w:rPr>
          <w:color w:val="000000" w:themeColor="text1"/>
          <w:sz w:val="21"/>
          <w:szCs w:val="21"/>
        </w:rPr>
        <w:t>June</w:t>
      </w:r>
      <w:r w:rsidR="00C45560" w:rsidRPr="00473597">
        <w:rPr>
          <w:color w:val="000000" w:themeColor="text1"/>
          <w:sz w:val="21"/>
          <w:szCs w:val="21"/>
        </w:rPr>
        <w:t xml:space="preserve"> 1, </w:t>
      </w:r>
      <w:r w:rsidR="00170021" w:rsidRPr="00473597">
        <w:rPr>
          <w:color w:val="000000" w:themeColor="text1"/>
          <w:sz w:val="21"/>
          <w:szCs w:val="21"/>
        </w:rPr>
        <w:t xml:space="preserve">a written summary of the findings will be posted online at the following address: </w:t>
      </w:r>
      <w:hyperlink r:id="rId5" w:history="1">
        <w:r w:rsidR="00CC4D94" w:rsidRPr="00473597">
          <w:rPr>
            <w:rStyle w:val="Hyperlink"/>
            <w:sz w:val="21"/>
            <w:szCs w:val="21"/>
          </w:rPr>
          <w:t>http://www.psych.txstate.edu/research/debriefing.php</w:t>
        </w:r>
      </w:hyperlink>
      <w:r w:rsidR="00CC4D94" w:rsidRPr="00473597">
        <w:rPr>
          <w:color w:val="000000" w:themeColor="text1"/>
          <w:sz w:val="21"/>
          <w:szCs w:val="21"/>
        </w:rPr>
        <w:t xml:space="preserve"> </w:t>
      </w:r>
      <w:r w:rsidR="00992060" w:rsidRPr="00473597">
        <w:rPr>
          <w:color w:val="000000" w:themeColor="text1"/>
          <w:sz w:val="21"/>
          <w:szCs w:val="21"/>
        </w:rPr>
        <w:t xml:space="preserve"> </w:t>
      </w:r>
      <w:r w:rsidR="00CC4D94" w:rsidRPr="00473597">
        <w:rPr>
          <w:color w:val="000000" w:themeColor="text1"/>
          <w:sz w:val="21"/>
          <w:szCs w:val="21"/>
        </w:rPr>
        <w:t>I</w:t>
      </w:r>
      <w:r w:rsidR="002B1943" w:rsidRPr="00473597">
        <w:rPr>
          <w:color w:val="000000" w:themeColor="text1"/>
          <w:sz w:val="21"/>
          <w:szCs w:val="21"/>
        </w:rPr>
        <w:t xml:space="preserve"> hope that you find the results interesting and educational. If</w:t>
      </w:r>
      <w:r w:rsidR="00CC4D94" w:rsidRPr="00473597">
        <w:rPr>
          <w:color w:val="000000" w:themeColor="text1"/>
          <w:sz w:val="21"/>
          <w:szCs w:val="21"/>
        </w:rPr>
        <w:t xml:space="preserve"> you would like additional information about the study, please contact</w:t>
      </w:r>
      <w:r w:rsidR="002B1943" w:rsidRPr="00473597">
        <w:rPr>
          <w:color w:val="000000" w:themeColor="text1"/>
          <w:sz w:val="21"/>
          <w:szCs w:val="21"/>
        </w:rPr>
        <w:t xml:space="preserve"> me</w:t>
      </w:r>
      <w:r w:rsidR="00CC4D94" w:rsidRPr="00473597">
        <w:rPr>
          <w:color w:val="000000" w:themeColor="text1"/>
          <w:sz w:val="21"/>
          <w:szCs w:val="21"/>
        </w:rPr>
        <w:t xml:space="preserve"> </w:t>
      </w:r>
      <w:r w:rsidR="002B1943" w:rsidRPr="00473597">
        <w:rPr>
          <w:color w:val="000000" w:themeColor="text1"/>
          <w:sz w:val="21"/>
          <w:szCs w:val="21"/>
        </w:rPr>
        <w:t>(</w:t>
      </w:r>
      <w:r w:rsidR="00CC4D94" w:rsidRPr="00473597">
        <w:rPr>
          <w:color w:val="000000" w:themeColor="text1"/>
          <w:sz w:val="21"/>
          <w:szCs w:val="21"/>
        </w:rPr>
        <w:t>Dr. Crystal Oberle</w:t>
      </w:r>
      <w:r w:rsidR="002B1943" w:rsidRPr="00473597">
        <w:rPr>
          <w:color w:val="000000" w:themeColor="text1"/>
          <w:sz w:val="21"/>
          <w:szCs w:val="21"/>
        </w:rPr>
        <w:t>) by email</w:t>
      </w:r>
      <w:r w:rsidR="00CC4D94" w:rsidRPr="00473597">
        <w:rPr>
          <w:color w:val="000000" w:themeColor="text1"/>
          <w:sz w:val="21"/>
          <w:szCs w:val="21"/>
        </w:rPr>
        <w:t xml:space="preserve"> at </w:t>
      </w:r>
      <w:hyperlink r:id="rId6" w:history="1">
        <w:r w:rsidR="000E298C" w:rsidRPr="00473597">
          <w:rPr>
            <w:rStyle w:val="Hyperlink"/>
            <w:sz w:val="21"/>
            <w:szCs w:val="21"/>
          </w:rPr>
          <w:t>oberle@txstate.edu</w:t>
        </w:r>
      </w:hyperlink>
      <w:r w:rsidR="000E298C" w:rsidRPr="00473597">
        <w:rPr>
          <w:color w:val="000000" w:themeColor="text1"/>
          <w:sz w:val="21"/>
          <w:szCs w:val="21"/>
        </w:rPr>
        <w:t xml:space="preserve"> </w:t>
      </w:r>
      <w:r w:rsidR="00CC4D94" w:rsidRPr="00473597">
        <w:rPr>
          <w:color w:val="000000" w:themeColor="text1"/>
          <w:sz w:val="21"/>
          <w:szCs w:val="21"/>
        </w:rPr>
        <w:t xml:space="preserve">or </w:t>
      </w:r>
      <w:r w:rsidR="002B1943" w:rsidRPr="00473597">
        <w:rPr>
          <w:color w:val="000000" w:themeColor="text1"/>
          <w:sz w:val="21"/>
          <w:szCs w:val="21"/>
        </w:rPr>
        <w:t xml:space="preserve">by phone at </w:t>
      </w:r>
      <w:r w:rsidR="00CC4D94" w:rsidRPr="00473597">
        <w:rPr>
          <w:color w:val="000000" w:themeColor="text1"/>
          <w:sz w:val="21"/>
          <w:szCs w:val="21"/>
        </w:rPr>
        <w:t>512-245-3166.</w:t>
      </w:r>
    </w:p>
    <w:p w:rsidR="00170021" w:rsidRPr="00473597" w:rsidRDefault="00170021">
      <w:pPr>
        <w:tabs>
          <w:tab w:val="left" w:pos="-720"/>
          <w:tab w:val="left" w:pos="342"/>
          <w:tab w:val="left" w:pos="1158"/>
          <w:tab w:val="left" w:pos="1596"/>
          <w:tab w:val="left" w:pos="1968"/>
          <w:tab w:val="left" w:pos="2209"/>
          <w:tab w:val="left" w:pos="6192"/>
        </w:tabs>
        <w:rPr>
          <w:color w:val="000000" w:themeColor="text1"/>
          <w:sz w:val="21"/>
          <w:szCs w:val="21"/>
        </w:rPr>
      </w:pPr>
    </w:p>
    <w:p w:rsidR="003C4E00" w:rsidRPr="00473597" w:rsidRDefault="002B1943">
      <w:pPr>
        <w:tabs>
          <w:tab w:val="left" w:pos="-720"/>
          <w:tab w:val="left" w:pos="342"/>
          <w:tab w:val="left" w:pos="1158"/>
          <w:tab w:val="left" w:pos="1596"/>
          <w:tab w:val="left" w:pos="1968"/>
          <w:tab w:val="left" w:pos="2209"/>
          <w:tab w:val="left" w:pos="6192"/>
        </w:tabs>
        <w:rPr>
          <w:color w:val="000000" w:themeColor="text1"/>
          <w:sz w:val="21"/>
          <w:szCs w:val="21"/>
        </w:rPr>
      </w:pPr>
      <w:r w:rsidRPr="00473597">
        <w:rPr>
          <w:color w:val="000000" w:themeColor="text1"/>
          <w:sz w:val="21"/>
          <w:szCs w:val="21"/>
        </w:rPr>
        <w:t xml:space="preserve">As </w:t>
      </w:r>
      <w:r w:rsidR="007D64D3" w:rsidRPr="00473597">
        <w:rPr>
          <w:color w:val="000000" w:themeColor="text1"/>
          <w:sz w:val="21"/>
          <w:szCs w:val="21"/>
        </w:rPr>
        <w:t>indicat</w:t>
      </w:r>
      <w:r w:rsidRPr="00473597">
        <w:rPr>
          <w:color w:val="000000" w:themeColor="text1"/>
          <w:sz w:val="21"/>
          <w:szCs w:val="21"/>
        </w:rPr>
        <w:t xml:space="preserve">ed on the consent form, </w:t>
      </w:r>
      <w:r w:rsidR="007D64D3" w:rsidRPr="00473597">
        <w:rPr>
          <w:color w:val="000000"/>
          <w:sz w:val="21"/>
          <w:szCs w:val="21"/>
        </w:rPr>
        <w:t>i</w:t>
      </w:r>
      <w:r w:rsidR="003C4E00" w:rsidRPr="00473597">
        <w:rPr>
          <w:color w:val="000000"/>
          <w:sz w:val="21"/>
          <w:szCs w:val="21"/>
        </w:rPr>
        <w:t xml:space="preserve">f </w:t>
      </w:r>
      <w:r w:rsidR="00E209CE" w:rsidRPr="00473597">
        <w:rPr>
          <w:color w:val="000000" w:themeColor="text1"/>
          <w:sz w:val="21"/>
          <w:szCs w:val="21"/>
        </w:rPr>
        <w:t>you experience any distress from your participation in this study</w:t>
      </w:r>
      <w:r w:rsidR="003C4E00" w:rsidRPr="00473597">
        <w:rPr>
          <w:color w:val="000000"/>
          <w:sz w:val="21"/>
          <w:szCs w:val="21"/>
        </w:rPr>
        <w:t>, you may want to contact the Texas State</w:t>
      </w:r>
      <w:r w:rsidR="00E209CE" w:rsidRPr="00473597">
        <w:rPr>
          <w:color w:val="000000" w:themeColor="text1"/>
          <w:sz w:val="21"/>
          <w:szCs w:val="21"/>
        </w:rPr>
        <w:t xml:space="preserve"> </w:t>
      </w:r>
      <w:r w:rsidR="003C4E00" w:rsidRPr="00473597">
        <w:rPr>
          <w:color w:val="000000"/>
          <w:sz w:val="21"/>
          <w:szCs w:val="21"/>
        </w:rPr>
        <w:t xml:space="preserve">Counseling </w:t>
      </w:r>
      <w:r w:rsidR="00E209CE" w:rsidRPr="00473597">
        <w:rPr>
          <w:color w:val="000000" w:themeColor="text1"/>
          <w:sz w:val="21"/>
          <w:szCs w:val="21"/>
        </w:rPr>
        <w:t>Center</w:t>
      </w:r>
      <w:r w:rsidR="003C4E00" w:rsidRPr="00473597">
        <w:rPr>
          <w:color w:val="000000"/>
          <w:sz w:val="21"/>
          <w:szCs w:val="21"/>
        </w:rPr>
        <w:t xml:space="preserve">. </w:t>
      </w:r>
      <w:r w:rsidR="003C4E00" w:rsidRPr="00473597">
        <w:rPr>
          <w:color w:val="000000" w:themeColor="text1"/>
          <w:sz w:val="21"/>
          <w:szCs w:val="21"/>
        </w:rPr>
        <w:t>Mental health services at th</w:t>
      </w:r>
      <w:r w:rsidR="008B62D5" w:rsidRPr="00473597">
        <w:rPr>
          <w:color w:val="000000" w:themeColor="text1"/>
          <w:sz w:val="21"/>
          <w:szCs w:val="21"/>
        </w:rPr>
        <w:t>e</w:t>
      </w:r>
      <w:r w:rsidR="003C4E00" w:rsidRPr="00473597">
        <w:rPr>
          <w:color w:val="000000" w:themeColor="text1"/>
          <w:sz w:val="21"/>
          <w:szCs w:val="21"/>
        </w:rPr>
        <w:t xml:space="preserve"> Counseling Center are free to registered students, though the number of sessions allowed may be limited. </w:t>
      </w:r>
      <w:r w:rsidR="003C4E00" w:rsidRPr="00473597">
        <w:rPr>
          <w:color w:val="000000"/>
          <w:sz w:val="21"/>
          <w:szCs w:val="21"/>
        </w:rPr>
        <w:t>If you seek another mental health provider, any costs incurred for these mental health services are your sole responsibility.</w:t>
      </w:r>
      <w:r w:rsidR="003C4E00" w:rsidRPr="00473597">
        <w:rPr>
          <w:color w:val="000000" w:themeColor="text1"/>
          <w:sz w:val="21"/>
          <w:szCs w:val="21"/>
        </w:rPr>
        <w:t xml:space="preserve"> </w:t>
      </w:r>
      <w:r w:rsidR="008B62D5" w:rsidRPr="00473597">
        <w:rPr>
          <w:color w:val="000000" w:themeColor="text1"/>
          <w:sz w:val="21"/>
          <w:szCs w:val="21"/>
        </w:rPr>
        <w:t>Contact information for the Counseling Center and for three outside mental health providers are provided below.</w:t>
      </w:r>
    </w:p>
    <w:p w:rsidR="008B62D5" w:rsidRPr="00473597" w:rsidRDefault="008B62D5" w:rsidP="002B1943">
      <w:pPr>
        <w:pStyle w:val="ListParagraph"/>
        <w:numPr>
          <w:ilvl w:val="0"/>
          <w:numId w:val="5"/>
        </w:numPr>
        <w:tabs>
          <w:tab w:val="left" w:pos="-720"/>
          <w:tab w:val="left" w:pos="342"/>
          <w:tab w:val="left" w:pos="1158"/>
          <w:tab w:val="left" w:pos="1596"/>
          <w:tab w:val="left" w:pos="1968"/>
          <w:tab w:val="left" w:pos="2209"/>
          <w:tab w:val="left" w:pos="6192"/>
        </w:tabs>
        <w:ind w:left="630" w:right="90" w:hanging="270"/>
        <w:rPr>
          <w:color w:val="000000" w:themeColor="text1"/>
          <w:sz w:val="21"/>
          <w:szCs w:val="21"/>
        </w:rPr>
      </w:pPr>
      <w:r w:rsidRPr="00473597">
        <w:rPr>
          <w:color w:val="000000"/>
          <w:sz w:val="21"/>
          <w:szCs w:val="21"/>
        </w:rPr>
        <w:t>Texas State</w:t>
      </w:r>
      <w:r w:rsidRPr="00473597">
        <w:rPr>
          <w:color w:val="000000" w:themeColor="text1"/>
          <w:sz w:val="21"/>
          <w:szCs w:val="21"/>
        </w:rPr>
        <w:t xml:space="preserve"> </w:t>
      </w:r>
      <w:r w:rsidRPr="00473597">
        <w:rPr>
          <w:color w:val="000000"/>
          <w:sz w:val="21"/>
          <w:szCs w:val="21"/>
        </w:rPr>
        <w:t xml:space="preserve">Counseling </w:t>
      </w:r>
      <w:r w:rsidRPr="00473597">
        <w:rPr>
          <w:color w:val="000000" w:themeColor="text1"/>
          <w:sz w:val="21"/>
          <w:szCs w:val="21"/>
        </w:rPr>
        <w:t xml:space="preserve">Center / phone: 512-245-2208 / email: counselingcenter@txstate.edu / location: 5-4.1 LBJ Student Center on the campus of </w:t>
      </w:r>
      <w:r w:rsidRPr="00473597">
        <w:rPr>
          <w:color w:val="000000"/>
          <w:sz w:val="21"/>
          <w:szCs w:val="21"/>
        </w:rPr>
        <w:t>Texas State</w:t>
      </w:r>
      <w:r w:rsidRPr="00473597">
        <w:rPr>
          <w:color w:val="000000" w:themeColor="text1"/>
          <w:sz w:val="21"/>
          <w:szCs w:val="21"/>
        </w:rPr>
        <w:t xml:space="preserve"> University</w:t>
      </w:r>
      <w:r w:rsidR="00122940" w:rsidRPr="00473597">
        <w:rPr>
          <w:color w:val="000000" w:themeColor="text1"/>
          <w:sz w:val="21"/>
          <w:szCs w:val="21"/>
        </w:rPr>
        <w:t xml:space="preserve"> in San Marcos, TX</w:t>
      </w:r>
    </w:p>
    <w:p w:rsidR="008B62D5" w:rsidRPr="00473597" w:rsidRDefault="008B62D5" w:rsidP="002B1943">
      <w:pPr>
        <w:pStyle w:val="ListParagraph"/>
        <w:numPr>
          <w:ilvl w:val="0"/>
          <w:numId w:val="5"/>
        </w:numPr>
        <w:tabs>
          <w:tab w:val="left" w:pos="-720"/>
          <w:tab w:val="left" w:pos="342"/>
          <w:tab w:val="left" w:pos="1158"/>
          <w:tab w:val="left" w:pos="1596"/>
          <w:tab w:val="left" w:pos="1968"/>
          <w:tab w:val="left" w:pos="2209"/>
          <w:tab w:val="left" w:pos="6192"/>
        </w:tabs>
        <w:ind w:left="630" w:hanging="270"/>
        <w:rPr>
          <w:color w:val="000000" w:themeColor="text1"/>
          <w:sz w:val="21"/>
          <w:szCs w:val="21"/>
        </w:rPr>
      </w:pPr>
      <w:r w:rsidRPr="00473597">
        <w:rPr>
          <w:color w:val="000000" w:themeColor="text1"/>
          <w:sz w:val="21"/>
          <w:szCs w:val="21"/>
        </w:rPr>
        <w:t>Kathie Cleveland, LPC / phone: 512-353-3103 / location: 829 N. LBJ</w:t>
      </w:r>
      <w:r w:rsidR="00122940" w:rsidRPr="00473597">
        <w:rPr>
          <w:color w:val="000000" w:themeColor="text1"/>
          <w:sz w:val="21"/>
          <w:szCs w:val="21"/>
        </w:rPr>
        <w:t>,</w:t>
      </w:r>
      <w:r w:rsidRPr="00473597">
        <w:rPr>
          <w:color w:val="000000" w:themeColor="text1"/>
          <w:sz w:val="21"/>
          <w:szCs w:val="21"/>
        </w:rPr>
        <w:t xml:space="preserve"> Suite #207</w:t>
      </w:r>
      <w:r w:rsidR="00122940" w:rsidRPr="00473597">
        <w:rPr>
          <w:color w:val="000000" w:themeColor="text1"/>
          <w:sz w:val="21"/>
          <w:szCs w:val="21"/>
        </w:rPr>
        <w:t xml:space="preserve"> in San Marcos, TX</w:t>
      </w:r>
    </w:p>
    <w:p w:rsidR="008B62D5" w:rsidRPr="00473597" w:rsidRDefault="008B62D5" w:rsidP="002B1943">
      <w:pPr>
        <w:pStyle w:val="ListParagraph"/>
        <w:numPr>
          <w:ilvl w:val="0"/>
          <w:numId w:val="5"/>
        </w:numPr>
        <w:tabs>
          <w:tab w:val="left" w:pos="-720"/>
          <w:tab w:val="left" w:pos="342"/>
          <w:tab w:val="left" w:pos="1158"/>
          <w:tab w:val="left" w:pos="1596"/>
          <w:tab w:val="left" w:pos="1968"/>
          <w:tab w:val="left" w:pos="2209"/>
          <w:tab w:val="left" w:pos="6192"/>
        </w:tabs>
        <w:ind w:left="630" w:hanging="270"/>
        <w:rPr>
          <w:color w:val="000000" w:themeColor="text1"/>
          <w:sz w:val="21"/>
          <w:szCs w:val="21"/>
        </w:rPr>
      </w:pPr>
      <w:r w:rsidRPr="00473597">
        <w:rPr>
          <w:color w:val="000000" w:themeColor="text1"/>
          <w:sz w:val="21"/>
          <w:szCs w:val="21"/>
        </w:rPr>
        <w:t xml:space="preserve">Winston </w:t>
      </w:r>
      <w:proofErr w:type="spellStart"/>
      <w:r w:rsidRPr="00473597">
        <w:rPr>
          <w:color w:val="000000" w:themeColor="text1"/>
          <w:sz w:val="21"/>
          <w:szCs w:val="21"/>
        </w:rPr>
        <w:t>Haun</w:t>
      </w:r>
      <w:proofErr w:type="spellEnd"/>
      <w:r w:rsidR="00122940" w:rsidRPr="00473597">
        <w:rPr>
          <w:color w:val="000000" w:themeColor="text1"/>
          <w:sz w:val="21"/>
          <w:szCs w:val="21"/>
        </w:rPr>
        <w:t xml:space="preserve">, </w:t>
      </w:r>
      <w:proofErr w:type="spellStart"/>
      <w:r w:rsidR="00122940" w:rsidRPr="00473597">
        <w:rPr>
          <w:color w:val="000000" w:themeColor="text1"/>
          <w:sz w:val="21"/>
          <w:szCs w:val="21"/>
        </w:rPr>
        <w:t>PsyD</w:t>
      </w:r>
      <w:proofErr w:type="spellEnd"/>
      <w:r w:rsidR="00122940" w:rsidRPr="00473597">
        <w:rPr>
          <w:color w:val="000000" w:themeColor="text1"/>
          <w:sz w:val="21"/>
          <w:szCs w:val="21"/>
        </w:rPr>
        <w:t xml:space="preserve"> / phone: 512-396-1722 / location: 13 </w:t>
      </w:r>
      <w:proofErr w:type="spellStart"/>
      <w:r w:rsidR="00122940" w:rsidRPr="00473597">
        <w:rPr>
          <w:color w:val="000000" w:themeColor="text1"/>
          <w:sz w:val="21"/>
          <w:szCs w:val="21"/>
        </w:rPr>
        <w:t>Pampass</w:t>
      </w:r>
      <w:proofErr w:type="spellEnd"/>
      <w:r w:rsidR="00122940" w:rsidRPr="00473597">
        <w:rPr>
          <w:color w:val="000000" w:themeColor="text1"/>
          <w:sz w:val="21"/>
          <w:szCs w:val="21"/>
        </w:rPr>
        <w:t xml:space="preserve"> Pass in San Marcos, TX</w:t>
      </w:r>
    </w:p>
    <w:p w:rsidR="00122940" w:rsidRPr="00473597" w:rsidRDefault="00122940" w:rsidP="002B1943">
      <w:pPr>
        <w:pStyle w:val="ListParagraph"/>
        <w:numPr>
          <w:ilvl w:val="0"/>
          <w:numId w:val="5"/>
        </w:numPr>
        <w:tabs>
          <w:tab w:val="left" w:pos="-720"/>
          <w:tab w:val="left" w:pos="342"/>
          <w:tab w:val="left" w:pos="1158"/>
          <w:tab w:val="left" w:pos="1596"/>
          <w:tab w:val="left" w:pos="1968"/>
          <w:tab w:val="left" w:pos="2209"/>
          <w:tab w:val="left" w:pos="6192"/>
        </w:tabs>
        <w:ind w:left="630" w:hanging="270"/>
        <w:rPr>
          <w:color w:val="000000" w:themeColor="text1"/>
          <w:sz w:val="21"/>
          <w:szCs w:val="21"/>
        </w:rPr>
      </w:pPr>
      <w:proofErr w:type="spellStart"/>
      <w:r w:rsidRPr="00473597">
        <w:rPr>
          <w:color w:val="000000" w:themeColor="text1"/>
          <w:sz w:val="21"/>
          <w:szCs w:val="21"/>
        </w:rPr>
        <w:t>Trini</w:t>
      </w:r>
      <w:proofErr w:type="spellEnd"/>
      <w:r w:rsidRPr="00473597">
        <w:rPr>
          <w:color w:val="000000" w:themeColor="text1"/>
          <w:sz w:val="21"/>
          <w:szCs w:val="21"/>
        </w:rPr>
        <w:t xml:space="preserve"> Rodriguez, LPC / phone: 512-396-7170 / location: 205 </w:t>
      </w:r>
      <w:proofErr w:type="spellStart"/>
      <w:r w:rsidRPr="00473597">
        <w:rPr>
          <w:color w:val="000000" w:themeColor="text1"/>
          <w:sz w:val="21"/>
          <w:szCs w:val="21"/>
        </w:rPr>
        <w:t>Chetham</w:t>
      </w:r>
      <w:proofErr w:type="spellEnd"/>
      <w:r w:rsidRPr="00473597">
        <w:rPr>
          <w:color w:val="000000" w:themeColor="text1"/>
          <w:sz w:val="21"/>
          <w:szCs w:val="21"/>
        </w:rPr>
        <w:t xml:space="preserve"> St., Suite #1 in San Marcos, TX</w:t>
      </w:r>
    </w:p>
    <w:p w:rsidR="000E298C" w:rsidRPr="00473597" w:rsidRDefault="000E298C" w:rsidP="00804843">
      <w:pPr>
        <w:tabs>
          <w:tab w:val="left" w:pos="-1440"/>
          <w:tab w:val="left" w:pos="-378"/>
          <w:tab w:val="left" w:pos="5472"/>
        </w:tabs>
        <w:ind w:right="-90"/>
        <w:rPr>
          <w:color w:val="000000" w:themeColor="text1"/>
          <w:sz w:val="21"/>
          <w:szCs w:val="21"/>
        </w:rPr>
      </w:pPr>
    </w:p>
    <w:p w:rsidR="002B1943" w:rsidRPr="00473597" w:rsidRDefault="002B1943" w:rsidP="00804843">
      <w:pPr>
        <w:tabs>
          <w:tab w:val="left" w:pos="-1440"/>
          <w:tab w:val="left" w:pos="-378"/>
          <w:tab w:val="left" w:pos="5472"/>
        </w:tabs>
        <w:ind w:right="-90"/>
        <w:rPr>
          <w:color w:val="000000" w:themeColor="text1"/>
          <w:sz w:val="21"/>
          <w:szCs w:val="21"/>
        </w:rPr>
      </w:pPr>
      <w:r w:rsidRPr="00473597">
        <w:rPr>
          <w:color w:val="000000" w:themeColor="text1"/>
          <w:sz w:val="21"/>
          <w:szCs w:val="21"/>
        </w:rPr>
        <w:t>Thank you again for participating in this study. I hope that you found the information interesting and educational.</w:t>
      </w:r>
    </w:p>
    <w:sectPr w:rsidR="002B1943" w:rsidRPr="00473597" w:rsidSect="00473597">
      <w:pgSz w:w="12240" w:h="15840"/>
      <w:pgMar w:top="720" w:right="1080" w:bottom="720" w:left="10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00000000" w:usb2="00000000" w:usb3="00000000" w:csb0="000001F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C525CCA"/>
    <w:multiLevelType w:val="hybridMultilevel"/>
    <w:tmpl w:val="1AF0C6A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4EF30073"/>
    <w:multiLevelType w:val="hybridMultilevel"/>
    <w:tmpl w:val="CF5ED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D221B03"/>
    <w:multiLevelType w:val="hybridMultilevel"/>
    <w:tmpl w:val="E89075F0"/>
    <w:lvl w:ilvl="0" w:tplc="14263E7A">
      <w:start w:val="1"/>
      <w:numFmt w:val="bullet"/>
      <w:lvlText w:val=""/>
      <w:lvlJc w:val="left"/>
      <w:pPr>
        <w:tabs>
          <w:tab w:val="num" w:pos="720"/>
        </w:tabs>
        <w:ind w:left="720" w:hanging="360"/>
      </w:pPr>
      <w:rPr>
        <w:rFonts w:ascii="Symbol" w:hAnsi="Symbol" w:hint="default"/>
        <w:sz w:val="20"/>
      </w:rPr>
    </w:lvl>
    <w:lvl w:ilvl="1" w:tplc="5E08DE1C" w:tentative="1">
      <w:start w:val="1"/>
      <w:numFmt w:val="bullet"/>
      <w:lvlText w:val="o"/>
      <w:lvlJc w:val="left"/>
      <w:pPr>
        <w:tabs>
          <w:tab w:val="num" w:pos="1440"/>
        </w:tabs>
        <w:ind w:left="1440" w:hanging="360"/>
      </w:pPr>
      <w:rPr>
        <w:rFonts w:ascii="Courier New" w:hAnsi="Courier New" w:hint="default"/>
        <w:sz w:val="20"/>
      </w:rPr>
    </w:lvl>
    <w:lvl w:ilvl="2" w:tplc="54A0107C" w:tentative="1">
      <w:start w:val="1"/>
      <w:numFmt w:val="bullet"/>
      <w:lvlText w:val=""/>
      <w:lvlJc w:val="left"/>
      <w:pPr>
        <w:tabs>
          <w:tab w:val="num" w:pos="2160"/>
        </w:tabs>
        <w:ind w:left="2160" w:hanging="360"/>
      </w:pPr>
      <w:rPr>
        <w:rFonts w:ascii="Wingdings" w:hAnsi="Wingdings" w:hint="default"/>
        <w:sz w:val="20"/>
      </w:rPr>
    </w:lvl>
    <w:lvl w:ilvl="3" w:tplc="E404FF38" w:tentative="1">
      <w:start w:val="1"/>
      <w:numFmt w:val="bullet"/>
      <w:lvlText w:val=""/>
      <w:lvlJc w:val="left"/>
      <w:pPr>
        <w:tabs>
          <w:tab w:val="num" w:pos="2880"/>
        </w:tabs>
        <w:ind w:left="2880" w:hanging="360"/>
      </w:pPr>
      <w:rPr>
        <w:rFonts w:ascii="Wingdings" w:hAnsi="Wingdings" w:hint="default"/>
        <w:sz w:val="20"/>
      </w:rPr>
    </w:lvl>
    <w:lvl w:ilvl="4" w:tplc="A282FD5E" w:tentative="1">
      <w:start w:val="1"/>
      <w:numFmt w:val="bullet"/>
      <w:lvlText w:val=""/>
      <w:lvlJc w:val="left"/>
      <w:pPr>
        <w:tabs>
          <w:tab w:val="num" w:pos="3600"/>
        </w:tabs>
        <w:ind w:left="3600" w:hanging="360"/>
      </w:pPr>
      <w:rPr>
        <w:rFonts w:ascii="Wingdings" w:hAnsi="Wingdings" w:hint="default"/>
        <w:sz w:val="20"/>
      </w:rPr>
    </w:lvl>
    <w:lvl w:ilvl="5" w:tplc="9AB0E630" w:tentative="1">
      <w:start w:val="1"/>
      <w:numFmt w:val="bullet"/>
      <w:lvlText w:val=""/>
      <w:lvlJc w:val="left"/>
      <w:pPr>
        <w:tabs>
          <w:tab w:val="num" w:pos="4320"/>
        </w:tabs>
        <w:ind w:left="4320" w:hanging="360"/>
      </w:pPr>
      <w:rPr>
        <w:rFonts w:ascii="Wingdings" w:hAnsi="Wingdings" w:hint="default"/>
        <w:sz w:val="20"/>
      </w:rPr>
    </w:lvl>
    <w:lvl w:ilvl="6" w:tplc="45D6990C" w:tentative="1">
      <w:start w:val="1"/>
      <w:numFmt w:val="bullet"/>
      <w:lvlText w:val=""/>
      <w:lvlJc w:val="left"/>
      <w:pPr>
        <w:tabs>
          <w:tab w:val="num" w:pos="5040"/>
        </w:tabs>
        <w:ind w:left="5040" w:hanging="360"/>
      </w:pPr>
      <w:rPr>
        <w:rFonts w:ascii="Wingdings" w:hAnsi="Wingdings" w:hint="default"/>
        <w:sz w:val="20"/>
      </w:rPr>
    </w:lvl>
    <w:lvl w:ilvl="7" w:tplc="E544EEB8" w:tentative="1">
      <w:start w:val="1"/>
      <w:numFmt w:val="bullet"/>
      <w:lvlText w:val=""/>
      <w:lvlJc w:val="left"/>
      <w:pPr>
        <w:tabs>
          <w:tab w:val="num" w:pos="5760"/>
        </w:tabs>
        <w:ind w:left="5760" w:hanging="360"/>
      </w:pPr>
      <w:rPr>
        <w:rFonts w:ascii="Wingdings" w:hAnsi="Wingdings" w:hint="default"/>
        <w:sz w:val="20"/>
      </w:rPr>
    </w:lvl>
    <w:lvl w:ilvl="8" w:tplc="B952213C" w:tentative="1">
      <w:start w:val="1"/>
      <w:numFmt w:val="bullet"/>
      <w:lvlText w:val=""/>
      <w:lvlJc w:val="left"/>
      <w:pPr>
        <w:tabs>
          <w:tab w:val="num" w:pos="6480"/>
        </w:tabs>
        <w:ind w:left="6480" w:hanging="360"/>
      </w:pPr>
      <w:rPr>
        <w:rFonts w:ascii="Wingdings" w:hAnsi="Wingdings" w:hint="default"/>
        <w:sz w:val="20"/>
      </w:rPr>
    </w:lvl>
  </w:abstractNum>
  <w:abstractNum w:abstractNumId="3">
    <w:nsid w:val="63766B26"/>
    <w:multiLevelType w:val="hybridMultilevel"/>
    <w:tmpl w:val="D98EAF3E"/>
    <w:lvl w:ilvl="0" w:tplc="7C3A5E12">
      <w:start w:val="1"/>
      <w:numFmt w:val="bullet"/>
      <w:lvlText w:val=""/>
      <w:lvlJc w:val="left"/>
      <w:pPr>
        <w:tabs>
          <w:tab w:val="num" w:pos="720"/>
        </w:tabs>
        <w:ind w:left="720" w:hanging="360"/>
      </w:pPr>
      <w:rPr>
        <w:rFonts w:ascii="Symbol" w:hAnsi="Symbol" w:hint="default"/>
        <w:sz w:val="20"/>
      </w:rPr>
    </w:lvl>
    <w:lvl w:ilvl="1" w:tplc="76BA21E4" w:tentative="1">
      <w:start w:val="1"/>
      <w:numFmt w:val="bullet"/>
      <w:lvlText w:val="o"/>
      <w:lvlJc w:val="left"/>
      <w:pPr>
        <w:tabs>
          <w:tab w:val="num" w:pos="1440"/>
        </w:tabs>
        <w:ind w:left="1440" w:hanging="360"/>
      </w:pPr>
      <w:rPr>
        <w:rFonts w:ascii="Courier New" w:hAnsi="Courier New" w:hint="default"/>
        <w:sz w:val="20"/>
      </w:rPr>
    </w:lvl>
    <w:lvl w:ilvl="2" w:tplc="7BA851DE" w:tentative="1">
      <w:start w:val="1"/>
      <w:numFmt w:val="bullet"/>
      <w:lvlText w:val=""/>
      <w:lvlJc w:val="left"/>
      <w:pPr>
        <w:tabs>
          <w:tab w:val="num" w:pos="2160"/>
        </w:tabs>
        <w:ind w:left="2160" w:hanging="360"/>
      </w:pPr>
      <w:rPr>
        <w:rFonts w:ascii="Wingdings" w:hAnsi="Wingdings" w:hint="default"/>
        <w:sz w:val="20"/>
      </w:rPr>
    </w:lvl>
    <w:lvl w:ilvl="3" w:tplc="22961D5A" w:tentative="1">
      <w:start w:val="1"/>
      <w:numFmt w:val="bullet"/>
      <w:lvlText w:val=""/>
      <w:lvlJc w:val="left"/>
      <w:pPr>
        <w:tabs>
          <w:tab w:val="num" w:pos="2880"/>
        </w:tabs>
        <w:ind w:left="2880" w:hanging="360"/>
      </w:pPr>
      <w:rPr>
        <w:rFonts w:ascii="Wingdings" w:hAnsi="Wingdings" w:hint="default"/>
        <w:sz w:val="20"/>
      </w:rPr>
    </w:lvl>
    <w:lvl w:ilvl="4" w:tplc="5FDC027C" w:tentative="1">
      <w:start w:val="1"/>
      <w:numFmt w:val="bullet"/>
      <w:lvlText w:val=""/>
      <w:lvlJc w:val="left"/>
      <w:pPr>
        <w:tabs>
          <w:tab w:val="num" w:pos="3600"/>
        </w:tabs>
        <w:ind w:left="3600" w:hanging="360"/>
      </w:pPr>
      <w:rPr>
        <w:rFonts w:ascii="Wingdings" w:hAnsi="Wingdings" w:hint="default"/>
        <w:sz w:val="20"/>
      </w:rPr>
    </w:lvl>
    <w:lvl w:ilvl="5" w:tplc="8BBE5EF0" w:tentative="1">
      <w:start w:val="1"/>
      <w:numFmt w:val="bullet"/>
      <w:lvlText w:val=""/>
      <w:lvlJc w:val="left"/>
      <w:pPr>
        <w:tabs>
          <w:tab w:val="num" w:pos="4320"/>
        </w:tabs>
        <w:ind w:left="4320" w:hanging="360"/>
      </w:pPr>
      <w:rPr>
        <w:rFonts w:ascii="Wingdings" w:hAnsi="Wingdings" w:hint="default"/>
        <w:sz w:val="20"/>
      </w:rPr>
    </w:lvl>
    <w:lvl w:ilvl="6" w:tplc="A1E663D8" w:tentative="1">
      <w:start w:val="1"/>
      <w:numFmt w:val="bullet"/>
      <w:lvlText w:val=""/>
      <w:lvlJc w:val="left"/>
      <w:pPr>
        <w:tabs>
          <w:tab w:val="num" w:pos="5040"/>
        </w:tabs>
        <w:ind w:left="5040" w:hanging="360"/>
      </w:pPr>
      <w:rPr>
        <w:rFonts w:ascii="Wingdings" w:hAnsi="Wingdings" w:hint="default"/>
        <w:sz w:val="20"/>
      </w:rPr>
    </w:lvl>
    <w:lvl w:ilvl="7" w:tplc="EA6CC2E2" w:tentative="1">
      <w:start w:val="1"/>
      <w:numFmt w:val="bullet"/>
      <w:lvlText w:val=""/>
      <w:lvlJc w:val="left"/>
      <w:pPr>
        <w:tabs>
          <w:tab w:val="num" w:pos="5760"/>
        </w:tabs>
        <w:ind w:left="5760" w:hanging="360"/>
      </w:pPr>
      <w:rPr>
        <w:rFonts w:ascii="Wingdings" w:hAnsi="Wingdings" w:hint="default"/>
        <w:sz w:val="20"/>
      </w:rPr>
    </w:lvl>
    <w:lvl w:ilvl="8" w:tplc="D0E222C8" w:tentative="1">
      <w:start w:val="1"/>
      <w:numFmt w:val="bullet"/>
      <w:lvlText w:val=""/>
      <w:lvlJc w:val="left"/>
      <w:pPr>
        <w:tabs>
          <w:tab w:val="num" w:pos="6480"/>
        </w:tabs>
        <w:ind w:left="6480" w:hanging="360"/>
      </w:pPr>
      <w:rPr>
        <w:rFonts w:ascii="Wingdings" w:hAnsi="Wingdings" w:hint="default"/>
        <w:sz w:val="20"/>
      </w:rPr>
    </w:lvl>
  </w:abstractNum>
  <w:abstractNum w:abstractNumId="4">
    <w:nsid w:val="73E313FB"/>
    <w:multiLevelType w:val="multilevel"/>
    <w:tmpl w:val="075235A8"/>
    <w:lvl w:ilvl="0">
      <w:start w:val="1"/>
      <w:numFmt w:val="bullet"/>
      <w:lvlText w:val=""/>
      <w:lvlJc w:val="left"/>
      <w:pPr>
        <w:tabs>
          <w:tab w:val="num" w:pos="720"/>
        </w:tabs>
        <w:ind w:left="720" w:hanging="360"/>
      </w:pPr>
      <w:rPr>
        <w:rFonts w:ascii="Symbol" w:hAnsi="Symbol" w:hint="default"/>
      </w:rPr>
    </w:lvl>
    <w:lvl w:ilvl="1">
      <w:start w:val="1"/>
      <w:numFmt w:val="lowerLetter"/>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isplayHorizontalDrawingGridEvery w:val="2"/>
  <w:displayVerticalDrawingGridEvery w:val="2"/>
  <w:noPunctuationKerning/>
  <w:characterSpacingControl w:val="doNotCompress"/>
  <w:compat/>
  <w:rsids>
    <w:rsidRoot w:val="002E5048"/>
    <w:rsid w:val="0001385F"/>
    <w:rsid w:val="0006034B"/>
    <w:rsid w:val="00061D9B"/>
    <w:rsid w:val="000631DA"/>
    <w:rsid w:val="000959E7"/>
    <w:rsid w:val="000E298C"/>
    <w:rsid w:val="00122940"/>
    <w:rsid w:val="00170021"/>
    <w:rsid w:val="001A271F"/>
    <w:rsid w:val="001D151F"/>
    <w:rsid w:val="00266CE0"/>
    <w:rsid w:val="00270461"/>
    <w:rsid w:val="002B1943"/>
    <w:rsid w:val="002C12F3"/>
    <w:rsid w:val="002E5048"/>
    <w:rsid w:val="002F516D"/>
    <w:rsid w:val="00317761"/>
    <w:rsid w:val="00326F0F"/>
    <w:rsid w:val="003511C7"/>
    <w:rsid w:val="00367646"/>
    <w:rsid w:val="00371B1C"/>
    <w:rsid w:val="00383A6A"/>
    <w:rsid w:val="003866D6"/>
    <w:rsid w:val="003B3F6B"/>
    <w:rsid w:val="003C4E00"/>
    <w:rsid w:val="004120EC"/>
    <w:rsid w:val="00425DCD"/>
    <w:rsid w:val="00432780"/>
    <w:rsid w:val="004365E3"/>
    <w:rsid w:val="004421DA"/>
    <w:rsid w:val="00473597"/>
    <w:rsid w:val="004A6D26"/>
    <w:rsid w:val="004E1FA5"/>
    <w:rsid w:val="0050409E"/>
    <w:rsid w:val="00523F40"/>
    <w:rsid w:val="00526449"/>
    <w:rsid w:val="005303D4"/>
    <w:rsid w:val="00595CFD"/>
    <w:rsid w:val="005D30CA"/>
    <w:rsid w:val="005D73D4"/>
    <w:rsid w:val="0071009B"/>
    <w:rsid w:val="0078295F"/>
    <w:rsid w:val="00791D00"/>
    <w:rsid w:val="007A2106"/>
    <w:rsid w:val="007D64D3"/>
    <w:rsid w:val="00804843"/>
    <w:rsid w:val="00810F6B"/>
    <w:rsid w:val="00825D19"/>
    <w:rsid w:val="00851EB8"/>
    <w:rsid w:val="008B62D5"/>
    <w:rsid w:val="008C4821"/>
    <w:rsid w:val="008E6D14"/>
    <w:rsid w:val="00992060"/>
    <w:rsid w:val="00A02952"/>
    <w:rsid w:val="00A64634"/>
    <w:rsid w:val="00AB6277"/>
    <w:rsid w:val="00AE5A9F"/>
    <w:rsid w:val="00B24597"/>
    <w:rsid w:val="00BC5DB0"/>
    <w:rsid w:val="00BE5A91"/>
    <w:rsid w:val="00C14B1E"/>
    <w:rsid w:val="00C16560"/>
    <w:rsid w:val="00C26ED2"/>
    <w:rsid w:val="00C45560"/>
    <w:rsid w:val="00C7703B"/>
    <w:rsid w:val="00CA781A"/>
    <w:rsid w:val="00CC0442"/>
    <w:rsid w:val="00CC4D94"/>
    <w:rsid w:val="00D0413D"/>
    <w:rsid w:val="00D171B5"/>
    <w:rsid w:val="00DD37C4"/>
    <w:rsid w:val="00E209CE"/>
    <w:rsid w:val="00E50B51"/>
    <w:rsid w:val="00E53439"/>
    <w:rsid w:val="00E833D0"/>
    <w:rsid w:val="00EA6860"/>
    <w:rsid w:val="00F36E4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0F6B"/>
    <w:rPr>
      <w:sz w:val="24"/>
      <w:szCs w:val="24"/>
    </w:rPr>
  </w:style>
  <w:style w:type="paragraph" w:styleId="Heading3">
    <w:name w:val="heading 3"/>
    <w:basedOn w:val="Normal"/>
    <w:link w:val="Heading3Char"/>
    <w:uiPriority w:val="9"/>
    <w:qFormat/>
    <w:rsid w:val="00810F6B"/>
    <w:pPr>
      <w:spacing w:before="100" w:beforeAutospacing="1" w:after="100" w:afterAutospacing="1"/>
      <w:outlineLvl w:val="2"/>
    </w:pPr>
    <w:rPr>
      <w:rFonts w:ascii="Arial Unicode MS" w:eastAsia="Arial Unicode MS" w:hAnsi="Arial Unicode MS" w:cs="Arial Unicode MS"/>
      <w:b/>
      <w:bCs/>
      <w:color w:val="00000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4F62E6"/>
    <w:rPr>
      <w:rFonts w:asciiTheme="majorHAnsi" w:eastAsiaTheme="majorEastAsia" w:hAnsiTheme="majorHAnsi" w:cstheme="majorBidi"/>
      <w:b/>
      <w:bCs/>
      <w:sz w:val="26"/>
      <w:szCs w:val="26"/>
    </w:rPr>
  </w:style>
  <w:style w:type="paragraph" w:styleId="NormalWeb">
    <w:name w:val="Normal (Web)"/>
    <w:basedOn w:val="Normal"/>
    <w:uiPriority w:val="99"/>
    <w:semiHidden/>
    <w:rsid w:val="00810F6B"/>
    <w:pPr>
      <w:spacing w:before="100" w:beforeAutospacing="1" w:after="100" w:afterAutospacing="1"/>
    </w:pPr>
    <w:rPr>
      <w:rFonts w:ascii="Arial Unicode MS" w:eastAsia="Arial Unicode MS" w:hAnsi="Arial Unicode MS" w:cs="Arial Unicode MS"/>
      <w:color w:val="000000"/>
    </w:rPr>
  </w:style>
  <w:style w:type="character" w:styleId="Emphasis">
    <w:name w:val="Emphasis"/>
    <w:basedOn w:val="DefaultParagraphFont"/>
    <w:uiPriority w:val="20"/>
    <w:qFormat/>
    <w:rsid w:val="00810F6B"/>
    <w:rPr>
      <w:rFonts w:cs="Times New Roman"/>
      <w:i/>
      <w:iCs/>
    </w:rPr>
  </w:style>
  <w:style w:type="character" w:styleId="Strong">
    <w:name w:val="Strong"/>
    <w:basedOn w:val="DefaultParagraphFont"/>
    <w:uiPriority w:val="22"/>
    <w:qFormat/>
    <w:rsid w:val="00810F6B"/>
    <w:rPr>
      <w:rFonts w:cs="Times New Roman"/>
      <w:b/>
      <w:bCs/>
    </w:rPr>
  </w:style>
  <w:style w:type="paragraph" w:styleId="z-TopofForm">
    <w:name w:val="HTML Top of Form"/>
    <w:basedOn w:val="Normal"/>
    <w:next w:val="Normal"/>
    <w:link w:val="z-TopofFormChar"/>
    <w:hidden/>
    <w:uiPriority w:val="99"/>
    <w:rsid w:val="00810F6B"/>
    <w:pPr>
      <w:pBdr>
        <w:bottom w:val="single" w:sz="6" w:space="1" w:color="auto"/>
      </w:pBdr>
      <w:jc w:val="center"/>
    </w:pPr>
    <w:rPr>
      <w:rFonts w:ascii="Arial" w:eastAsia="Arial Unicode MS" w:hAnsi="Arial" w:cs="Arial"/>
      <w:vanish/>
      <w:color w:val="000000"/>
      <w:sz w:val="16"/>
      <w:szCs w:val="16"/>
    </w:rPr>
  </w:style>
  <w:style w:type="character" w:customStyle="1" w:styleId="z-TopofFormChar">
    <w:name w:val="z-Top of Form Char"/>
    <w:basedOn w:val="DefaultParagraphFont"/>
    <w:link w:val="z-TopofForm"/>
    <w:uiPriority w:val="99"/>
    <w:semiHidden/>
    <w:rsid w:val="004F62E6"/>
    <w:rPr>
      <w:rFonts w:ascii="Arial" w:hAnsi="Arial" w:cs="Arial"/>
      <w:vanish/>
      <w:sz w:val="16"/>
      <w:szCs w:val="16"/>
    </w:rPr>
  </w:style>
  <w:style w:type="paragraph" w:styleId="z-BottomofForm">
    <w:name w:val="HTML Bottom of Form"/>
    <w:basedOn w:val="Normal"/>
    <w:next w:val="Normal"/>
    <w:link w:val="z-BottomofFormChar"/>
    <w:hidden/>
    <w:uiPriority w:val="99"/>
    <w:rsid w:val="00810F6B"/>
    <w:pPr>
      <w:pBdr>
        <w:top w:val="single" w:sz="6" w:space="1" w:color="auto"/>
      </w:pBdr>
      <w:jc w:val="center"/>
    </w:pPr>
    <w:rPr>
      <w:rFonts w:ascii="Arial" w:eastAsia="Arial Unicode MS" w:hAnsi="Arial" w:cs="Arial"/>
      <w:vanish/>
      <w:color w:val="000000"/>
      <w:sz w:val="16"/>
      <w:szCs w:val="16"/>
    </w:rPr>
  </w:style>
  <w:style w:type="character" w:customStyle="1" w:styleId="z-BottomofFormChar">
    <w:name w:val="z-Bottom of Form Char"/>
    <w:basedOn w:val="DefaultParagraphFont"/>
    <w:link w:val="z-BottomofForm"/>
    <w:uiPriority w:val="99"/>
    <w:semiHidden/>
    <w:rsid w:val="004F62E6"/>
    <w:rPr>
      <w:rFonts w:ascii="Arial" w:hAnsi="Arial" w:cs="Arial"/>
      <w:vanish/>
      <w:sz w:val="16"/>
      <w:szCs w:val="16"/>
    </w:rPr>
  </w:style>
  <w:style w:type="paragraph" w:styleId="Title">
    <w:name w:val="Title"/>
    <w:basedOn w:val="Normal"/>
    <w:link w:val="TitleChar"/>
    <w:uiPriority w:val="10"/>
    <w:qFormat/>
    <w:rsid w:val="00810F6B"/>
    <w:pPr>
      <w:jc w:val="center"/>
    </w:pPr>
    <w:rPr>
      <w:b/>
      <w:bCs/>
      <w:u w:val="single"/>
    </w:rPr>
  </w:style>
  <w:style w:type="character" w:customStyle="1" w:styleId="TitleChar">
    <w:name w:val="Title Char"/>
    <w:basedOn w:val="DefaultParagraphFont"/>
    <w:link w:val="Title"/>
    <w:uiPriority w:val="10"/>
    <w:rsid w:val="004F62E6"/>
    <w:rPr>
      <w:rFonts w:asciiTheme="majorHAnsi" w:eastAsiaTheme="majorEastAsia" w:hAnsiTheme="majorHAnsi" w:cstheme="majorBidi"/>
      <w:b/>
      <w:bCs/>
      <w:kern w:val="28"/>
      <w:sz w:val="32"/>
      <w:szCs w:val="32"/>
    </w:rPr>
  </w:style>
  <w:style w:type="paragraph" w:styleId="BodyText2">
    <w:name w:val="Body Text 2"/>
    <w:basedOn w:val="Normal"/>
    <w:link w:val="BodyText2Char"/>
    <w:uiPriority w:val="99"/>
    <w:semiHidden/>
    <w:rsid w:val="00810F6B"/>
    <w:rPr>
      <w:rFonts w:cs="Arial"/>
      <w:sz w:val="22"/>
      <w:szCs w:val="22"/>
    </w:rPr>
  </w:style>
  <w:style w:type="character" w:customStyle="1" w:styleId="BodyText2Char">
    <w:name w:val="Body Text 2 Char"/>
    <w:basedOn w:val="DefaultParagraphFont"/>
    <w:link w:val="BodyText2"/>
    <w:uiPriority w:val="99"/>
    <w:semiHidden/>
    <w:rsid w:val="004F62E6"/>
    <w:rPr>
      <w:sz w:val="24"/>
      <w:szCs w:val="24"/>
    </w:rPr>
  </w:style>
  <w:style w:type="paragraph" w:styleId="BodyText3">
    <w:name w:val="Body Text 3"/>
    <w:basedOn w:val="Normal"/>
    <w:link w:val="BodyText3Char"/>
    <w:uiPriority w:val="99"/>
    <w:semiHidden/>
    <w:rsid w:val="00810F6B"/>
    <w:rPr>
      <w:rFonts w:cs="Arial"/>
      <w:sz w:val="20"/>
      <w:szCs w:val="22"/>
    </w:rPr>
  </w:style>
  <w:style w:type="character" w:customStyle="1" w:styleId="BodyText3Char">
    <w:name w:val="Body Text 3 Char"/>
    <w:basedOn w:val="DefaultParagraphFont"/>
    <w:link w:val="BodyText3"/>
    <w:uiPriority w:val="99"/>
    <w:semiHidden/>
    <w:rsid w:val="004F62E6"/>
    <w:rPr>
      <w:sz w:val="16"/>
      <w:szCs w:val="16"/>
    </w:rPr>
  </w:style>
  <w:style w:type="paragraph" w:styleId="BodyText">
    <w:name w:val="Body Text"/>
    <w:basedOn w:val="Normal"/>
    <w:link w:val="BodyTextChar"/>
    <w:uiPriority w:val="99"/>
    <w:semiHidden/>
    <w:rsid w:val="00810F6B"/>
    <w:pPr>
      <w:tabs>
        <w:tab w:val="left" w:pos="-720"/>
        <w:tab w:val="left" w:pos="342"/>
        <w:tab w:val="left" w:pos="1158"/>
        <w:tab w:val="left" w:pos="1596"/>
        <w:tab w:val="left" w:pos="1968"/>
        <w:tab w:val="left" w:pos="2209"/>
        <w:tab w:val="left" w:pos="6192"/>
      </w:tabs>
      <w:spacing w:line="360" w:lineRule="auto"/>
      <w:ind w:right="720"/>
    </w:pPr>
  </w:style>
  <w:style w:type="character" w:customStyle="1" w:styleId="BodyTextChar">
    <w:name w:val="Body Text Char"/>
    <w:basedOn w:val="DefaultParagraphFont"/>
    <w:link w:val="BodyText"/>
    <w:uiPriority w:val="99"/>
    <w:semiHidden/>
    <w:rsid w:val="004F62E6"/>
    <w:rPr>
      <w:sz w:val="24"/>
      <w:szCs w:val="24"/>
    </w:rPr>
  </w:style>
  <w:style w:type="paragraph" w:styleId="BlockText">
    <w:name w:val="Block Text"/>
    <w:basedOn w:val="Normal"/>
    <w:uiPriority w:val="99"/>
    <w:semiHidden/>
    <w:rsid w:val="00810F6B"/>
    <w:pPr>
      <w:tabs>
        <w:tab w:val="left" w:pos="-720"/>
        <w:tab w:val="left" w:pos="342"/>
        <w:tab w:val="left" w:pos="1158"/>
        <w:tab w:val="left" w:pos="1596"/>
        <w:tab w:val="left" w:pos="1968"/>
        <w:tab w:val="left" w:pos="2209"/>
        <w:tab w:val="left" w:pos="6192"/>
      </w:tabs>
      <w:spacing w:line="360" w:lineRule="auto"/>
      <w:ind w:left="720" w:right="720"/>
    </w:pPr>
  </w:style>
  <w:style w:type="character" w:styleId="Hyperlink">
    <w:name w:val="Hyperlink"/>
    <w:basedOn w:val="DefaultParagraphFont"/>
    <w:uiPriority w:val="99"/>
    <w:unhideWhenUsed/>
    <w:rsid w:val="004A6D26"/>
    <w:rPr>
      <w:rFonts w:cs="Times New Roman"/>
      <w:color w:val="0000FF"/>
      <w:u w:val="single"/>
    </w:rPr>
  </w:style>
  <w:style w:type="paragraph" w:styleId="ListParagraph">
    <w:name w:val="List Paragraph"/>
    <w:basedOn w:val="Normal"/>
    <w:uiPriority w:val="34"/>
    <w:qFormat/>
    <w:rsid w:val="008B62D5"/>
    <w:pPr>
      <w:ind w:left="720"/>
      <w:contextualSpacing/>
    </w:pPr>
  </w:style>
</w:styles>
</file>

<file path=word/webSettings.xml><?xml version="1.0" encoding="utf-8"?>
<w:webSettings xmlns:r="http://schemas.openxmlformats.org/officeDocument/2006/relationships" xmlns:w="http://schemas.openxmlformats.org/wordprocessingml/2006/main">
  <w:divs>
    <w:div w:id="1658218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oberle@txstate.edu" TargetMode="External"/><Relationship Id="rId5" Type="http://schemas.openxmlformats.org/officeDocument/2006/relationships/hyperlink" Target="http://www.psych.txstate.edu/research/debriefing.ph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1</Pages>
  <Words>825</Words>
  <Characters>4705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Consent Form</vt:lpstr>
    </vt:vector>
  </TitlesOfParts>
  <Company> </Company>
  <LinksUpToDate>false</LinksUpToDate>
  <CharactersWithSpaces>5519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Consent Form</dc:title>
  <dc:subject/>
  <dc:creator>Crystal Oberle</dc:creator>
  <cp:keywords/>
  <dc:description/>
  <cp:lastModifiedBy> </cp:lastModifiedBy>
  <cp:revision>13</cp:revision>
  <dcterms:created xsi:type="dcterms:W3CDTF">2009-03-13T14:19:00Z</dcterms:created>
  <dcterms:modified xsi:type="dcterms:W3CDTF">2009-03-13T15:13:00Z</dcterms:modified>
</cp:coreProperties>
</file>