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BF8" w:rsidRPr="00DC61F0" w:rsidRDefault="008D5BF8" w:rsidP="00157141">
      <w:pPr>
        <w:jc w:val="center"/>
        <w:rPr>
          <w:b/>
          <w:bCs/>
          <w:caps/>
          <w:sz w:val="28"/>
          <w:szCs w:val="28"/>
        </w:rPr>
      </w:pPr>
      <w:r w:rsidRPr="00DC61F0">
        <w:rPr>
          <w:b/>
          <w:caps/>
          <w:sz w:val="24"/>
          <w:szCs w:val="24"/>
        </w:rPr>
        <w:t>The effects of lower extremity fatigue on postural control with perturbations over time in physically active males and females</w:t>
      </w:r>
    </w:p>
    <w:p w:rsidR="008D5BF8" w:rsidRDefault="008D5BF8" w:rsidP="004E28E6">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 xml:space="preserve">In this research, thirty to forty </w:t>
      </w:r>
      <w:r w:rsidRPr="00726124">
        <w:rPr>
          <w:rFonts w:ascii="Times New Roman" w:hAnsi="Times New Roman"/>
          <w:sz w:val="24"/>
          <w:szCs w:val="24"/>
        </w:rPr>
        <w:t xml:space="preserve">physically active individuals will be </w:t>
      </w:r>
      <w:r>
        <w:rPr>
          <w:rFonts w:ascii="Times New Roman" w:hAnsi="Times New Roman"/>
          <w:sz w:val="24"/>
          <w:szCs w:val="24"/>
        </w:rPr>
        <w:t xml:space="preserve">recruited from </w:t>
      </w:r>
      <w:smartTag w:uri="urn:schemas-microsoft-com:office:smarttags" w:element="place">
        <w:smartTag w:uri="urn:schemas-microsoft-com:office:smarttags" w:element="PlaceNam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r>
        <w:rPr>
          <w:rFonts w:ascii="Times New Roman" w:hAnsi="Times New Roman"/>
          <w:sz w:val="24"/>
          <w:szCs w:val="24"/>
        </w:rPr>
        <w:t xml:space="preserve">.  </w:t>
      </w:r>
      <w:r w:rsidRPr="00726124">
        <w:rPr>
          <w:rFonts w:ascii="Times New Roman" w:hAnsi="Times New Roman"/>
          <w:sz w:val="24"/>
          <w:szCs w:val="24"/>
        </w:rPr>
        <w:t xml:space="preserve">Physically active males and females </w:t>
      </w:r>
      <w:r>
        <w:rPr>
          <w:rFonts w:ascii="Times New Roman" w:hAnsi="Times New Roman"/>
          <w:sz w:val="24"/>
          <w:szCs w:val="24"/>
        </w:rPr>
        <w:t>will be actively recruited between 18-30 years of age.  Recruited s</w:t>
      </w:r>
      <w:r w:rsidRPr="00726124">
        <w:rPr>
          <w:rFonts w:ascii="Times New Roman" w:hAnsi="Times New Roman"/>
          <w:sz w:val="24"/>
          <w:szCs w:val="24"/>
        </w:rPr>
        <w:t xml:space="preserve">ubjects </w:t>
      </w:r>
      <w:r>
        <w:rPr>
          <w:rFonts w:ascii="Times New Roman" w:hAnsi="Times New Roman"/>
          <w:sz w:val="24"/>
          <w:szCs w:val="24"/>
        </w:rPr>
        <w:t>have no</w:t>
      </w:r>
      <w:r w:rsidRPr="00726124">
        <w:rPr>
          <w:rFonts w:ascii="Times New Roman" w:hAnsi="Times New Roman"/>
          <w:sz w:val="24"/>
          <w:szCs w:val="24"/>
        </w:rPr>
        <w:t xml:space="preserve"> p</w:t>
      </w:r>
      <w:r>
        <w:rPr>
          <w:rFonts w:ascii="Times New Roman" w:hAnsi="Times New Roman"/>
          <w:sz w:val="24"/>
          <w:szCs w:val="24"/>
        </w:rPr>
        <w:t>revious history of hip, ankle, kne</w:t>
      </w:r>
      <w:r w:rsidRPr="00726124">
        <w:rPr>
          <w:rFonts w:ascii="Times New Roman" w:hAnsi="Times New Roman"/>
          <w:sz w:val="24"/>
          <w:szCs w:val="24"/>
        </w:rPr>
        <w:t>e surgery</w:t>
      </w:r>
      <w:r>
        <w:rPr>
          <w:rFonts w:ascii="Times New Roman" w:hAnsi="Times New Roman"/>
          <w:sz w:val="24"/>
          <w:szCs w:val="24"/>
        </w:rPr>
        <w:t xml:space="preserve"> or significant lower leg injury</w:t>
      </w:r>
      <w:r w:rsidRPr="00726124">
        <w:rPr>
          <w:rFonts w:ascii="Times New Roman" w:hAnsi="Times New Roman"/>
          <w:sz w:val="24"/>
          <w:szCs w:val="24"/>
        </w:rPr>
        <w:t>.</w:t>
      </w:r>
      <w:r>
        <w:rPr>
          <w:rFonts w:ascii="Times New Roman" w:hAnsi="Times New Roman"/>
          <w:sz w:val="24"/>
          <w:szCs w:val="24"/>
        </w:rPr>
        <w:t xml:space="preserve"> Subjects will be excluded from this investigation if they have a current upper respiratory illness or sustained an injury within the previous two months of the hip, ankle, or knee.</w:t>
      </w:r>
      <w:r w:rsidRPr="00726124">
        <w:rPr>
          <w:rFonts w:ascii="Times New Roman" w:hAnsi="Times New Roman"/>
          <w:sz w:val="24"/>
          <w:szCs w:val="24"/>
        </w:rPr>
        <w:t xml:space="preserve">  </w:t>
      </w:r>
      <w:r>
        <w:rPr>
          <w:rFonts w:ascii="Times New Roman" w:hAnsi="Times New Roman"/>
          <w:sz w:val="24"/>
          <w:szCs w:val="24"/>
        </w:rPr>
        <w:t xml:space="preserve">Each subject will be required to complete and sign an informed consent. </w:t>
      </w:r>
      <w:r w:rsidRPr="00726124">
        <w:rPr>
          <w:rFonts w:ascii="Times New Roman" w:hAnsi="Times New Roman"/>
          <w:sz w:val="24"/>
          <w:szCs w:val="24"/>
        </w:rPr>
        <w:t xml:space="preserve">Demographic information such </w:t>
      </w:r>
      <w:r>
        <w:rPr>
          <w:rFonts w:ascii="Times New Roman" w:hAnsi="Times New Roman"/>
          <w:sz w:val="24"/>
          <w:szCs w:val="24"/>
        </w:rPr>
        <w:t>as height, weight, and age</w:t>
      </w:r>
      <w:r w:rsidRPr="00726124">
        <w:rPr>
          <w:rFonts w:ascii="Times New Roman" w:hAnsi="Times New Roman"/>
          <w:sz w:val="24"/>
          <w:szCs w:val="24"/>
        </w:rPr>
        <w:t xml:space="preserve"> will be assessed </w:t>
      </w:r>
      <w:r>
        <w:rPr>
          <w:rFonts w:ascii="Times New Roman" w:hAnsi="Times New Roman"/>
          <w:sz w:val="24"/>
          <w:szCs w:val="24"/>
        </w:rPr>
        <w:t>using a health questionnaire designed to evaluate physical status and health history. An ortho-screen testing range of motion, strength, and laxity of the lower extremity will assessed by a licensed health care provider and will be documented as pass or fail in the health questionnaire.</w:t>
      </w:r>
    </w:p>
    <w:p w:rsidR="008D5BF8" w:rsidRDefault="008D5BF8" w:rsidP="004E28E6">
      <w:pPr>
        <w:pStyle w:val="ListParagraph"/>
        <w:spacing w:line="240" w:lineRule="auto"/>
        <w:ind w:left="360"/>
        <w:jc w:val="both"/>
        <w:rPr>
          <w:rFonts w:ascii="Times New Roman" w:hAnsi="Times New Roman"/>
          <w:sz w:val="24"/>
          <w:szCs w:val="24"/>
        </w:rPr>
      </w:pPr>
    </w:p>
    <w:p w:rsidR="008D5BF8" w:rsidRDefault="008D5BF8" w:rsidP="004E28E6">
      <w:pPr>
        <w:pStyle w:val="ListParagraph"/>
        <w:numPr>
          <w:ilvl w:val="0"/>
          <w:numId w:val="2"/>
        </w:numPr>
        <w:spacing w:line="240" w:lineRule="auto"/>
        <w:jc w:val="both"/>
        <w:rPr>
          <w:rFonts w:ascii="Times New Roman" w:hAnsi="Times New Roman"/>
          <w:sz w:val="24"/>
          <w:szCs w:val="24"/>
        </w:rPr>
      </w:pPr>
      <w:r>
        <w:rPr>
          <w:rFonts w:ascii="Times New Roman" w:hAnsi="Times New Roman"/>
          <w:sz w:val="24"/>
          <w:szCs w:val="24"/>
        </w:rPr>
        <w:t xml:space="preserve">Subjects will be recruited using flyers that will be on display in the </w:t>
      </w:r>
      <w:smartTag w:uri="urn:schemas-microsoft-com:office:smarttags" w:element="PlaceName">
        <w:r>
          <w:rPr>
            <w:rFonts w:ascii="Times New Roman" w:hAnsi="Times New Roman"/>
            <w:sz w:val="24"/>
            <w:szCs w:val="24"/>
          </w:rPr>
          <w:t>Jowers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Center</w:t>
        </w:r>
      </w:smartTag>
      <w:r>
        <w:rPr>
          <w:rFonts w:ascii="Times New Roman" w:hAnsi="Times New Roman"/>
          <w:sz w:val="24"/>
          <w:szCs w:val="24"/>
        </w:rPr>
        <w:t xml:space="preserve"> at </w:t>
      </w:r>
      <w:smartTag w:uri="urn:schemas-microsoft-com:office:smarttags" w:element="PlaceName">
        <w:smartTag w:uri="urn:schemas-microsoft-com:office:smarttags" w:element="place">
          <w:r>
            <w:rPr>
              <w:rFonts w:ascii="Times New Roman" w:hAnsi="Times New Roman"/>
              <w:sz w:val="24"/>
              <w:szCs w:val="24"/>
            </w:rPr>
            <w:t>Texas</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State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University</w:t>
          </w:r>
        </w:smartTag>
      </w:smartTag>
      <w:r>
        <w:rPr>
          <w:rFonts w:ascii="Times New Roman" w:hAnsi="Times New Roman"/>
          <w:sz w:val="24"/>
          <w:szCs w:val="24"/>
        </w:rPr>
        <w:t xml:space="preserve">. </w:t>
      </w:r>
      <w:r w:rsidRPr="00726124">
        <w:rPr>
          <w:rFonts w:ascii="Times New Roman" w:hAnsi="Times New Roman"/>
          <w:sz w:val="24"/>
          <w:szCs w:val="24"/>
        </w:rPr>
        <w:t>Physically active will be determined as defined by the American Heart Association</w:t>
      </w:r>
      <w:r>
        <w:rPr>
          <w:rFonts w:ascii="Times New Roman" w:hAnsi="Times New Roman"/>
          <w:sz w:val="24"/>
          <w:szCs w:val="24"/>
        </w:rPr>
        <w:t xml:space="preserve">. </w:t>
      </w:r>
      <w:r w:rsidRPr="00B73A79">
        <w:rPr>
          <w:rFonts w:ascii="Times New Roman" w:hAnsi="Times New Roman"/>
          <w:sz w:val="24"/>
          <w:szCs w:val="24"/>
        </w:rPr>
        <w:t xml:space="preserve">The investigator will explain them the purpose of this procedures, and answer any questions regarding of this research project.  Each subject will read the consent form and agree to participation prior to the project with written signature.  </w:t>
      </w:r>
    </w:p>
    <w:p w:rsidR="008D5BF8" w:rsidRPr="00B73A79" w:rsidRDefault="008D5BF8" w:rsidP="004E28E6">
      <w:pPr>
        <w:pStyle w:val="ListParagraph"/>
        <w:spacing w:line="240" w:lineRule="auto"/>
        <w:rPr>
          <w:rFonts w:ascii="Times New Roman" w:hAnsi="Times New Roman"/>
          <w:sz w:val="24"/>
          <w:szCs w:val="24"/>
        </w:rPr>
      </w:pPr>
    </w:p>
    <w:p w:rsidR="008D5BF8" w:rsidRPr="00FA5D6D" w:rsidRDefault="008D5BF8" w:rsidP="004E28E6">
      <w:pPr>
        <w:pStyle w:val="ListParagraph"/>
        <w:numPr>
          <w:ilvl w:val="0"/>
          <w:numId w:val="2"/>
        </w:numPr>
        <w:spacing w:line="240" w:lineRule="auto"/>
        <w:jc w:val="both"/>
        <w:rPr>
          <w:rFonts w:ascii="Times New Roman" w:hAnsi="Times New Roman"/>
          <w:sz w:val="24"/>
          <w:szCs w:val="24"/>
        </w:rPr>
      </w:pPr>
      <w:r w:rsidRPr="00FA5D6D">
        <w:rPr>
          <w:rFonts w:ascii="Times New Roman" w:hAnsi="Times New Roman"/>
          <w:sz w:val="24"/>
          <w:szCs w:val="24"/>
        </w:rPr>
        <w:t>The procedure for this study will be as follows: Subjects will warm up for five minutes on an indoor cycle bike followed by performing static stretches of the hip flexors, quadriceps, hamstrings and gastrocnemius. After completing warm-up subject will be asked to remove shoes in order to decreases time between the fatigue protocol and motor control testing. A safety harness provided by Equitest ® will be placed on each subject to analyze baseline postural control. The safety harness will remain on in order to minimize time between fatiguing the subject and analyzing muscle control. A pre-fatigue baseline motor control test (MCT) using the Equitest® will be taken from each subject immediately before fatiguing the lower extremities. After baseline MCT the subject will randomly draw three time intervals from an envelope that will determine the order in which motor control will be tested.  At this point subjects will engage in a fatigue protocol. Fatigue will be defined as the point in which the subject can no longer do three consecutive squats unassisted. Each subject will perform repetitive bilateral squats using body weight. When the subject can no longer do 3 consecutive squats the stop watch will start. At a time interval of</w:t>
      </w:r>
      <w:r>
        <w:rPr>
          <w:rFonts w:ascii="Times New Roman" w:hAnsi="Times New Roman"/>
          <w:sz w:val="24"/>
          <w:szCs w:val="24"/>
        </w:rPr>
        <w:t xml:space="preserve"> 0,</w:t>
      </w:r>
      <w:r w:rsidRPr="00FA5D6D">
        <w:rPr>
          <w:rFonts w:ascii="Times New Roman" w:hAnsi="Times New Roman"/>
          <w:sz w:val="24"/>
          <w:szCs w:val="24"/>
        </w:rPr>
        <w:t xml:space="preserve"> 5, 10 or 15 minutes which will be previously determined, the subject will then be placed on the Equitest® to complete the post fatigue MCT trial.</w:t>
      </w:r>
      <w:r>
        <w:rPr>
          <w:rFonts w:ascii="Times New Roman" w:hAnsi="Times New Roman"/>
          <w:sz w:val="24"/>
          <w:szCs w:val="24"/>
        </w:rPr>
        <w:t xml:space="preserve"> The fatigue protocol followed by 4minutes of rest will be completed between each time interval.</w:t>
      </w:r>
      <w:r w:rsidRPr="00FA5D6D">
        <w:rPr>
          <w:rFonts w:ascii="Times New Roman" w:hAnsi="Times New Roman"/>
          <w:sz w:val="24"/>
          <w:szCs w:val="24"/>
        </w:rPr>
        <w:t xml:space="preserve"> The principle investigator will record all numerical values at time of fatigue and MCT will be analyzed using Smart Balance software. Data will also be analyzed using SPSS software.</w:t>
      </w:r>
    </w:p>
    <w:p w:rsidR="008D5BF8" w:rsidRPr="00303E26" w:rsidRDefault="008D5BF8" w:rsidP="004E28E6">
      <w:pPr>
        <w:spacing w:line="240" w:lineRule="auto"/>
        <w:ind w:firstLine="720"/>
        <w:rPr>
          <w:rFonts w:ascii="Times New Roman" w:hAnsi="Times New Roman"/>
          <w:sz w:val="24"/>
          <w:szCs w:val="24"/>
        </w:rPr>
      </w:pPr>
    </w:p>
    <w:p w:rsidR="008D5BF8" w:rsidRPr="00303E26" w:rsidRDefault="008D5BF8" w:rsidP="004E28E6">
      <w:pPr>
        <w:spacing w:line="240" w:lineRule="auto"/>
        <w:ind w:firstLine="720"/>
        <w:rPr>
          <w:rFonts w:ascii="Times New Roman" w:hAnsi="Times New Roman"/>
          <w:sz w:val="24"/>
          <w:szCs w:val="24"/>
        </w:rPr>
      </w:pPr>
    </w:p>
    <w:p w:rsidR="008D5BF8" w:rsidRPr="00CB37CD" w:rsidRDefault="008D5BF8" w:rsidP="004E28E6">
      <w:pPr>
        <w:pStyle w:val="ListParagraph"/>
        <w:spacing w:line="240" w:lineRule="auto"/>
        <w:ind w:left="360"/>
        <w:jc w:val="both"/>
        <w:rPr>
          <w:rFonts w:ascii="Times New Roman" w:hAnsi="Times New Roman"/>
          <w:sz w:val="24"/>
          <w:szCs w:val="24"/>
        </w:rPr>
      </w:pPr>
    </w:p>
    <w:p w:rsidR="008D5BF8" w:rsidRDefault="008D5BF8" w:rsidP="004E28E6">
      <w:pPr>
        <w:pStyle w:val="ListParagraph"/>
        <w:numPr>
          <w:ilvl w:val="0"/>
          <w:numId w:val="2"/>
        </w:numPr>
        <w:spacing w:line="240" w:lineRule="auto"/>
        <w:rPr>
          <w:rFonts w:ascii="Times New Roman" w:hAnsi="Times New Roman"/>
          <w:sz w:val="24"/>
          <w:szCs w:val="24"/>
        </w:rPr>
      </w:pPr>
      <w:r w:rsidRPr="004F14C9">
        <w:rPr>
          <w:rFonts w:ascii="Times New Roman" w:hAnsi="Times New Roman"/>
          <w:sz w:val="24"/>
          <w:szCs w:val="24"/>
        </w:rPr>
        <w:t>The potential risks for this experiment are minimal because the subjects will be supervised by the principle investigator during the duration of the study.  Minor discomforts may be experienced due to the fatigue phase of the experiment.</w:t>
      </w:r>
      <w:r>
        <w:rPr>
          <w:rFonts w:ascii="Times New Roman" w:hAnsi="Times New Roman"/>
          <w:sz w:val="24"/>
          <w:szCs w:val="24"/>
        </w:rPr>
        <w:t xml:space="preserve"> This maty cause delayed onset muscle soreness.</w:t>
      </w:r>
      <w:r w:rsidRPr="004F14C9">
        <w:rPr>
          <w:rFonts w:ascii="Times New Roman" w:hAnsi="Times New Roman"/>
          <w:sz w:val="24"/>
          <w:szCs w:val="24"/>
        </w:rPr>
        <w:t xml:space="preserve"> Other risks include the possibility of some feelings of slight dizziness or imbalance during the vision or balance testing.</w:t>
      </w:r>
    </w:p>
    <w:p w:rsidR="008D5BF8" w:rsidRPr="004F14C9" w:rsidRDefault="008D5BF8" w:rsidP="004E28E6">
      <w:pPr>
        <w:pStyle w:val="ListParagraph"/>
        <w:spacing w:line="240" w:lineRule="auto"/>
        <w:ind w:left="360"/>
        <w:rPr>
          <w:rFonts w:ascii="Times New Roman" w:hAnsi="Times New Roman"/>
          <w:sz w:val="24"/>
          <w:szCs w:val="24"/>
        </w:rPr>
      </w:pPr>
    </w:p>
    <w:p w:rsidR="008D5BF8" w:rsidRPr="00716F91" w:rsidRDefault="008D5BF8" w:rsidP="004E28E6">
      <w:pPr>
        <w:pStyle w:val="ListParagraph"/>
        <w:spacing w:line="240" w:lineRule="auto"/>
        <w:rPr>
          <w:rFonts w:ascii="Times New Roman" w:hAnsi="Times New Roman"/>
          <w:sz w:val="24"/>
          <w:szCs w:val="24"/>
        </w:rPr>
      </w:pPr>
    </w:p>
    <w:p w:rsidR="008D5BF8" w:rsidRPr="000660A9" w:rsidRDefault="008D5BF8" w:rsidP="000660A9">
      <w:pPr>
        <w:numPr>
          <w:ilvl w:val="0"/>
          <w:numId w:val="2"/>
        </w:numPr>
        <w:spacing w:line="240" w:lineRule="auto"/>
        <w:jc w:val="both"/>
        <w:rPr>
          <w:rFonts w:ascii="Times New Roman" w:hAnsi="Times New Roman"/>
          <w:sz w:val="24"/>
          <w:szCs w:val="24"/>
        </w:rPr>
      </w:pPr>
      <w:r w:rsidRPr="004F14C9">
        <w:rPr>
          <w:rFonts w:ascii="Times New Roman" w:hAnsi="Times New Roman"/>
          <w:sz w:val="24"/>
          <w:szCs w:val="24"/>
        </w:rPr>
        <w:t>Delayed onset muscle soreness will last 24 to 48 hours and can be relieved with over the counter non-steroidal anti-inflammatory drugs.  Risks will be minimized by warming up prior to fatigue protocol and cool down afterwards</w:t>
      </w:r>
      <w:r w:rsidRPr="000660A9">
        <w:rPr>
          <w:rFonts w:ascii="Times New Roman" w:hAnsi="Times New Roman"/>
          <w:sz w:val="24"/>
          <w:szCs w:val="24"/>
        </w:rPr>
        <w:t xml:space="preserve">. To ensure your safety on the Equitest, you will wear a safety harness during the standing tests with a trained assistant at your side.  All recorded data will be kept for 3 years total and will maintain confidentiality of the subject’s.  All data from the research will be kept in the primary investigator’s office in a locked file cabinet in the athletic department. </w:t>
      </w:r>
    </w:p>
    <w:p w:rsidR="008D5BF8" w:rsidRDefault="008D5BF8" w:rsidP="000660A9">
      <w:pPr>
        <w:pStyle w:val="ListParagraph"/>
        <w:spacing w:line="240" w:lineRule="auto"/>
        <w:ind w:left="0"/>
        <w:rPr>
          <w:rFonts w:ascii="Times New Roman" w:hAnsi="Times New Roman"/>
          <w:sz w:val="24"/>
          <w:szCs w:val="24"/>
        </w:rPr>
      </w:pPr>
    </w:p>
    <w:p w:rsidR="008D5BF8" w:rsidRPr="004F14C9" w:rsidRDefault="008D5BF8" w:rsidP="004E28E6">
      <w:pPr>
        <w:pStyle w:val="ListParagraph"/>
        <w:spacing w:line="240" w:lineRule="auto"/>
        <w:ind w:left="360"/>
        <w:rPr>
          <w:rFonts w:ascii="Times New Roman" w:hAnsi="Times New Roman"/>
          <w:sz w:val="24"/>
          <w:szCs w:val="24"/>
        </w:rPr>
      </w:pPr>
    </w:p>
    <w:p w:rsidR="008D5BF8" w:rsidRPr="000660A9" w:rsidRDefault="008D5BF8" w:rsidP="004E28E6">
      <w:pPr>
        <w:spacing w:line="240" w:lineRule="auto"/>
        <w:ind w:left="720" w:hanging="360"/>
        <w:rPr>
          <w:rFonts w:ascii="Times New Roman" w:hAnsi="Times New Roman"/>
          <w:sz w:val="24"/>
          <w:szCs w:val="24"/>
        </w:rPr>
      </w:pPr>
      <w:r>
        <w:rPr>
          <w:rFonts w:ascii="Times New Roman" w:hAnsi="Times New Roman"/>
          <w:sz w:val="24"/>
          <w:szCs w:val="24"/>
        </w:rPr>
        <w:t xml:space="preserve">6.  </w:t>
      </w:r>
      <w:r w:rsidRPr="000660A9">
        <w:rPr>
          <w:rFonts w:ascii="Times New Roman" w:hAnsi="Times New Roman"/>
          <w:sz w:val="24"/>
          <w:szCs w:val="24"/>
        </w:rPr>
        <w:t xml:space="preserve">The potential benefits gained by the subjects will help them </w:t>
      </w:r>
      <w:r w:rsidRPr="000660A9">
        <w:rPr>
          <w:sz w:val="24"/>
          <w:szCs w:val="24"/>
        </w:rPr>
        <w:t xml:space="preserve">learn about:  </w:t>
      </w:r>
      <w:r w:rsidRPr="000660A9">
        <w:rPr>
          <w:rFonts w:ascii="Times New Roman" w:hAnsi="Times New Roman"/>
          <w:sz w:val="24"/>
          <w:szCs w:val="24"/>
        </w:rPr>
        <w:t>motor Control         deficits as analyzed by the Equitest, such as reaction time, weight symmetry between legs, and strength. Subjects will also learn personal limits of lower extremity fatigue defined by bilateral body weight squats. Identifying the effects fatigue may have on postural control can potentially allow practitioners to identify various prophylactic techniques such as bracing and taping that could be used to prevent injuries. Gathering such evidence also allows clinicians to be aware of the effects fatigue can have on balance while conducting sideline postural control exams. This evidence can also serve as valuable in order to accurately evaluate injuries that effect postural control and are influenced by neuromuscular fatigue.</w:t>
      </w:r>
    </w:p>
    <w:p w:rsidR="008D5BF8" w:rsidRPr="00DB12AA" w:rsidRDefault="008D5BF8" w:rsidP="004E28E6">
      <w:pPr>
        <w:pStyle w:val="ListParagraph"/>
        <w:spacing w:line="240" w:lineRule="auto"/>
        <w:ind w:left="0"/>
        <w:jc w:val="both"/>
        <w:rPr>
          <w:rFonts w:ascii="Times New Roman" w:hAnsi="Times New Roman"/>
          <w:sz w:val="24"/>
          <w:szCs w:val="24"/>
        </w:rPr>
      </w:pPr>
    </w:p>
    <w:p w:rsidR="008D5BF8" w:rsidRDefault="008D5BF8" w:rsidP="000660A9">
      <w:pPr>
        <w:pStyle w:val="ListParagraph"/>
        <w:numPr>
          <w:ilvl w:val="0"/>
          <w:numId w:val="5"/>
        </w:numPr>
        <w:spacing w:line="240" w:lineRule="auto"/>
        <w:jc w:val="both"/>
        <w:rPr>
          <w:rFonts w:ascii="Times New Roman" w:hAnsi="Times New Roman"/>
          <w:sz w:val="24"/>
          <w:szCs w:val="24"/>
        </w:rPr>
      </w:pPr>
      <w:r>
        <w:rPr>
          <w:rFonts w:ascii="Times New Roman" w:hAnsi="Times New Roman"/>
          <w:sz w:val="24"/>
          <w:szCs w:val="24"/>
        </w:rPr>
        <w:t>There will be no other compensation offered or provided to the participants for this study.</w:t>
      </w:r>
    </w:p>
    <w:p w:rsidR="008D5BF8" w:rsidRPr="00410E51" w:rsidRDefault="008D5BF8" w:rsidP="004E28E6">
      <w:pPr>
        <w:pStyle w:val="ListParagraph"/>
        <w:spacing w:line="240" w:lineRule="auto"/>
        <w:rPr>
          <w:rFonts w:ascii="Times New Roman" w:hAnsi="Times New Roman"/>
          <w:sz w:val="24"/>
          <w:szCs w:val="24"/>
        </w:rPr>
      </w:pPr>
    </w:p>
    <w:p w:rsidR="008D5BF8" w:rsidRDefault="008D5BF8" w:rsidP="000660A9">
      <w:pPr>
        <w:pStyle w:val="ListParagraph"/>
        <w:numPr>
          <w:ilvl w:val="0"/>
          <w:numId w:val="7"/>
        </w:numPr>
        <w:spacing w:line="240" w:lineRule="auto"/>
        <w:jc w:val="both"/>
        <w:rPr>
          <w:rFonts w:ascii="Times New Roman" w:hAnsi="Times New Roman"/>
          <w:sz w:val="24"/>
          <w:szCs w:val="24"/>
        </w:rPr>
      </w:pPr>
      <w:r>
        <w:rPr>
          <w:rFonts w:ascii="Times New Roman" w:hAnsi="Times New Roman"/>
          <w:sz w:val="24"/>
          <w:szCs w:val="24"/>
        </w:rPr>
        <w:t>It is very clear that there are more benefits than potential risk to the subjects.  Precaution will be taken to decrease potential risks such as an ortho-exam to make sure strength and flexibility of each subject is within normal limits. A safety harness will also be worn to decrease a fall down while performing the motor control test on the Equitest. In order to decrease risks of delayed onset muscle soreness a warm up and cool down will be performed by each subject.</w:t>
      </w:r>
    </w:p>
    <w:p w:rsidR="008D5BF8" w:rsidRDefault="008D5BF8" w:rsidP="004E28E6">
      <w:pPr>
        <w:pStyle w:val="ListParagraph"/>
        <w:spacing w:line="240" w:lineRule="auto"/>
        <w:jc w:val="both"/>
        <w:rPr>
          <w:rFonts w:ascii="Times New Roman" w:hAnsi="Times New Roman"/>
          <w:sz w:val="24"/>
          <w:szCs w:val="24"/>
        </w:rPr>
      </w:pPr>
    </w:p>
    <w:p w:rsidR="008D5BF8" w:rsidRDefault="008D5BF8" w:rsidP="000660A9">
      <w:pPr>
        <w:pStyle w:val="ListParagraph"/>
        <w:numPr>
          <w:ilvl w:val="0"/>
          <w:numId w:val="7"/>
        </w:numPr>
        <w:spacing w:line="240" w:lineRule="auto"/>
        <w:jc w:val="both"/>
        <w:rPr>
          <w:rFonts w:ascii="Times New Roman" w:hAnsi="Times New Roman"/>
          <w:sz w:val="24"/>
          <w:szCs w:val="24"/>
        </w:rPr>
      </w:pPr>
      <w:r>
        <w:rPr>
          <w:rFonts w:ascii="Times New Roman" w:hAnsi="Times New Roman"/>
          <w:sz w:val="24"/>
          <w:szCs w:val="24"/>
        </w:rPr>
        <w:t>The testing site is t</w:t>
      </w:r>
      <w:r w:rsidRPr="002D1B2E">
        <w:rPr>
          <w:rFonts w:ascii="Times New Roman" w:hAnsi="Times New Roman"/>
          <w:sz w:val="24"/>
          <w:szCs w:val="24"/>
        </w:rPr>
        <w:t>he Athletic Training Lab</w:t>
      </w:r>
      <w:r>
        <w:rPr>
          <w:rFonts w:ascii="Times New Roman" w:hAnsi="Times New Roman"/>
          <w:sz w:val="24"/>
          <w:szCs w:val="24"/>
        </w:rPr>
        <w:t xml:space="preserve"> (D108)</w:t>
      </w:r>
      <w:r w:rsidRPr="002D1B2E">
        <w:rPr>
          <w:rFonts w:ascii="Times New Roman" w:hAnsi="Times New Roman"/>
          <w:sz w:val="24"/>
          <w:szCs w:val="24"/>
        </w:rPr>
        <w:t xml:space="preserve"> in the </w:t>
      </w:r>
      <w:smartTag w:uri="urn:schemas-microsoft-com:office:smarttags" w:element="PlaceName">
        <w:r w:rsidRPr="002D1B2E">
          <w:rPr>
            <w:rFonts w:ascii="Times New Roman" w:hAnsi="Times New Roman"/>
            <w:sz w:val="24"/>
            <w:szCs w:val="24"/>
          </w:rPr>
          <w:t>Jowers</w:t>
        </w:r>
      </w:smartTag>
      <w:r w:rsidRPr="002D1B2E">
        <w:rPr>
          <w:rFonts w:ascii="Times New Roman" w:hAnsi="Times New Roman"/>
          <w:sz w:val="24"/>
          <w:szCs w:val="24"/>
        </w:rPr>
        <w:t xml:space="preserve"> </w:t>
      </w:r>
      <w:smartTag w:uri="urn:schemas-microsoft-com:office:smarttags" w:element="PlaceType">
        <w:r>
          <w:rPr>
            <w:rFonts w:ascii="Times New Roman" w:hAnsi="Times New Roman"/>
            <w:sz w:val="24"/>
            <w:szCs w:val="24"/>
          </w:rPr>
          <w:t>Center</w:t>
        </w:r>
      </w:smartTag>
      <w:r w:rsidRPr="002D1B2E">
        <w:rPr>
          <w:rFonts w:ascii="Times New Roman" w:hAnsi="Times New Roman"/>
          <w:sz w:val="24"/>
          <w:szCs w:val="24"/>
        </w:rPr>
        <w:t xml:space="preserve"> at </w:t>
      </w:r>
      <w:smartTag w:uri="urn:schemas-microsoft-com:office:smarttags" w:element="place">
        <w:smartTag w:uri="urn:schemas-microsoft-com:office:smarttags" w:element="PlaceName">
          <w:r w:rsidRPr="002D1B2E">
            <w:rPr>
              <w:rFonts w:ascii="Times New Roman" w:hAnsi="Times New Roman"/>
              <w:sz w:val="24"/>
              <w:szCs w:val="24"/>
            </w:rPr>
            <w:t>Texas</w:t>
          </w:r>
        </w:smartTag>
        <w:r w:rsidRPr="002D1B2E">
          <w:rPr>
            <w:rFonts w:ascii="Times New Roman" w:hAnsi="Times New Roman"/>
            <w:sz w:val="24"/>
            <w:szCs w:val="24"/>
          </w:rPr>
          <w:t xml:space="preserve"> </w:t>
        </w:r>
        <w:smartTag w:uri="urn:schemas-microsoft-com:office:smarttags" w:element="PlaceType">
          <w:r w:rsidRPr="002D1B2E">
            <w:rPr>
              <w:rFonts w:ascii="Times New Roman" w:hAnsi="Times New Roman"/>
              <w:sz w:val="24"/>
              <w:szCs w:val="24"/>
            </w:rPr>
            <w:t>State</w:t>
          </w:r>
        </w:smartTag>
        <w:r w:rsidRPr="002D1B2E">
          <w:rPr>
            <w:rFonts w:ascii="Times New Roman" w:hAnsi="Times New Roman"/>
            <w:sz w:val="24"/>
            <w:szCs w:val="24"/>
          </w:rPr>
          <w:t xml:space="preserve"> </w:t>
        </w:r>
        <w:smartTag w:uri="urn:schemas-microsoft-com:office:smarttags" w:element="PlaceType">
          <w:r w:rsidRPr="002D1B2E">
            <w:rPr>
              <w:rFonts w:ascii="Times New Roman" w:hAnsi="Times New Roman"/>
              <w:sz w:val="24"/>
              <w:szCs w:val="24"/>
            </w:rPr>
            <w:t>University</w:t>
          </w:r>
        </w:smartTag>
      </w:smartTag>
      <w:r>
        <w:rPr>
          <w:rFonts w:ascii="Times New Roman" w:hAnsi="Times New Roman"/>
          <w:sz w:val="24"/>
          <w:szCs w:val="24"/>
        </w:rPr>
        <w:t>.</w:t>
      </w:r>
      <w:r w:rsidRPr="002D1B2E">
        <w:rPr>
          <w:rFonts w:ascii="Times New Roman" w:hAnsi="Times New Roman"/>
          <w:sz w:val="24"/>
          <w:szCs w:val="24"/>
        </w:rPr>
        <w:t xml:space="preserve"> </w:t>
      </w:r>
      <w:r>
        <w:rPr>
          <w:rFonts w:ascii="Times New Roman" w:hAnsi="Times New Roman"/>
          <w:sz w:val="24"/>
          <w:szCs w:val="24"/>
        </w:rPr>
        <w:t xml:space="preserve"> </w:t>
      </w:r>
      <w:r w:rsidRPr="002D1B2E">
        <w:rPr>
          <w:rFonts w:ascii="Times New Roman" w:hAnsi="Times New Roman"/>
          <w:sz w:val="24"/>
          <w:szCs w:val="24"/>
        </w:rPr>
        <w:t xml:space="preserve">There are no </w:t>
      </w:r>
      <w:r>
        <w:rPr>
          <w:rFonts w:ascii="Times New Roman" w:hAnsi="Times New Roman"/>
          <w:sz w:val="24"/>
          <w:szCs w:val="24"/>
        </w:rPr>
        <w:t xml:space="preserve">current agencies associated with </w:t>
      </w:r>
      <w:r w:rsidRPr="002D1B2E">
        <w:rPr>
          <w:rFonts w:ascii="Times New Roman" w:hAnsi="Times New Roman"/>
          <w:sz w:val="24"/>
          <w:szCs w:val="24"/>
        </w:rPr>
        <w:t xml:space="preserve">this </w:t>
      </w:r>
      <w:r>
        <w:rPr>
          <w:rFonts w:ascii="Times New Roman" w:hAnsi="Times New Roman"/>
          <w:sz w:val="24"/>
          <w:szCs w:val="24"/>
        </w:rPr>
        <w:t>investigation</w:t>
      </w:r>
      <w:r w:rsidRPr="002D1B2E">
        <w:rPr>
          <w:rFonts w:ascii="Times New Roman" w:hAnsi="Times New Roman"/>
          <w:sz w:val="24"/>
          <w:szCs w:val="24"/>
        </w:rPr>
        <w:t>.</w:t>
      </w:r>
    </w:p>
    <w:p w:rsidR="008D5BF8" w:rsidRPr="002D1B2E" w:rsidRDefault="008D5BF8" w:rsidP="004E28E6">
      <w:pPr>
        <w:pStyle w:val="ListParagraph"/>
        <w:spacing w:line="240" w:lineRule="auto"/>
        <w:jc w:val="both"/>
        <w:rPr>
          <w:rFonts w:ascii="Times New Roman" w:hAnsi="Times New Roman"/>
          <w:sz w:val="24"/>
          <w:szCs w:val="24"/>
        </w:rPr>
      </w:pPr>
    </w:p>
    <w:p w:rsidR="008D5BF8" w:rsidRPr="00313513" w:rsidRDefault="008D5BF8" w:rsidP="000660A9">
      <w:pPr>
        <w:numPr>
          <w:ilvl w:val="0"/>
          <w:numId w:val="7"/>
        </w:numPr>
        <w:jc w:val="both"/>
        <w:rPr>
          <w:rFonts w:ascii="Times New Roman" w:hAnsi="Times New Roman"/>
          <w:b/>
          <w:bCs/>
          <w:sz w:val="24"/>
          <w:szCs w:val="24"/>
          <w:u w:val="single"/>
        </w:rPr>
      </w:pPr>
      <w:r w:rsidRPr="004E28E6">
        <w:rPr>
          <w:rFonts w:ascii="Times New Roman" w:hAnsi="Times New Roman"/>
          <w:sz w:val="24"/>
          <w:szCs w:val="24"/>
        </w:rPr>
        <w:t xml:space="preserve">Athletic training involves recognition, treatment and rehabilitation of athletic injuries.  Identifying the effects fatigue may have on postural control can potentially allow practitioners to identify various prophylactic techniques such as bracing and taping that could be used to prevent injuries. Gathering such evidence also allows clinicians to be aware of the affects fatigue can have on balance while conducting sideline postural control exams. This evidence can also serve as valuable in order to accurately evaluate injuries that effect postural control and are influenced by neuromuscular fatigue. My supervising faculty member is Dr. Jack Ransone, a professor at </w:t>
      </w:r>
      <w:smartTag w:uri="urn:schemas-microsoft-com:office:smarttags" w:element="PlaceType">
        <w:smartTag w:uri="urn:schemas-microsoft-com:office:smarttags" w:element="PlaceType">
          <w:r w:rsidRPr="004E28E6">
            <w:rPr>
              <w:rFonts w:ascii="Times New Roman" w:hAnsi="Times New Roman"/>
              <w:sz w:val="24"/>
              <w:szCs w:val="24"/>
            </w:rPr>
            <w:t>Texas</w:t>
          </w:r>
        </w:smartTag>
        <w:r w:rsidRPr="004E28E6">
          <w:rPr>
            <w:rFonts w:ascii="Times New Roman" w:hAnsi="Times New Roman"/>
            <w:sz w:val="24"/>
            <w:szCs w:val="24"/>
          </w:rPr>
          <w:t xml:space="preserve"> </w:t>
        </w:r>
        <w:smartTag w:uri="urn:schemas-microsoft-com:office:smarttags" w:element="PlaceType">
          <w:r w:rsidRPr="004E28E6">
            <w:rPr>
              <w:rFonts w:ascii="Times New Roman" w:hAnsi="Times New Roman"/>
              <w:sz w:val="24"/>
              <w:szCs w:val="24"/>
            </w:rPr>
            <w:t>State</w:t>
          </w:r>
        </w:smartTag>
        <w:r w:rsidRPr="004E28E6">
          <w:rPr>
            <w:rFonts w:ascii="Times New Roman" w:hAnsi="Times New Roman"/>
            <w:sz w:val="24"/>
            <w:szCs w:val="24"/>
          </w:rPr>
          <w:t xml:space="preserve"> </w:t>
        </w:r>
        <w:smartTag w:uri="urn:schemas-microsoft-com:office:smarttags" w:element="PlaceType">
          <w:r w:rsidRPr="004E28E6">
            <w:rPr>
              <w:rFonts w:ascii="Times New Roman" w:hAnsi="Times New Roman"/>
              <w:sz w:val="24"/>
              <w:szCs w:val="24"/>
            </w:rPr>
            <w:t>University</w:t>
          </w:r>
        </w:smartTag>
      </w:smartTag>
      <w:r w:rsidRPr="00313513">
        <w:rPr>
          <w:rFonts w:ascii="Times New Roman" w:hAnsi="Times New Roman"/>
          <w:sz w:val="24"/>
          <w:szCs w:val="24"/>
        </w:rPr>
        <w:t xml:space="preserve">. </w:t>
      </w:r>
      <w:r w:rsidRPr="00313513">
        <w:rPr>
          <w:rFonts w:ascii="Times New Roman" w:hAnsi="Times New Roman"/>
          <w:bCs/>
          <w:sz w:val="24"/>
          <w:szCs w:val="24"/>
        </w:rPr>
        <w:t xml:space="preserve">Dr. Jack Ransone, Department of Health, PE and Recreation can be </w:t>
      </w:r>
      <w:r w:rsidRPr="00313513">
        <w:rPr>
          <w:rFonts w:ascii="Times New Roman" w:hAnsi="Times New Roman"/>
          <w:sz w:val="24"/>
          <w:szCs w:val="24"/>
        </w:rPr>
        <w:t xml:space="preserve">contacted by phone at (512)-245-8176 or email at </w:t>
      </w:r>
      <w:hyperlink r:id="rId5" w:history="1">
        <w:r w:rsidRPr="00313513">
          <w:rPr>
            <w:rStyle w:val="Hyperlink"/>
            <w:rFonts w:ascii="Times New Roman" w:hAnsi="Times New Roman"/>
            <w:sz w:val="24"/>
            <w:szCs w:val="24"/>
          </w:rPr>
          <w:t>ransone@txstate.edu</w:t>
        </w:r>
      </w:hyperlink>
      <w:r w:rsidRPr="00313513">
        <w:rPr>
          <w:rFonts w:ascii="Times New Roman" w:hAnsi="Times New Roman"/>
          <w:sz w:val="24"/>
          <w:szCs w:val="24"/>
        </w:rPr>
        <w:t>.</w:t>
      </w:r>
      <w:r w:rsidRPr="00313513">
        <w:rPr>
          <w:rFonts w:ascii="Times New Roman" w:hAnsi="Times New Roman"/>
          <w:bCs/>
          <w:color w:val="FF0000"/>
          <w:sz w:val="24"/>
          <w:szCs w:val="24"/>
        </w:rPr>
        <w:t xml:space="preserve"> </w:t>
      </w:r>
    </w:p>
    <w:p w:rsidR="008D5BF8" w:rsidRPr="004E28E6" w:rsidRDefault="008D5BF8" w:rsidP="004E28E6">
      <w:pPr>
        <w:spacing w:line="240" w:lineRule="auto"/>
        <w:ind w:left="720" w:hanging="360"/>
        <w:rPr>
          <w:rFonts w:ascii="Times New Roman" w:hAnsi="Times New Roman"/>
          <w:sz w:val="24"/>
          <w:szCs w:val="24"/>
        </w:rPr>
      </w:pPr>
    </w:p>
    <w:p w:rsidR="008D5BF8" w:rsidRPr="004E28E6" w:rsidRDefault="008D5BF8" w:rsidP="004E28E6">
      <w:pPr>
        <w:pStyle w:val="ListParagraph"/>
        <w:spacing w:line="240" w:lineRule="auto"/>
        <w:rPr>
          <w:rFonts w:ascii="Times New Roman" w:hAnsi="Times New Roman"/>
          <w:sz w:val="24"/>
          <w:szCs w:val="24"/>
        </w:rPr>
      </w:pPr>
    </w:p>
    <w:p w:rsidR="008D5BF8" w:rsidRPr="004E28E6" w:rsidRDefault="008D5BF8" w:rsidP="004E28E6">
      <w:pPr>
        <w:pStyle w:val="ListParagraph"/>
        <w:numPr>
          <w:ilvl w:val="0"/>
          <w:numId w:val="4"/>
        </w:numPr>
        <w:spacing w:line="240" w:lineRule="auto"/>
        <w:jc w:val="both"/>
        <w:rPr>
          <w:rFonts w:ascii="Times New Roman" w:hAnsi="Times New Roman"/>
          <w:sz w:val="24"/>
          <w:szCs w:val="24"/>
        </w:rPr>
      </w:pPr>
      <w:r w:rsidRPr="004E28E6">
        <w:rPr>
          <w:rFonts w:ascii="Times New Roman" w:hAnsi="Times New Roman"/>
          <w:sz w:val="24"/>
          <w:szCs w:val="24"/>
        </w:rPr>
        <w:t>This proposed study has not been reviewed by another IRB.</w:t>
      </w:r>
    </w:p>
    <w:p w:rsidR="008D5BF8" w:rsidRPr="004E28E6" w:rsidRDefault="008D5BF8" w:rsidP="004E28E6">
      <w:pPr>
        <w:pStyle w:val="ListParagraph"/>
        <w:spacing w:line="240" w:lineRule="auto"/>
        <w:rPr>
          <w:rFonts w:ascii="Times New Roman" w:hAnsi="Times New Roman"/>
          <w:sz w:val="24"/>
          <w:szCs w:val="24"/>
        </w:rPr>
      </w:pPr>
    </w:p>
    <w:p w:rsidR="008D5BF8" w:rsidRPr="004E28E6" w:rsidRDefault="008D5BF8" w:rsidP="004E28E6">
      <w:pPr>
        <w:pStyle w:val="ListParagraph"/>
        <w:numPr>
          <w:ilvl w:val="0"/>
          <w:numId w:val="4"/>
        </w:numPr>
        <w:spacing w:line="240" w:lineRule="auto"/>
        <w:jc w:val="both"/>
        <w:rPr>
          <w:rFonts w:ascii="Times New Roman" w:hAnsi="Times New Roman"/>
          <w:sz w:val="24"/>
          <w:szCs w:val="24"/>
        </w:rPr>
      </w:pPr>
      <w:r w:rsidRPr="004E28E6">
        <w:rPr>
          <w:rFonts w:ascii="Times New Roman" w:hAnsi="Times New Roman"/>
          <w:sz w:val="24"/>
          <w:szCs w:val="24"/>
        </w:rPr>
        <w:t xml:space="preserve">Future researchers and the committee will have access to the results of study.  </w:t>
      </w:r>
    </w:p>
    <w:sectPr w:rsidR="008D5BF8" w:rsidRPr="004E28E6" w:rsidSect="00972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Arial Unicode MS"/>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2BBF"/>
    <w:multiLevelType w:val="hybridMultilevel"/>
    <w:tmpl w:val="2624A75A"/>
    <w:lvl w:ilvl="0" w:tplc="0409000F">
      <w:start w:val="1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41B750DA"/>
    <w:multiLevelType w:val="hybridMultilevel"/>
    <w:tmpl w:val="4976CAC8"/>
    <w:lvl w:ilvl="0" w:tplc="C0F86B5C">
      <w:start w:val="8"/>
      <w:numFmt w:val="decimal"/>
      <w:lvlText w:val="%1."/>
      <w:lvlJc w:val="left"/>
      <w:pPr>
        <w:tabs>
          <w:tab w:val="num" w:pos="720"/>
        </w:tabs>
        <w:ind w:left="720" w:hanging="360"/>
      </w:pPr>
      <w:rPr>
        <w:rFonts w:cs="Times New Roman" w:hint="default"/>
        <w:b w:val="0"/>
        <w:sz w:val="22"/>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EFC70F3"/>
    <w:multiLevelType w:val="hybridMultilevel"/>
    <w:tmpl w:val="B0928128"/>
    <w:lvl w:ilvl="0" w:tplc="0409000F">
      <w:start w:val="7"/>
      <w:numFmt w:val="decimal"/>
      <w:lvlText w:val="%1."/>
      <w:lvlJc w:val="left"/>
      <w:pPr>
        <w:tabs>
          <w:tab w:val="num" w:pos="720"/>
        </w:tabs>
        <w:ind w:left="720" w:hanging="360"/>
      </w:pPr>
      <w:rPr>
        <w:rFonts w:cs="Times New Roman" w:hint="default"/>
      </w:rPr>
    </w:lvl>
    <w:lvl w:ilvl="1" w:tplc="C0F86B5C">
      <w:start w:val="9"/>
      <w:numFmt w:val="decimal"/>
      <w:lvlText w:val="%2."/>
      <w:lvlJc w:val="left"/>
      <w:pPr>
        <w:tabs>
          <w:tab w:val="num" w:pos="1440"/>
        </w:tabs>
        <w:ind w:left="1440" w:hanging="360"/>
      </w:pPr>
      <w:rPr>
        <w:rFonts w:cs="Times New Roman" w:hint="default"/>
        <w:b w:val="0"/>
        <w:sz w:val="22"/>
        <w:u w:val="none"/>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813235E"/>
    <w:multiLevelType w:val="hybridMultilevel"/>
    <w:tmpl w:val="001CB3F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B2C7047"/>
    <w:multiLevelType w:val="hybridMultilevel"/>
    <w:tmpl w:val="2B3E5BE4"/>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nsid w:val="5FD940A2"/>
    <w:multiLevelType w:val="hybridMultilevel"/>
    <w:tmpl w:val="A010F9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3474C01"/>
    <w:multiLevelType w:val="hybridMultilevel"/>
    <w:tmpl w:val="17927F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B0833"/>
    <w:rsid w:val="000047FC"/>
    <w:rsid w:val="000660A9"/>
    <w:rsid w:val="000C46D2"/>
    <w:rsid w:val="000F00C6"/>
    <w:rsid w:val="00104EE0"/>
    <w:rsid w:val="00157141"/>
    <w:rsid w:val="00171A3B"/>
    <w:rsid w:val="0018002A"/>
    <w:rsid w:val="0024755D"/>
    <w:rsid w:val="0026260B"/>
    <w:rsid w:val="00281B8B"/>
    <w:rsid w:val="002C2977"/>
    <w:rsid w:val="002D1B2E"/>
    <w:rsid w:val="002E1136"/>
    <w:rsid w:val="002F6387"/>
    <w:rsid w:val="00303E26"/>
    <w:rsid w:val="00313513"/>
    <w:rsid w:val="003B0833"/>
    <w:rsid w:val="003C436A"/>
    <w:rsid w:val="003E3B0F"/>
    <w:rsid w:val="003F127B"/>
    <w:rsid w:val="00410E51"/>
    <w:rsid w:val="0043051E"/>
    <w:rsid w:val="00445EB9"/>
    <w:rsid w:val="004E28E6"/>
    <w:rsid w:val="004F14C9"/>
    <w:rsid w:val="0051762B"/>
    <w:rsid w:val="005A469C"/>
    <w:rsid w:val="005B69CA"/>
    <w:rsid w:val="005D03BA"/>
    <w:rsid w:val="00605ABD"/>
    <w:rsid w:val="00651805"/>
    <w:rsid w:val="006523F1"/>
    <w:rsid w:val="00712F60"/>
    <w:rsid w:val="00716F91"/>
    <w:rsid w:val="00726124"/>
    <w:rsid w:val="00764202"/>
    <w:rsid w:val="007C2012"/>
    <w:rsid w:val="00806D58"/>
    <w:rsid w:val="00822C79"/>
    <w:rsid w:val="00892860"/>
    <w:rsid w:val="008D5BF8"/>
    <w:rsid w:val="008F2663"/>
    <w:rsid w:val="008F48DB"/>
    <w:rsid w:val="009179EA"/>
    <w:rsid w:val="0093478B"/>
    <w:rsid w:val="009353CE"/>
    <w:rsid w:val="00972E74"/>
    <w:rsid w:val="0097665C"/>
    <w:rsid w:val="009D61E8"/>
    <w:rsid w:val="009E4E90"/>
    <w:rsid w:val="00A25B67"/>
    <w:rsid w:val="00A41262"/>
    <w:rsid w:val="00A64F08"/>
    <w:rsid w:val="00AD2E65"/>
    <w:rsid w:val="00B33A14"/>
    <w:rsid w:val="00B57F76"/>
    <w:rsid w:val="00B61B15"/>
    <w:rsid w:val="00B73A79"/>
    <w:rsid w:val="00B80E2D"/>
    <w:rsid w:val="00B913D4"/>
    <w:rsid w:val="00BB5882"/>
    <w:rsid w:val="00BC742A"/>
    <w:rsid w:val="00BD0119"/>
    <w:rsid w:val="00BE0CD6"/>
    <w:rsid w:val="00BE6568"/>
    <w:rsid w:val="00C01BB1"/>
    <w:rsid w:val="00C260B1"/>
    <w:rsid w:val="00CB37CD"/>
    <w:rsid w:val="00CD1056"/>
    <w:rsid w:val="00D05753"/>
    <w:rsid w:val="00D33C24"/>
    <w:rsid w:val="00D4711A"/>
    <w:rsid w:val="00D55541"/>
    <w:rsid w:val="00DB12AA"/>
    <w:rsid w:val="00DC61F0"/>
    <w:rsid w:val="00DF4BD2"/>
    <w:rsid w:val="00E04D4D"/>
    <w:rsid w:val="00E2049F"/>
    <w:rsid w:val="00E25111"/>
    <w:rsid w:val="00E3615A"/>
    <w:rsid w:val="00E83B72"/>
    <w:rsid w:val="00EC203F"/>
    <w:rsid w:val="00ED704F"/>
    <w:rsid w:val="00F57E1F"/>
    <w:rsid w:val="00FA5D6D"/>
    <w:rsid w:val="00FA61DE"/>
    <w:rsid w:val="00FC44D8"/>
    <w:rsid w:val="00FD24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74"/>
    <w:pPr>
      <w:spacing w:after="200" w:line="276" w:lineRule="auto"/>
    </w:pPr>
    <w:rPr>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23F1"/>
    <w:pPr>
      <w:ind w:left="720"/>
      <w:contextualSpacing/>
    </w:pPr>
  </w:style>
  <w:style w:type="character" w:styleId="Hyperlink">
    <w:name w:val="Hyperlink"/>
    <w:basedOn w:val="DefaultParagraphFont"/>
    <w:uiPriority w:val="99"/>
    <w:rsid w:val="0031351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nsone@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TotalTime>
  <Pages>3</Pages>
  <Words>1009</Words>
  <Characters>5754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LOWER EXTREMITY FATIGUE ON POSTURAL CONTROL WITH PERTURBATIONS OVER TIME IN PHYSICALLY ACTIVE MALES AND FEMALES</dc:title>
  <dc:subject/>
  <dc:creator>aya</dc:creator>
  <cp:keywords/>
  <dc:description/>
  <cp:lastModifiedBy>Hays CISD</cp:lastModifiedBy>
  <cp:revision>4</cp:revision>
  <dcterms:created xsi:type="dcterms:W3CDTF">2009-12-31T18:06:00Z</dcterms:created>
  <dcterms:modified xsi:type="dcterms:W3CDTF">2009-12-31T18:20:00Z</dcterms:modified>
</cp:coreProperties>
</file>