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9E" w:rsidRPr="000F67D6" w:rsidRDefault="007065DA">
      <w:pPr>
        <w:rPr>
          <w:rFonts w:ascii="Times New Roman" w:hAnsi="Times New Roman" w:cs="Times New Roman"/>
          <w:sz w:val="24"/>
          <w:szCs w:val="24"/>
        </w:rPr>
      </w:pPr>
      <w:r w:rsidRPr="000F67D6">
        <w:rPr>
          <w:rFonts w:ascii="Times New Roman" w:hAnsi="Times New Roman" w:cs="Times New Roman"/>
          <w:sz w:val="24"/>
          <w:szCs w:val="24"/>
        </w:rPr>
        <w:t>Synopsis of Study:</w:t>
      </w:r>
    </w:p>
    <w:p w:rsidR="007065DA" w:rsidRPr="000F67D6" w:rsidRDefault="007065DA">
      <w:pPr>
        <w:rPr>
          <w:rFonts w:ascii="Times New Roman" w:hAnsi="Times New Roman" w:cs="Times New Roman"/>
          <w:sz w:val="24"/>
          <w:szCs w:val="24"/>
        </w:rPr>
      </w:pPr>
      <w:r w:rsidRPr="000F67D6">
        <w:rPr>
          <w:rFonts w:ascii="Times New Roman" w:hAnsi="Times New Roman" w:cs="Times New Roman"/>
          <w:sz w:val="24"/>
          <w:szCs w:val="24"/>
        </w:rPr>
        <w:t>The study is part of a Texas Higher Education Coordinating</w:t>
      </w:r>
      <w:r w:rsidRPr="000F67D6">
        <w:rPr>
          <w:rFonts w:ascii="Times New Roman" w:hAnsi="Times New Roman" w:cs="Times New Roman"/>
          <w:color w:val="000000" w:themeColor="text1"/>
          <w:sz w:val="24"/>
          <w:szCs w:val="24"/>
        </w:rPr>
        <w:t xml:space="preserve"> MSTTPA Cycle 3.</w:t>
      </w:r>
      <w:r w:rsidRPr="000F67D6">
        <w:rPr>
          <w:rFonts w:ascii="Times New Roman" w:hAnsi="Times New Roman" w:cs="Times New Roman"/>
          <w:color w:val="000000" w:themeColor="text1"/>
          <w:sz w:val="24"/>
          <w:szCs w:val="24"/>
        </w:rPr>
        <w:t>1</w:t>
      </w:r>
      <w:r w:rsidRPr="000F67D6">
        <w:rPr>
          <w:rFonts w:ascii="Times New Roman" w:hAnsi="Times New Roman" w:cs="Times New Roman"/>
          <w:color w:val="000000" w:themeColor="text1"/>
          <w:sz w:val="24"/>
          <w:szCs w:val="24"/>
        </w:rPr>
        <w:t xml:space="preserve"> Master Teacher Grant. Participants are teachers with at least two years of teaching experience</w:t>
      </w:r>
      <w:r w:rsidR="000F67D6">
        <w:rPr>
          <w:rFonts w:ascii="Times New Roman" w:hAnsi="Times New Roman" w:cs="Times New Roman"/>
          <w:color w:val="000000" w:themeColor="text1"/>
          <w:sz w:val="24"/>
          <w:szCs w:val="24"/>
        </w:rPr>
        <w:t xml:space="preserve"> from low performing campuses as defined by the Texas Education Agency</w:t>
      </w:r>
      <w:r w:rsidRPr="000F67D6">
        <w:rPr>
          <w:rFonts w:ascii="Times New Roman" w:hAnsi="Times New Roman" w:cs="Times New Roman"/>
          <w:color w:val="000000" w:themeColor="text1"/>
          <w:sz w:val="24"/>
          <w:szCs w:val="24"/>
        </w:rPr>
        <w:t>. They will be taught content and pedagogy classes</w:t>
      </w:r>
      <w:r w:rsidR="000F67D6" w:rsidRPr="000F67D6">
        <w:rPr>
          <w:rFonts w:ascii="Times New Roman" w:hAnsi="Times New Roman" w:cs="Times New Roman"/>
          <w:color w:val="000000" w:themeColor="text1"/>
          <w:sz w:val="24"/>
          <w:szCs w:val="24"/>
        </w:rPr>
        <w:t xml:space="preserve"> to strength their teaching and mentoring skills</w:t>
      </w:r>
      <w:r w:rsidR="00360703">
        <w:rPr>
          <w:rFonts w:ascii="Times New Roman" w:hAnsi="Times New Roman" w:cs="Times New Roman"/>
          <w:color w:val="000000" w:themeColor="text1"/>
          <w:sz w:val="24"/>
          <w:szCs w:val="24"/>
        </w:rPr>
        <w:t xml:space="preserve"> to obtain a Master Teacher’s certification</w:t>
      </w:r>
      <w:r w:rsidRPr="000F67D6">
        <w:rPr>
          <w:rFonts w:ascii="Times New Roman" w:hAnsi="Times New Roman" w:cs="Times New Roman"/>
          <w:color w:val="000000" w:themeColor="text1"/>
          <w:sz w:val="24"/>
          <w:szCs w:val="24"/>
        </w:rPr>
        <w:t xml:space="preserve">. They will be given a pre- and post content test, </w:t>
      </w:r>
      <w:r w:rsidR="000F67D6" w:rsidRPr="000F67D6">
        <w:rPr>
          <w:rFonts w:ascii="Times New Roman" w:hAnsi="Times New Roman" w:cs="Times New Roman"/>
          <w:color w:val="000000" w:themeColor="text1"/>
          <w:sz w:val="24"/>
          <w:szCs w:val="24"/>
        </w:rPr>
        <w:t xml:space="preserve">case studies, </w:t>
      </w:r>
      <w:r w:rsidRPr="000F67D6">
        <w:rPr>
          <w:rFonts w:ascii="Times New Roman" w:hAnsi="Times New Roman" w:cs="Times New Roman"/>
          <w:color w:val="000000" w:themeColor="text1"/>
          <w:sz w:val="24"/>
          <w:szCs w:val="24"/>
        </w:rPr>
        <w:t>and a survey at the completion of the course</w:t>
      </w:r>
      <w:r w:rsidR="000F67D6" w:rsidRPr="000F67D6">
        <w:rPr>
          <w:rFonts w:ascii="Times New Roman" w:hAnsi="Times New Roman" w:cs="Times New Roman"/>
          <w:color w:val="000000" w:themeColor="text1"/>
          <w:sz w:val="24"/>
          <w:szCs w:val="24"/>
        </w:rPr>
        <w:t xml:space="preserve"> to determine their progress toward Master Teacher’s certification and Master’s of Education degree</w:t>
      </w:r>
      <w:r w:rsidR="00360703">
        <w:rPr>
          <w:rFonts w:ascii="Times New Roman" w:hAnsi="Times New Roman" w:cs="Times New Roman"/>
          <w:color w:val="000000" w:themeColor="text1"/>
          <w:sz w:val="24"/>
          <w:szCs w:val="24"/>
        </w:rPr>
        <w:t xml:space="preserve"> and to determine if treatment is being successful in improving content, pedagogical, and cognitive knowledge</w:t>
      </w:r>
      <w:r w:rsidRPr="000F67D6">
        <w:rPr>
          <w:rFonts w:ascii="Times New Roman" w:hAnsi="Times New Roman" w:cs="Times New Roman"/>
          <w:color w:val="000000" w:themeColor="text1"/>
          <w:sz w:val="24"/>
          <w:szCs w:val="24"/>
        </w:rPr>
        <w:t>. Students will also use discussion groups, blogs, and wiki’s and the information will determine if students improve in their understanding of math content, pedagogy, and cognitive understanding. Study question address</w:t>
      </w:r>
      <w:r w:rsidR="000F67D6" w:rsidRPr="000F67D6">
        <w:rPr>
          <w:rFonts w:ascii="Times New Roman" w:hAnsi="Times New Roman" w:cs="Times New Roman"/>
          <w:color w:val="000000" w:themeColor="text1"/>
          <w:sz w:val="24"/>
          <w:szCs w:val="24"/>
        </w:rPr>
        <w:t>ed</w:t>
      </w:r>
      <w:r w:rsidRPr="000F67D6">
        <w:rPr>
          <w:rFonts w:ascii="Times New Roman" w:hAnsi="Times New Roman" w:cs="Times New Roman"/>
          <w:color w:val="000000" w:themeColor="text1"/>
          <w:sz w:val="24"/>
          <w:szCs w:val="24"/>
        </w:rPr>
        <w:t xml:space="preserve"> include</w:t>
      </w:r>
      <w:r w:rsidR="000F67D6" w:rsidRPr="000F67D6">
        <w:rPr>
          <w:rFonts w:ascii="Times New Roman" w:hAnsi="Times New Roman" w:cs="Times New Roman"/>
          <w:color w:val="000000" w:themeColor="text1"/>
          <w:sz w:val="24"/>
          <w:szCs w:val="24"/>
        </w:rPr>
        <w:t>:</w:t>
      </w:r>
    </w:p>
    <w:p w:rsidR="000F67D6" w:rsidRDefault="000F67D6" w:rsidP="000F67D6">
      <w:pPr>
        <w:pStyle w:val="Default"/>
        <w:rPr>
          <w:rFonts w:ascii="Times New Roman" w:hAnsi="Times New Roman" w:cs="Times New Roman"/>
        </w:rPr>
      </w:pPr>
      <w:r w:rsidRPr="0087184B">
        <w:rPr>
          <w:rFonts w:ascii="Times New Roman" w:hAnsi="Times New Roman" w:cs="Times New Roman"/>
        </w:rPr>
        <w:t xml:space="preserve">1. Academy Participants from low performing campuses as defined by the Texas Education Agency (TEA) will obtain advanced educational recognition of a Master Teacher certification and Master’s of Education as determined by the number obtaining Master Teacher certification and Master’s of Education at the completion of the </w:t>
      </w:r>
      <w:r>
        <w:rPr>
          <w:rFonts w:ascii="Times New Roman" w:hAnsi="Times New Roman" w:cs="Times New Roman"/>
        </w:rPr>
        <w:t>Academy.</w:t>
      </w:r>
      <w:r w:rsidRPr="0087184B">
        <w:rPr>
          <w:rFonts w:ascii="Times New Roman" w:hAnsi="Times New Roman" w:cs="Times New Roman"/>
        </w:rPr>
        <w:t xml:space="preserve">  </w:t>
      </w:r>
    </w:p>
    <w:p w:rsidR="000F67D6" w:rsidRDefault="000F67D6" w:rsidP="000F67D6">
      <w:pPr>
        <w:pStyle w:val="Default"/>
        <w:rPr>
          <w:rFonts w:ascii="Times New Roman" w:hAnsi="Times New Roman" w:cs="Times New Roman"/>
        </w:rPr>
      </w:pPr>
      <w:r w:rsidRPr="0087184B">
        <w:rPr>
          <w:rFonts w:ascii="Times New Roman" w:hAnsi="Times New Roman" w:cs="Times New Roman"/>
        </w:rPr>
        <w:br/>
        <w:t xml:space="preserve">3. Academy Participants will develop communities of learners </w:t>
      </w:r>
      <w:r>
        <w:rPr>
          <w:rFonts w:ascii="Times New Roman" w:hAnsi="Times New Roman" w:cs="Times New Roman"/>
        </w:rPr>
        <w:t>to study issues such as mentoring/induction strategies, effective use of technology in the classroom, how assessing impacts instructions, problem based learning, and others issues as needed. Books relating to the needs of participants will be studied in communities of learners. Wikis, blogs, and twittering will be used be used to communicate and collaborate. On-line activity will be monitored</w:t>
      </w:r>
      <w:r w:rsidRPr="0087184B">
        <w:rPr>
          <w:rFonts w:ascii="Times New Roman" w:hAnsi="Times New Roman" w:cs="Times New Roman"/>
        </w:rPr>
        <w:t xml:space="preserve"> </w:t>
      </w:r>
      <w:r>
        <w:rPr>
          <w:rFonts w:ascii="Times New Roman" w:hAnsi="Times New Roman" w:cs="Times New Roman"/>
        </w:rPr>
        <w:t>to determine successful exchange of ideas.</w:t>
      </w:r>
    </w:p>
    <w:p w:rsidR="000F67D6" w:rsidRDefault="000F67D6" w:rsidP="000F67D6">
      <w:pPr>
        <w:pStyle w:val="Default"/>
        <w:rPr>
          <w:rFonts w:ascii="Times New Roman" w:hAnsi="Times New Roman" w:cs="Times New Roman"/>
        </w:rPr>
      </w:pPr>
      <w:r w:rsidRPr="0087184B">
        <w:rPr>
          <w:rFonts w:ascii="Times New Roman" w:hAnsi="Times New Roman" w:cs="Times New Roman"/>
        </w:rPr>
        <w:br/>
        <w:t xml:space="preserve">4. Academy Participants will develop Problem Based Instructional (PBI) units integrating mathematics, science and technology in real world context. Success will be determined by Academy participants </w:t>
      </w:r>
      <w:r>
        <w:rPr>
          <w:rFonts w:ascii="Times New Roman" w:hAnsi="Times New Roman" w:cs="Times New Roman"/>
        </w:rPr>
        <w:t>successfully constructing websites (using</w:t>
      </w:r>
      <w:r w:rsidRPr="0087184B">
        <w:rPr>
          <w:rFonts w:ascii="Times New Roman" w:hAnsi="Times New Roman" w:cs="Times New Roman"/>
        </w:rPr>
        <w:t xml:space="preserve"> wiki</w:t>
      </w:r>
      <w:r>
        <w:rPr>
          <w:rFonts w:ascii="Times New Roman" w:hAnsi="Times New Roman" w:cs="Times New Roman"/>
        </w:rPr>
        <w:t>s and Web 2.0 technology</w:t>
      </w:r>
      <w:r w:rsidRPr="0087184B">
        <w:rPr>
          <w:rFonts w:ascii="Times New Roman" w:hAnsi="Times New Roman" w:cs="Times New Roman"/>
        </w:rPr>
        <w:t xml:space="preserve">) </w:t>
      </w:r>
      <w:r>
        <w:rPr>
          <w:rFonts w:ascii="Times New Roman" w:hAnsi="Times New Roman" w:cs="Times New Roman"/>
        </w:rPr>
        <w:t xml:space="preserve">with accessible and detailed </w:t>
      </w:r>
      <w:r w:rsidRPr="0087184B">
        <w:rPr>
          <w:rFonts w:ascii="Times New Roman" w:hAnsi="Times New Roman" w:cs="Times New Roman"/>
        </w:rPr>
        <w:t>PBI unit</w:t>
      </w:r>
      <w:r>
        <w:rPr>
          <w:rFonts w:ascii="Times New Roman" w:hAnsi="Times New Roman" w:cs="Times New Roman"/>
        </w:rPr>
        <w:t xml:space="preserve"> for EC-4 classrooms and by tracking usage of websites. </w:t>
      </w:r>
    </w:p>
    <w:p w:rsidR="000F67D6" w:rsidRDefault="000F67D6" w:rsidP="000F67D6">
      <w:pPr>
        <w:pStyle w:val="Default"/>
        <w:rPr>
          <w:rFonts w:ascii="Times New Roman" w:hAnsi="Times New Roman" w:cs="Times New Roman"/>
        </w:rPr>
      </w:pPr>
      <w:r w:rsidRPr="0087184B">
        <w:rPr>
          <w:rFonts w:ascii="Times New Roman" w:hAnsi="Times New Roman" w:cs="Times New Roman"/>
        </w:rPr>
        <w:br/>
      </w:r>
      <w:r>
        <w:rPr>
          <w:rFonts w:ascii="Times New Roman" w:hAnsi="Times New Roman" w:cs="Times New Roman"/>
        </w:rPr>
        <w:t xml:space="preserve">5. </w:t>
      </w:r>
      <w:r w:rsidRPr="00212B29">
        <w:rPr>
          <w:rFonts w:ascii="Times New Roman" w:hAnsi="Times New Roman" w:cs="Times New Roman"/>
          <w:color w:val="000000" w:themeColor="text1"/>
        </w:rPr>
        <w:t xml:space="preserve">Academy Participants will </w:t>
      </w:r>
      <w:r>
        <w:rPr>
          <w:rFonts w:ascii="Times New Roman" w:hAnsi="Times New Roman" w:cs="Times New Roman"/>
          <w:color w:val="000000" w:themeColor="text1"/>
        </w:rPr>
        <w:t xml:space="preserve">participate in Learning Academy Seminars to work on their personal and district goals to strengthen teaching and mentoring/induction capabilities. Success will be determined by participants successfully completing their personal project. </w:t>
      </w:r>
    </w:p>
    <w:p w:rsidR="007065DA" w:rsidRDefault="007065DA"/>
    <w:sectPr w:rsidR="007065DA" w:rsidSect="00FB36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8"/>
  <w:proofState w:spelling="clean" w:grammar="clean"/>
  <w:defaultTabStop w:val="720"/>
  <w:characterSpacingControl w:val="doNotCompress"/>
  <w:savePreviewPicture/>
  <w:compat/>
  <w:rsids>
    <w:rsidRoot w:val="007065DA"/>
    <w:rsid w:val="000F67D6"/>
    <w:rsid w:val="00360703"/>
    <w:rsid w:val="007065DA"/>
    <w:rsid w:val="00FB3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67D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2</cp:revision>
  <dcterms:created xsi:type="dcterms:W3CDTF">2009-10-28T00:08:00Z</dcterms:created>
  <dcterms:modified xsi:type="dcterms:W3CDTF">2009-10-28T00:49:00Z</dcterms:modified>
</cp:coreProperties>
</file>