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0C6" w:rsidRDefault="005330C6">
      <w:pPr>
        <w:jc w:val="center"/>
        <w:rPr>
          <w:b/>
          <w:bCs/>
        </w:rPr>
      </w:pPr>
      <w:r>
        <w:rPr>
          <w:b/>
          <w:bCs/>
        </w:rPr>
        <w:t>Synopsis</w:t>
      </w:r>
    </w:p>
    <w:p w:rsidR="005330C6" w:rsidRDefault="005330C6">
      <w:pPr>
        <w:rPr>
          <w:b/>
          <w:bCs/>
        </w:rPr>
      </w:pPr>
    </w:p>
    <w:p w:rsidR="00A042DB" w:rsidRDefault="005330C6" w:rsidP="00A042DB">
      <w:pPr>
        <w:rPr>
          <w:b/>
          <w:bCs/>
        </w:rPr>
      </w:pPr>
      <w:r>
        <w:rPr>
          <w:b/>
          <w:bCs/>
          <w:u w:val="single"/>
        </w:rPr>
        <w:t>Title</w:t>
      </w:r>
      <w:r w:rsidR="00A042DB">
        <w:rPr>
          <w:b/>
          <w:bCs/>
        </w:rPr>
        <w:t xml:space="preserve">:  </w:t>
      </w:r>
      <w:r w:rsidR="00A042DB" w:rsidRPr="00A042DB">
        <w:rPr>
          <w:b/>
          <w:bCs/>
        </w:rPr>
        <w:t xml:space="preserve">Automatic </w:t>
      </w:r>
      <w:proofErr w:type="spellStart"/>
      <w:r w:rsidR="00A042DB" w:rsidRPr="00A042DB">
        <w:rPr>
          <w:b/>
          <w:bCs/>
        </w:rPr>
        <w:t>Attentional</w:t>
      </w:r>
      <w:proofErr w:type="spellEnd"/>
      <w:r w:rsidR="00A042DB" w:rsidRPr="00A042DB">
        <w:rPr>
          <w:b/>
          <w:bCs/>
        </w:rPr>
        <w:t xml:space="preserve"> Responses to Food Advertisement: Eye-tracker Pilot </w:t>
      </w:r>
    </w:p>
    <w:p w:rsidR="005330C6" w:rsidRDefault="00A042DB" w:rsidP="00A042DB">
      <w:pPr>
        <w:ind w:firstLine="720"/>
        <w:rPr>
          <w:b/>
          <w:bCs/>
        </w:rPr>
      </w:pPr>
      <w:r>
        <w:rPr>
          <w:b/>
          <w:bCs/>
        </w:rPr>
        <w:t xml:space="preserve">  </w:t>
      </w:r>
      <w:proofErr w:type="gramStart"/>
      <w:r w:rsidR="00DC4EC3">
        <w:rPr>
          <w:b/>
          <w:bCs/>
        </w:rPr>
        <w:t>Stud</w:t>
      </w:r>
      <w:r w:rsidR="00462913">
        <w:rPr>
          <w:b/>
          <w:bCs/>
        </w:rPr>
        <w:t>y</w:t>
      </w:r>
      <w:r w:rsidR="005330C6">
        <w:rPr>
          <w:b/>
          <w:bCs/>
        </w:rPr>
        <w:t>.</w:t>
      </w:r>
      <w:proofErr w:type="gramEnd"/>
    </w:p>
    <w:p w:rsidR="005330C6" w:rsidRDefault="005330C6">
      <w:pPr>
        <w:rPr>
          <w:b/>
          <w:bCs/>
        </w:rPr>
      </w:pPr>
      <w:r>
        <w:rPr>
          <w:b/>
          <w:bCs/>
          <w:u w:val="single"/>
        </w:rPr>
        <w:t>Study Reference Number</w:t>
      </w:r>
      <w:r w:rsidR="00117445">
        <w:rPr>
          <w:b/>
          <w:bCs/>
        </w:rPr>
        <w:t>:  2010C3751</w:t>
      </w:r>
    </w:p>
    <w:p w:rsidR="005330C6" w:rsidRDefault="005330C6">
      <w:pPr>
        <w:rPr>
          <w:b/>
          <w:bCs/>
        </w:rPr>
      </w:pPr>
      <w:r>
        <w:rPr>
          <w:b/>
          <w:bCs/>
          <w:u w:val="single"/>
        </w:rPr>
        <w:t>Investigator Reference Number:</w:t>
      </w:r>
      <w:r w:rsidR="00A042DB">
        <w:rPr>
          <w:b/>
          <w:bCs/>
        </w:rPr>
        <w:t xml:space="preserve"> 0210025</w:t>
      </w:r>
    </w:p>
    <w:p w:rsidR="005330C6" w:rsidRDefault="005330C6">
      <w:pPr>
        <w:rPr>
          <w:b/>
          <w:bCs/>
        </w:rPr>
      </w:pPr>
    </w:p>
    <w:p w:rsidR="00D8564F" w:rsidRDefault="005330C6">
      <w:r>
        <w:rPr>
          <w:b/>
          <w:bCs/>
          <w:u w:val="single"/>
        </w:rPr>
        <w:t>Brief Introduction to Project Goals:</w:t>
      </w:r>
      <w:r>
        <w:t xml:space="preserve">  </w:t>
      </w:r>
      <w:r w:rsidR="00DC4EC3">
        <w:t xml:space="preserve">This project is an eye-tracker pilot study to examine automatic </w:t>
      </w:r>
      <w:proofErr w:type="spellStart"/>
      <w:r w:rsidR="00DC4EC3">
        <w:t>attentional</w:t>
      </w:r>
      <w:proofErr w:type="spellEnd"/>
      <w:r w:rsidR="00DC4EC3">
        <w:t xml:space="preserve"> distraction produced by enhanced food images commonly used in commercial food advertising. </w:t>
      </w:r>
      <w:r w:rsidR="00431C7A">
        <w:t>Participants’</w:t>
      </w:r>
      <w:r w:rsidR="0024011A">
        <w:t xml:space="preserve"> will be seated in front of a </w:t>
      </w:r>
      <w:r w:rsidR="00462913">
        <w:t xml:space="preserve">computer </w:t>
      </w:r>
      <w:r w:rsidR="0024011A">
        <w:t>monitor a</w:t>
      </w:r>
      <w:r w:rsidR="007029B4">
        <w:t>nd asked to read several</w:t>
      </w:r>
      <w:r w:rsidR="00462913">
        <w:t xml:space="preserve"> short</w:t>
      </w:r>
      <w:r w:rsidR="007029B4">
        <w:t xml:space="preserve"> essays, on various topics (e.g., “Black holes”, “Natural history of Black Sea”)</w:t>
      </w:r>
      <w:r w:rsidR="0024011A">
        <w:t xml:space="preserve">. During this process their eye-movements and </w:t>
      </w:r>
      <w:r w:rsidR="00326F41">
        <w:t>involuntary visual attention</w:t>
      </w:r>
      <w:r w:rsidR="0024011A">
        <w:t xml:space="preserve"> to text unrelated items (i.e., </w:t>
      </w:r>
      <w:r w:rsidR="007029B4">
        <w:t>two commercial</w:t>
      </w:r>
      <w:r w:rsidR="0024011A">
        <w:t xml:space="preserve"> ads inserted in upper right and lower left corner of the screen) will be recorded</w:t>
      </w:r>
      <w:r w:rsidR="001C479D">
        <w:t xml:space="preserve">. </w:t>
      </w:r>
      <w:r w:rsidR="003D37B0">
        <w:t>In addition to the text, each web page will contain two commercial ads,</w:t>
      </w:r>
      <w:r w:rsidR="00326F41">
        <w:t xml:space="preserve"> an ad for food item </w:t>
      </w:r>
      <w:r w:rsidR="003D37B0">
        <w:t xml:space="preserve">and </w:t>
      </w:r>
      <w:r w:rsidR="007029B4">
        <w:t xml:space="preserve">another for </w:t>
      </w:r>
      <w:r w:rsidR="003D37B0">
        <w:t>non-food product</w:t>
      </w:r>
      <w:r w:rsidR="007029B4">
        <w:t xml:space="preserve"> </w:t>
      </w:r>
      <w:r w:rsidR="003D37B0">
        <w:t>(in experimental condition)</w:t>
      </w:r>
      <w:r w:rsidR="00326F41">
        <w:t xml:space="preserve"> or two non-food product ads (control condition). Presentation of each web page will </w:t>
      </w:r>
      <w:r w:rsidR="007029B4">
        <w:t xml:space="preserve">be followed by few </w:t>
      </w:r>
      <w:r w:rsidR="00326F41">
        <w:t>questions</w:t>
      </w:r>
      <w:r w:rsidR="007029B4">
        <w:t xml:space="preserve"> related to the text, in order </w:t>
      </w:r>
      <w:r w:rsidR="00326F41">
        <w:t xml:space="preserve">to sustain </w:t>
      </w:r>
      <w:r w:rsidR="00D42C4B">
        <w:t>participants’</w:t>
      </w:r>
      <w:r w:rsidR="00326F41">
        <w:t xml:space="preserve"> engagement in the text reading task.  </w:t>
      </w:r>
      <w:r w:rsidR="00D42C4B">
        <w:t xml:space="preserve">The primary goal of this project is to </w:t>
      </w:r>
      <w:r w:rsidR="00462913">
        <w:t xml:space="preserve">pilot </w:t>
      </w:r>
      <w:r w:rsidR="00D42C4B">
        <w:t xml:space="preserve">test the display material (web pages with ads) and </w:t>
      </w:r>
      <w:r w:rsidR="00462913">
        <w:t xml:space="preserve">the </w:t>
      </w:r>
      <w:r w:rsidR="00D42C4B">
        <w:t>capacity of eye tracker to reveal hypothesized differences in involuntary visual attention triggered by food vs. non-food ads. If results are encou</w:t>
      </w:r>
      <w:r w:rsidR="00924F71">
        <w:t>raging</w:t>
      </w:r>
      <w:r w:rsidR="00462913">
        <w:t>,</w:t>
      </w:r>
      <w:r w:rsidR="00924F71">
        <w:t xml:space="preserve"> we will </w:t>
      </w:r>
      <w:r w:rsidR="00462913">
        <w:t xml:space="preserve">plan to use </w:t>
      </w:r>
      <w:r w:rsidR="00924F71">
        <w:t>this procedure in a larger scope</w:t>
      </w:r>
      <w:r w:rsidR="00D8564F">
        <w:t>,</w:t>
      </w:r>
      <w:r w:rsidR="00924F71">
        <w:t xml:space="preserve"> follow</w:t>
      </w:r>
      <w:r w:rsidR="00D8564F">
        <w:t>-</w:t>
      </w:r>
      <w:r w:rsidR="00924F71">
        <w:t xml:space="preserve"> up study. In addition to the main eye tracker task, </w:t>
      </w:r>
      <w:r w:rsidR="00D8564F">
        <w:t xml:space="preserve">the </w:t>
      </w:r>
      <w:r w:rsidR="00924F71">
        <w:t xml:space="preserve">participants will be asked to complete </w:t>
      </w:r>
      <w:r w:rsidR="001C479D">
        <w:t xml:space="preserve">a </w:t>
      </w:r>
      <w:r w:rsidR="00924F71">
        <w:t xml:space="preserve">questionnaire consisting of (1) demographic items, </w:t>
      </w:r>
      <w:r w:rsidR="001C479D">
        <w:t xml:space="preserve">(2) </w:t>
      </w:r>
      <w:r w:rsidR="006F5B64">
        <w:t xml:space="preserve">questions about our experimental task (i.e., web page reading task), </w:t>
      </w:r>
      <w:r w:rsidR="001C479D">
        <w:t xml:space="preserve">(3) </w:t>
      </w:r>
      <w:r w:rsidR="00D8564F">
        <w:t xml:space="preserve">internet use and </w:t>
      </w:r>
      <w:r w:rsidR="001C479D">
        <w:t>attitudes to communication technolo</w:t>
      </w:r>
      <w:r w:rsidR="00B15BE6">
        <w:t xml:space="preserve">gy scales, Wilkinson et al, 2010 and </w:t>
      </w:r>
      <w:proofErr w:type="spellStart"/>
      <w:r w:rsidR="00B15BE6">
        <w:t>Meekerk</w:t>
      </w:r>
      <w:proofErr w:type="spellEnd"/>
      <w:r w:rsidR="00B15BE6">
        <w:t xml:space="preserve"> et al., 2009</w:t>
      </w:r>
      <w:r w:rsidR="001C479D">
        <w:t xml:space="preserve">, (4) </w:t>
      </w:r>
      <w:r w:rsidR="006F5B64">
        <w:t xml:space="preserve">Barratt Impulsiveness scale, Stanford et al., 2009, (5) </w:t>
      </w:r>
      <w:proofErr w:type="spellStart"/>
      <w:r w:rsidR="006F5B64">
        <w:t>Attentional</w:t>
      </w:r>
      <w:proofErr w:type="spellEnd"/>
      <w:r w:rsidR="006F5B64">
        <w:t xml:space="preserve"> Control Scale, </w:t>
      </w:r>
      <w:proofErr w:type="spellStart"/>
      <w:r w:rsidR="006F5B64">
        <w:t>Derryberry</w:t>
      </w:r>
      <w:proofErr w:type="spellEnd"/>
      <w:r w:rsidR="006F5B64">
        <w:t xml:space="preserve"> &amp; Reed, 2002</w:t>
      </w:r>
      <w:r w:rsidR="00E27B36">
        <w:t xml:space="preserve">, </w:t>
      </w:r>
      <w:r w:rsidR="00DC195B">
        <w:t>and</w:t>
      </w:r>
      <w:r w:rsidR="00E27B36">
        <w:t xml:space="preserve"> pre- and post-experimental task mood state assessment (see attached </w:t>
      </w:r>
      <w:r w:rsidR="00D8564F">
        <w:t xml:space="preserve">draft of the </w:t>
      </w:r>
      <w:r w:rsidR="00E27B36">
        <w:t>survey).  During the completion of the survey following the eye-tracker task</w:t>
      </w:r>
      <w:r w:rsidR="00B33C7D">
        <w:t xml:space="preserve">, participants’ will be offered pre-packed snacks (candy bars and crackers) to investigate changes in eating behavior after exposure to enhanced images of food in the food-ads (experimental vs. control condition comparison).  Recently, </w:t>
      </w:r>
      <w:r w:rsidR="007D57AF">
        <w:t xml:space="preserve">such changes in eating behavior were reported in response to TV food advertisement (Harris et al., 2009). </w:t>
      </w:r>
    </w:p>
    <w:p w:rsidR="00D8564F" w:rsidRDefault="00D8564F"/>
    <w:p w:rsidR="005330C6" w:rsidRDefault="005330C6">
      <w:pPr>
        <w:rPr>
          <w:b/>
          <w:bCs/>
          <w:u w:val="single"/>
        </w:rPr>
      </w:pPr>
      <w:r>
        <w:rPr>
          <w:b/>
          <w:bCs/>
          <w:u w:val="single"/>
        </w:rPr>
        <w:t>Answers to Synopsis Questions:</w:t>
      </w:r>
    </w:p>
    <w:p w:rsidR="005330C6" w:rsidRDefault="005330C6">
      <w:pPr>
        <w:tabs>
          <w:tab w:val="left" w:pos="360"/>
        </w:tabs>
      </w:pPr>
      <w:r>
        <w:t>1.  Study participants w</w:t>
      </w:r>
      <w:r w:rsidR="007D57AF">
        <w:t xml:space="preserve">ill consist of approximately 60 college students </w:t>
      </w:r>
      <w:r>
        <w:t>recruited from undergraduate cours</w:t>
      </w:r>
      <w:r w:rsidR="007D57AF">
        <w:t xml:space="preserve">es in the department of psychology. No exclusionary </w:t>
      </w:r>
      <w:r>
        <w:t xml:space="preserve">criteria will be employed.  </w:t>
      </w:r>
    </w:p>
    <w:p w:rsidR="005330C6" w:rsidRDefault="005330C6"/>
    <w:p w:rsidR="005330C6" w:rsidRDefault="005330C6">
      <w:pPr>
        <w:tabs>
          <w:tab w:val="left" w:pos="360"/>
        </w:tabs>
      </w:pPr>
      <w:r>
        <w:t xml:space="preserve">2. </w:t>
      </w:r>
      <w:r w:rsidR="008A7F3C">
        <w:t>The opportunity to participate in the study will be announced in classes of faculty granting us access to their students and willing to offer extra credit points for participation. Interested students will be asked to sign up for individual testing sessions</w:t>
      </w:r>
      <w:r w:rsidR="001E1D3E">
        <w:t>. At the beginning of each testing session, r</w:t>
      </w:r>
      <w:r>
        <w:t>esearchers will obtain written, informed consent</w:t>
      </w:r>
      <w:r w:rsidR="00D8564F">
        <w:t xml:space="preserve"> </w:t>
      </w:r>
      <w:r w:rsidR="001E1D3E">
        <w:t xml:space="preserve">with explanation </w:t>
      </w:r>
      <w:r w:rsidR="001E1D3E">
        <w:lastRenderedPageBreak/>
        <w:t xml:space="preserve">of the study purpose, procedure and participant’s rights </w:t>
      </w:r>
      <w:r>
        <w:t>(see attached</w:t>
      </w:r>
      <w:proofErr w:type="gramStart"/>
      <w:r>
        <w:t xml:space="preserve">) </w:t>
      </w:r>
      <w:r w:rsidR="001E1D3E">
        <w:t>.</w:t>
      </w:r>
      <w:proofErr w:type="gramEnd"/>
      <w:r w:rsidR="001E1D3E">
        <w:t xml:space="preserve"> </w:t>
      </w:r>
      <w:r>
        <w:t>In additi</w:t>
      </w:r>
      <w:r w:rsidR="001E1D3E">
        <w:t xml:space="preserve">on, trained research assistants (with completed IRB training) </w:t>
      </w:r>
      <w:r>
        <w:t>will be on hand to further explain the study and/or to answer any questions.  Completed consent documents will be stored in locked offices</w:t>
      </w:r>
      <w:r w:rsidR="001E1D3E">
        <w:t xml:space="preserve"> of </w:t>
      </w:r>
      <w:r w:rsidR="00763BF1">
        <w:t xml:space="preserve">faculty supervising the project </w:t>
      </w:r>
      <w:r>
        <w:t xml:space="preserve">and no one other than the researchers will have access to these documents. </w:t>
      </w:r>
      <w:r w:rsidR="00763BF1">
        <w:t>The data (i.e., eye-tracker and survey responses) will be collected anonymously without possibility of linking participant’s responses to personal information on the consent form (</w:t>
      </w:r>
      <w:r w:rsidR="00EA2FF4">
        <w:t>i.e., participant name, course and email).</w:t>
      </w:r>
      <w:r w:rsidR="00D8564F">
        <w:t xml:space="preserve"> It is anticipated that i</w:t>
      </w:r>
      <w:r>
        <w:t>nstructors will give extra credit for stude</w:t>
      </w:r>
      <w:r w:rsidR="00EA2FF4">
        <w:t>nts’ participation in this study. I</w:t>
      </w:r>
      <w:r w:rsidR="00D8564F">
        <w:t>f i</w:t>
      </w:r>
      <w:r w:rsidR="00EA2FF4">
        <w:t>nstructors will offer</w:t>
      </w:r>
      <w:r>
        <w:t xml:space="preserve"> extra credit to students who partic</w:t>
      </w:r>
      <w:r w:rsidR="00EA2FF4">
        <w:t>ipate in the study, then those i</w:t>
      </w:r>
      <w:r>
        <w:t xml:space="preserve">nstructors will also offer </w:t>
      </w:r>
      <w:r w:rsidR="006329F8">
        <w:t xml:space="preserve">an alternative </w:t>
      </w:r>
      <w:r>
        <w:t>opport</w:t>
      </w:r>
      <w:r w:rsidR="00EA2FF4">
        <w:t xml:space="preserve">unity for extra credit to students </w:t>
      </w:r>
      <w:r>
        <w:t>who would like to receive extra credit, but do not want to participate in the study</w:t>
      </w:r>
      <w:r w:rsidR="006329F8">
        <w:t xml:space="preserve"> (see item 7 for more explanation)</w:t>
      </w:r>
      <w:r>
        <w:t xml:space="preserve">.  </w:t>
      </w:r>
    </w:p>
    <w:p w:rsidR="005330C6" w:rsidRDefault="005330C6">
      <w:pPr>
        <w:tabs>
          <w:tab w:val="left" w:pos="360"/>
        </w:tabs>
      </w:pPr>
    </w:p>
    <w:p w:rsidR="00EA2FF4" w:rsidRDefault="005330C6">
      <w:r>
        <w:t xml:space="preserve">3.  </w:t>
      </w:r>
      <w:r w:rsidR="00EA2FF4">
        <w:t xml:space="preserve">The individual data collection sessions, approximately 45 </w:t>
      </w:r>
      <w:r w:rsidR="00D8564F">
        <w:t>minutes each,</w:t>
      </w:r>
      <w:r w:rsidR="00362957">
        <w:t xml:space="preserve"> </w:t>
      </w:r>
      <w:r w:rsidR="00EA2FF4">
        <w:t>will be conducted in the computer lab (Derrick Hall 231)</w:t>
      </w:r>
      <w:r w:rsidR="00362957">
        <w:t xml:space="preserve">. Upon arrival, a participant will complete a consent form and part one of the survey. Next, he/she will be seated </w:t>
      </w:r>
      <w:r w:rsidR="00242DB3">
        <w:t xml:space="preserve">in front of computer monitor with a chin rested on </w:t>
      </w:r>
      <w:r w:rsidR="00C62317">
        <w:t>the eye-tracker head supporter (a comfortable support device to assure a standard distance from the screen and limited head movements). A research assistant will calibrate the eye-tracker for correct recording of eye-movements and display the first slide with instruction for the computerized task (see attached slides). After</w:t>
      </w:r>
      <w:r w:rsidR="00A85C71">
        <w:t xml:space="preserve"> completion of the task, a participant will be asked to the move to adjacent lab area to complete the second part of the survey. On the table, next to the survey, </w:t>
      </w:r>
      <w:proofErr w:type="spellStart"/>
      <w:r w:rsidR="00A85C71">
        <w:t>scantron</w:t>
      </w:r>
      <w:proofErr w:type="spellEnd"/>
      <w:r w:rsidR="00A85C71">
        <w:t xml:space="preserve"> </w:t>
      </w:r>
      <w:r w:rsidR="00597C31">
        <w:t xml:space="preserve">and pencil </w:t>
      </w:r>
      <w:r w:rsidR="00A85C71">
        <w:t>there will be a container with pre-packed sna</w:t>
      </w:r>
      <w:r w:rsidR="00597C31">
        <w:t>cks; participants’</w:t>
      </w:r>
      <w:r w:rsidR="00C62317">
        <w:t xml:space="preserve"> </w:t>
      </w:r>
      <w:r w:rsidR="00597C31">
        <w:t>will be invited to take as many snacks as they want.  At the end participants will be thanked and reminded that</w:t>
      </w:r>
      <w:r w:rsidR="007A146C">
        <w:t xml:space="preserve"> </w:t>
      </w:r>
      <w:r w:rsidR="00351853">
        <w:t xml:space="preserve">the full </w:t>
      </w:r>
      <w:r w:rsidR="007A146C">
        <w:t xml:space="preserve">study description with hypotheses and results will be </w:t>
      </w:r>
      <w:r w:rsidR="00351853">
        <w:t>email to them within two months (the email addresses will be compile from the consent forms; however we will not be able to trace them back to individual data sets).</w:t>
      </w:r>
      <w:r w:rsidR="007A146C">
        <w:t xml:space="preserve">  The data from each participant will be coded under a unique ID number enter</w:t>
      </w:r>
      <w:r w:rsidR="00351853">
        <w:t>ed</w:t>
      </w:r>
      <w:r w:rsidR="007A146C">
        <w:t xml:space="preserve"> at the beginning of each eye tracker session into the</w:t>
      </w:r>
      <w:r w:rsidR="003E587C">
        <w:t xml:space="preserve"> computer, survey response sheets (part I) and </w:t>
      </w:r>
      <w:proofErr w:type="spellStart"/>
      <w:r w:rsidR="00351853">
        <w:t>scantron</w:t>
      </w:r>
      <w:r w:rsidR="003E587C">
        <w:t>s</w:t>
      </w:r>
      <w:proofErr w:type="spellEnd"/>
      <w:r w:rsidR="00351853">
        <w:t xml:space="preserve">. The slides for the eye-tracker task and survey are attached. </w:t>
      </w:r>
    </w:p>
    <w:p w:rsidR="00EA2FF4" w:rsidRDefault="00EA2FF4"/>
    <w:p w:rsidR="005330C6" w:rsidRDefault="00351853">
      <w:r>
        <w:t xml:space="preserve">4.  </w:t>
      </w:r>
      <w:r w:rsidR="00DD0322">
        <w:t xml:space="preserve">The </w:t>
      </w:r>
      <w:r w:rsidR="005330C6">
        <w:t>risks associated with participating in this project</w:t>
      </w:r>
      <w:r w:rsidR="00DD0322">
        <w:t xml:space="preserve"> are minimal</w:t>
      </w:r>
      <w:r w:rsidR="005330C6">
        <w:t xml:space="preserve">. </w:t>
      </w:r>
      <w:r w:rsidR="00DD0322">
        <w:t>The survey questions are not of intimate or emotional nature. In addition, any</w:t>
      </w:r>
      <w:r w:rsidR="005330C6">
        <w:t xml:space="preserve"> risk </w:t>
      </w:r>
      <w:r w:rsidR="00DD0322">
        <w:t xml:space="preserve">of discomfort </w:t>
      </w:r>
      <w:r w:rsidR="005330C6">
        <w:t xml:space="preserve">will be addressed and minimized by reminding the participants (both verbally and in the consent document) that they are free to stop answering the questions </w:t>
      </w:r>
      <w:r w:rsidR="00DD0322">
        <w:t xml:space="preserve">or terminate eye-tracker task </w:t>
      </w:r>
      <w:r w:rsidR="005330C6">
        <w:t>at a</w:t>
      </w:r>
      <w:r w:rsidR="00DD0322">
        <w:t xml:space="preserve">ny time with no repercussions. </w:t>
      </w:r>
      <w:r w:rsidR="005330C6">
        <w:t>Similarly, they may skip any questions to whic</w:t>
      </w:r>
      <w:r w:rsidR="00DD0322">
        <w:t xml:space="preserve">h they do not wish to respond. </w:t>
      </w:r>
      <w:r w:rsidR="005330C6">
        <w:t>Participants will be reminde</w:t>
      </w:r>
      <w:r>
        <w:t>d that the study is anonymous</w:t>
      </w:r>
      <w:r w:rsidR="005330C6">
        <w:t xml:space="preserve"> and that their name will n</w:t>
      </w:r>
      <w:r>
        <w:t>ot be associated with provided responses</w:t>
      </w:r>
      <w:r w:rsidR="005330C6">
        <w:t xml:space="preserve"> in any w</w:t>
      </w:r>
      <w:r w:rsidR="00DD0322">
        <w:t xml:space="preserve">ay. </w:t>
      </w:r>
      <w:r w:rsidR="005330C6">
        <w:t xml:space="preserve"> </w:t>
      </w:r>
    </w:p>
    <w:p w:rsidR="005330C6" w:rsidRDefault="005330C6" w:rsidP="00366982">
      <w:r>
        <w:tab/>
      </w:r>
      <w:r>
        <w:tab/>
        <w:t xml:space="preserve"> </w:t>
      </w:r>
    </w:p>
    <w:p w:rsidR="005330C6" w:rsidRDefault="00366982">
      <w:r>
        <w:t>5</w:t>
      </w:r>
      <w:r w:rsidR="005330C6">
        <w:t xml:space="preserve">.  Risks will </w:t>
      </w:r>
      <w:r>
        <w:t xml:space="preserve">be </w:t>
      </w:r>
      <w:r w:rsidR="005330C6">
        <w:t>minimized using the proce</w:t>
      </w:r>
      <w:r>
        <w:t>dures indicated in item number 4</w:t>
      </w:r>
      <w:r w:rsidR="005330C6">
        <w:t>.</w:t>
      </w:r>
      <w:r>
        <w:t xml:space="preserve">  To assure participant anonymity</w:t>
      </w:r>
      <w:r w:rsidR="005330C6">
        <w:t xml:space="preserve">, data will be coded with a participant </w:t>
      </w:r>
      <w:r>
        <w:t xml:space="preserve">identification </w:t>
      </w:r>
      <w:r w:rsidR="005330C6">
        <w:t>number</w:t>
      </w:r>
      <w:r>
        <w:t>.</w:t>
      </w:r>
      <w:r w:rsidR="005330C6">
        <w:t xml:space="preserve"> </w:t>
      </w:r>
      <w:r>
        <w:t>F</w:t>
      </w:r>
      <w:r w:rsidR="005330C6">
        <w:t xml:space="preserve">urther, participants will be informed that, should these data be published in any form, the results will be described in a way that will not incriminate the participants.  In other words, their </w:t>
      </w:r>
      <w:r w:rsidR="005330C6">
        <w:lastRenderedPageBreak/>
        <w:t xml:space="preserve">names will not be mentioned in any capacity in any resulting manuscripts, presentations or publications.  </w:t>
      </w:r>
    </w:p>
    <w:p w:rsidR="00366982" w:rsidRDefault="00366982"/>
    <w:p w:rsidR="003B2C36" w:rsidRDefault="00366982">
      <w:r>
        <w:t>6</w:t>
      </w:r>
      <w:r w:rsidR="005330C6">
        <w:t>.  Participants</w:t>
      </w:r>
      <w:r>
        <w:t xml:space="preserve"> will have an opportunity to learn </w:t>
      </w:r>
      <w:r w:rsidR="00F95D50">
        <w:t xml:space="preserve">about </w:t>
      </w:r>
      <w:r>
        <w:t>(1) how experiments are conducted, (2) how eye-tracker operates</w:t>
      </w:r>
      <w:r w:rsidR="00F95D50">
        <w:t>, (3) automatic visual attention and (4) potential effects of food advertising with enhanced food images on cognition and eating behavior (item 3 &amp; 4 from the debriefing emailed to participants after data collection). In addition, they</w:t>
      </w:r>
      <w:r w:rsidR="005330C6">
        <w:t xml:space="preserve"> will have the opport</w:t>
      </w:r>
      <w:r w:rsidR="00F95D50">
        <w:t xml:space="preserve">unity to obtain </w:t>
      </w:r>
      <w:r w:rsidR="005330C6">
        <w:t>extra credit for participa</w:t>
      </w:r>
      <w:r w:rsidR="003B2C36">
        <w:t>ting in this project.  They may also gain</w:t>
      </w:r>
      <w:r w:rsidR="005330C6">
        <w:t xml:space="preserve"> the satisfaction of knowing that they participated in researc</w:t>
      </w:r>
      <w:r w:rsidR="003B2C36">
        <w:t xml:space="preserve">h that could ultimately contribute to better understanding of environmental cues (i.e., enhanced images of food in ads) on food craving and unhealthy eating behavior. </w:t>
      </w:r>
    </w:p>
    <w:p w:rsidR="003B2C36" w:rsidRDefault="003B2C36"/>
    <w:p w:rsidR="00A25BFF" w:rsidRDefault="008F6C2C">
      <w:r>
        <w:t xml:space="preserve">7.  As an incentive for participation, students will be offered extra credit. The exact number of extra credit points will be decided by the instructor of participating classes but will not exceed 3% of the total grade points. </w:t>
      </w:r>
      <w:r w:rsidR="006329F8">
        <w:t xml:space="preserve">As an alternative to study participation, students will be able to earn the same amount of extra credit points by reading </w:t>
      </w:r>
      <w:r w:rsidR="0020572F">
        <w:t>and summarizing in 1-2 pages a</w:t>
      </w:r>
      <w:r w:rsidR="006329F8">
        <w:t xml:space="preserve"> journal article </w:t>
      </w:r>
      <w:r w:rsidR="0020572F">
        <w:t xml:space="preserve">on the internet use habits of college students. </w:t>
      </w:r>
      <w:r w:rsidR="00A25BFF">
        <w:t xml:space="preserve">The article will be emailed to interested students and their response papers collected by project PI. </w:t>
      </w:r>
    </w:p>
    <w:p w:rsidR="00A25BFF" w:rsidRDefault="00A25BFF"/>
    <w:p w:rsidR="00B73324" w:rsidRDefault="00A25BFF">
      <w:r>
        <w:t xml:space="preserve">8.  </w:t>
      </w:r>
      <w:r w:rsidR="005330C6">
        <w:t xml:space="preserve">The risks of the project are quite minimal in relation to the possible benefit for </w:t>
      </w:r>
      <w:r>
        <w:t xml:space="preserve">subjects and society. </w:t>
      </w:r>
      <w:r w:rsidR="005330C6">
        <w:t xml:space="preserve">It is important to increase our understanding </w:t>
      </w:r>
      <w:r>
        <w:t xml:space="preserve">of </w:t>
      </w:r>
      <w:r w:rsidR="00B73324">
        <w:t>the “</w:t>
      </w:r>
      <w:proofErr w:type="spellStart"/>
      <w:r>
        <w:t>obesogenic</w:t>
      </w:r>
      <w:proofErr w:type="spellEnd"/>
      <w:r>
        <w:t xml:space="preserve"> environment</w:t>
      </w:r>
      <w:r w:rsidR="00B73324">
        <w:t xml:space="preserve">” that contributes to unhealthy eating habits and promotes gaining weight. </w:t>
      </w:r>
    </w:p>
    <w:p w:rsidR="00B73324" w:rsidRDefault="00B73324"/>
    <w:p w:rsidR="00B73324" w:rsidRDefault="00B73324">
      <w:r>
        <w:t>9. N/A</w:t>
      </w:r>
    </w:p>
    <w:p w:rsidR="00B73324" w:rsidRDefault="00B73324"/>
    <w:p w:rsidR="00B73324" w:rsidRDefault="00B73324">
      <w:r>
        <w:t>10. N/A</w:t>
      </w:r>
    </w:p>
    <w:p w:rsidR="00B73324" w:rsidRDefault="00B73324"/>
    <w:p w:rsidR="00B73324" w:rsidRDefault="00B73324">
      <w:r>
        <w:t>11. N/A</w:t>
      </w:r>
    </w:p>
    <w:p w:rsidR="00B73324" w:rsidRDefault="00B73324"/>
    <w:p w:rsidR="00B73324" w:rsidRDefault="00B73324">
      <w:r>
        <w:t>12. N/A</w:t>
      </w:r>
    </w:p>
    <w:p w:rsidR="00B73324" w:rsidRDefault="00B73324"/>
    <w:p w:rsidR="00A92C53" w:rsidRDefault="00B73324">
      <w:r>
        <w:t xml:space="preserve">13. </w:t>
      </w:r>
      <w:r w:rsidR="0021307C">
        <w:t>Dr. Maria Czyzewska and her t</w:t>
      </w:r>
      <w:r>
        <w:t xml:space="preserve">wo </w:t>
      </w:r>
      <w:r w:rsidR="00A92C53">
        <w:t xml:space="preserve">undergraduate </w:t>
      </w:r>
      <w:r>
        <w:t>student research assistants</w:t>
      </w:r>
      <w:r w:rsidR="0021307C">
        <w:t xml:space="preserve"> (Ashley </w:t>
      </w:r>
      <w:proofErr w:type="gramStart"/>
      <w:r w:rsidR="0021307C">
        <w:t>Nolan ,IRB</w:t>
      </w:r>
      <w:proofErr w:type="gramEnd"/>
      <w:r w:rsidR="0021307C">
        <w:t xml:space="preserve"> # 1840044 and John Eric </w:t>
      </w:r>
      <w:proofErr w:type="spellStart"/>
      <w:r w:rsidR="0021307C">
        <w:t>Vanston</w:t>
      </w:r>
      <w:proofErr w:type="spellEnd"/>
      <w:r w:rsidR="0021307C">
        <w:t xml:space="preserve"> , IRB# 1589729) will have access to the results of the study , during and after completion. </w:t>
      </w:r>
      <w:proofErr w:type="gramStart"/>
      <w:r w:rsidR="00A92C53">
        <w:t xml:space="preserve">In addition, Dr. Oleg </w:t>
      </w:r>
      <w:proofErr w:type="spellStart"/>
      <w:r w:rsidR="00A92C53">
        <w:t>Komogortsev</w:t>
      </w:r>
      <w:proofErr w:type="spellEnd"/>
      <w:r w:rsidR="0021307C">
        <w:t xml:space="preserve"> from the Computer Science department, who</w:t>
      </w:r>
      <w:r w:rsidR="00A92C53">
        <w:t xml:space="preserve"> will provide technical support for the eye-tracker operation.</w:t>
      </w:r>
      <w:proofErr w:type="gramEnd"/>
      <w:r w:rsidR="00A92C53">
        <w:t xml:space="preserve"> </w:t>
      </w:r>
    </w:p>
    <w:p w:rsidR="005330C6" w:rsidRDefault="00A92C53" w:rsidP="0021307C">
      <w:r>
        <w:t xml:space="preserve"> </w:t>
      </w:r>
    </w:p>
    <w:p w:rsidR="005330C6" w:rsidRDefault="005330C6"/>
    <w:p w:rsidR="005330C6" w:rsidRDefault="005330C6">
      <w:pPr>
        <w:rPr>
          <w:b/>
          <w:bCs/>
          <w:u w:val="single"/>
        </w:rPr>
      </w:pPr>
      <w:r>
        <w:rPr>
          <w:b/>
          <w:bCs/>
          <w:u w:val="single"/>
        </w:rPr>
        <w:t>Attachments:</w:t>
      </w:r>
    </w:p>
    <w:p w:rsidR="0006481F" w:rsidRDefault="005330C6">
      <w:pPr>
        <w:rPr>
          <w:b/>
          <w:bCs/>
        </w:rPr>
      </w:pPr>
      <w:r>
        <w:rPr>
          <w:b/>
          <w:bCs/>
        </w:rPr>
        <w:t xml:space="preserve">1. Consent form.  </w:t>
      </w:r>
    </w:p>
    <w:p w:rsidR="003F6D84" w:rsidRDefault="005330C6">
      <w:pPr>
        <w:rPr>
          <w:b/>
          <w:bCs/>
        </w:rPr>
      </w:pPr>
      <w:r>
        <w:rPr>
          <w:b/>
          <w:bCs/>
        </w:rPr>
        <w:t xml:space="preserve">2. </w:t>
      </w:r>
      <w:r w:rsidR="00B15BE6">
        <w:rPr>
          <w:b/>
          <w:bCs/>
        </w:rPr>
        <w:t>Draft of the s</w:t>
      </w:r>
      <w:r w:rsidR="0006481F">
        <w:rPr>
          <w:b/>
          <w:bCs/>
        </w:rPr>
        <w:t>urvey (2 parts) to accompany the eye-tracker task</w:t>
      </w:r>
      <w:r w:rsidR="00B15BE6">
        <w:rPr>
          <w:b/>
          <w:bCs/>
        </w:rPr>
        <w:t xml:space="preserve"> with color coded </w:t>
      </w:r>
      <w:r w:rsidR="00B15BE6">
        <w:rPr>
          <w:b/>
          <w:bCs/>
        </w:rPr>
        <w:lastRenderedPageBreak/>
        <w:t>assessment scales and relevant references.</w:t>
      </w:r>
    </w:p>
    <w:p w:rsidR="005330C6" w:rsidRDefault="003F6D84">
      <w:r>
        <w:rPr>
          <w:b/>
          <w:bCs/>
        </w:rPr>
        <w:t>3. Slides for the eye-tracker task.</w:t>
      </w:r>
      <w:r w:rsidR="005330C6">
        <w:rPr>
          <w:b/>
          <w:bCs/>
        </w:rPr>
        <w:t xml:space="preserve"> </w:t>
      </w:r>
    </w:p>
    <w:sectPr w:rsidR="005330C6" w:rsidSect="005330C6">
      <w:headerReference w:type="default" r:id="rId6"/>
      <w:footerReference w:type="default" r:id="rId7"/>
      <w:pgSz w:w="12240" w:h="15840"/>
      <w:pgMar w:top="1440" w:right="1800" w:bottom="1440" w:left="1800"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40DA" w:rsidRDefault="000040DA" w:rsidP="005330C6">
      <w:r>
        <w:separator/>
      </w:r>
    </w:p>
  </w:endnote>
  <w:endnote w:type="continuationSeparator" w:id="0">
    <w:p w:rsidR="000040DA" w:rsidRDefault="000040DA" w:rsidP="005330C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0C6" w:rsidRDefault="005330C6">
    <w:pPr>
      <w:tabs>
        <w:tab w:val="center" w:pos="4320"/>
        <w:tab w:val="right" w:pos="8640"/>
      </w:tabs>
      <w:rPr>
        <w:rFonts w:cstheme="minorBidi"/>
        <w:kern w:val="0"/>
      </w:rPr>
    </w:pPr>
    <w:r>
      <w:rPr>
        <w:rFonts w:cstheme="minorBidi"/>
        <w:kern w:val="0"/>
      </w:rPr>
      <w:pgNum/>
    </w:r>
  </w:p>
  <w:p w:rsidR="005330C6" w:rsidRDefault="005330C6">
    <w:pPr>
      <w:tabs>
        <w:tab w:val="center" w:pos="4320"/>
        <w:tab w:val="right" w:pos="8640"/>
      </w:tabs>
      <w:rPr>
        <w:rFonts w:cstheme="minorBidi"/>
        <w:kern w:val="0"/>
      </w:rPr>
    </w:pPr>
  </w:p>
  <w:p w:rsidR="005330C6" w:rsidRDefault="005330C6">
    <w:pPr>
      <w:tabs>
        <w:tab w:val="center" w:pos="4320"/>
        <w:tab w:val="right" w:pos="8640"/>
      </w:tabs>
      <w:rPr>
        <w:rFonts w:cstheme="minorBidi"/>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40DA" w:rsidRDefault="000040DA" w:rsidP="005330C6">
      <w:r>
        <w:separator/>
      </w:r>
    </w:p>
  </w:footnote>
  <w:footnote w:type="continuationSeparator" w:id="0">
    <w:p w:rsidR="000040DA" w:rsidRDefault="000040DA" w:rsidP="005330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0C6" w:rsidRDefault="005330C6">
    <w:pPr>
      <w:tabs>
        <w:tab w:val="center" w:pos="4320"/>
        <w:tab w:val="right" w:pos="8640"/>
      </w:tabs>
      <w:rPr>
        <w:rFonts w:cstheme="minorBidi"/>
        <w:kern w:val="0"/>
        <w:sz w:val="18"/>
        <w:szCs w:val="18"/>
      </w:rPr>
    </w:pPr>
    <w:r>
      <w:rPr>
        <w:rFonts w:cstheme="minorBidi"/>
        <w:kern w:val="0"/>
        <w:sz w:val="18"/>
        <w:szCs w:val="18"/>
      </w:rPr>
      <w:t>Maria Czyzewska, Ph.D.</w:t>
    </w:r>
    <w:r>
      <w:rPr>
        <w:rFonts w:cstheme="minorBidi"/>
        <w:kern w:val="0"/>
        <w:sz w:val="18"/>
        <w:szCs w:val="18"/>
      </w:rPr>
      <w:tab/>
    </w:r>
    <w:r>
      <w:rPr>
        <w:rFonts w:cstheme="minorBidi"/>
        <w:kern w:val="0"/>
        <w:sz w:val="18"/>
        <w:szCs w:val="18"/>
      </w:rPr>
      <w:tab/>
      <w:t>10/29/2010</w:t>
    </w:r>
  </w:p>
  <w:p w:rsidR="005330C6" w:rsidRDefault="005330C6">
    <w:pPr>
      <w:tabs>
        <w:tab w:val="center" w:pos="4320"/>
        <w:tab w:val="right" w:pos="8640"/>
      </w:tabs>
      <w:rPr>
        <w:rFonts w:cstheme="minorBidi"/>
        <w:kern w:val="0"/>
        <w:sz w:val="18"/>
        <w:szCs w:val="18"/>
      </w:rPr>
    </w:pPr>
    <w:r>
      <w:rPr>
        <w:rFonts w:cstheme="minorBidi"/>
        <w:kern w:val="0"/>
        <w:sz w:val="18"/>
        <w:szCs w:val="18"/>
      </w:rPr>
      <w:t>Professor</w:t>
    </w:r>
  </w:p>
  <w:p w:rsidR="005330C6" w:rsidRDefault="005330C6">
    <w:pPr>
      <w:tabs>
        <w:tab w:val="center" w:pos="4320"/>
        <w:tab w:val="right" w:pos="8640"/>
      </w:tabs>
      <w:rPr>
        <w:rFonts w:cstheme="minorBidi"/>
        <w:kern w:val="0"/>
        <w:sz w:val="18"/>
        <w:szCs w:val="18"/>
      </w:rPr>
    </w:pPr>
    <w:r>
      <w:rPr>
        <w:rFonts w:cstheme="minorBidi"/>
        <w:kern w:val="0"/>
        <w:sz w:val="18"/>
        <w:szCs w:val="18"/>
      </w:rPr>
      <w:t>Department of Psychology</w:t>
    </w:r>
  </w:p>
  <w:p w:rsidR="005330C6" w:rsidRDefault="005330C6">
    <w:pPr>
      <w:tabs>
        <w:tab w:val="center" w:pos="4320"/>
        <w:tab w:val="right" w:pos="8640"/>
      </w:tabs>
      <w:rPr>
        <w:rFonts w:cstheme="minorBidi"/>
        <w:kern w:val="0"/>
        <w:sz w:val="18"/>
        <w:szCs w:val="18"/>
      </w:rPr>
    </w:pPr>
    <w:r>
      <w:rPr>
        <w:rFonts w:cstheme="minorBidi"/>
        <w:kern w:val="0"/>
        <w:sz w:val="18"/>
        <w:szCs w:val="18"/>
      </w:rPr>
      <w:t>Texas State University – San Marcos</w:t>
    </w:r>
    <w:r>
      <w:rPr>
        <w:rFonts w:cstheme="minorBidi"/>
        <w:kern w:val="0"/>
        <w:sz w:val="18"/>
        <w:szCs w:val="18"/>
      </w:rPr>
      <w:tab/>
    </w:r>
  </w:p>
  <w:p w:rsidR="005330C6" w:rsidRDefault="00650FD7">
    <w:pPr>
      <w:tabs>
        <w:tab w:val="center" w:pos="4320"/>
        <w:tab w:val="right" w:pos="8640"/>
      </w:tabs>
      <w:rPr>
        <w:rFonts w:cstheme="minorBidi"/>
        <w:kern w:val="0"/>
        <w:sz w:val="18"/>
        <w:szCs w:val="18"/>
      </w:rPr>
    </w:pPr>
    <w:hyperlink r:id="rId1" w:history="1">
      <w:r w:rsidR="005330C6">
        <w:rPr>
          <w:rFonts w:cstheme="minorBidi"/>
          <w:color w:val="0000FF"/>
          <w:kern w:val="0"/>
          <w:sz w:val="18"/>
          <w:szCs w:val="18"/>
          <w:u w:val="single"/>
        </w:rPr>
        <w:t>mc07@txstate.edu</w:t>
      </w:r>
    </w:hyperlink>
  </w:p>
  <w:p w:rsidR="005330C6" w:rsidRDefault="005330C6">
    <w:pPr>
      <w:tabs>
        <w:tab w:val="center" w:pos="4320"/>
        <w:tab w:val="right" w:pos="8640"/>
      </w:tabs>
      <w:rPr>
        <w:rFonts w:cstheme="minorBidi"/>
        <w:kern w:val="0"/>
        <w:sz w:val="18"/>
        <w:szCs w:val="18"/>
      </w:rPr>
    </w:pPr>
  </w:p>
  <w:p w:rsidR="005330C6" w:rsidRDefault="005330C6">
    <w:pPr>
      <w:tabs>
        <w:tab w:val="center" w:pos="4320"/>
        <w:tab w:val="right" w:pos="8640"/>
      </w:tabs>
      <w:rPr>
        <w:rFonts w:cstheme="minorBidi"/>
        <w:kern w:val="0"/>
        <w:sz w:val="18"/>
        <w:szCs w:val="18"/>
      </w:rPr>
    </w:pPr>
  </w:p>
  <w:p w:rsidR="005330C6" w:rsidRDefault="005330C6">
    <w:pPr>
      <w:tabs>
        <w:tab w:val="center" w:pos="4320"/>
        <w:tab w:val="right" w:pos="8640"/>
      </w:tabs>
      <w:rPr>
        <w:rFonts w:cstheme="minorBidi"/>
        <w:kern w:val="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
  <w:docVars>
    <w:docVar w:name="ColorPos" w:val="-1"/>
    <w:docVar w:name="ColorSet" w:val="-1"/>
    <w:docVar w:name="StylePos" w:val="-1"/>
    <w:docVar w:name="StyleSet" w:val="-1"/>
  </w:docVars>
  <w:rsids>
    <w:rsidRoot w:val="005330C6"/>
    <w:rsid w:val="000040DA"/>
    <w:rsid w:val="0006481F"/>
    <w:rsid w:val="00117445"/>
    <w:rsid w:val="001C479D"/>
    <w:rsid w:val="001E1D3E"/>
    <w:rsid w:val="0020572F"/>
    <w:rsid w:val="0021307C"/>
    <w:rsid w:val="0021738B"/>
    <w:rsid w:val="0024011A"/>
    <w:rsid w:val="00242DB3"/>
    <w:rsid w:val="0028110D"/>
    <w:rsid w:val="00326F41"/>
    <w:rsid w:val="00351853"/>
    <w:rsid w:val="00362957"/>
    <w:rsid w:val="00366982"/>
    <w:rsid w:val="003B2C36"/>
    <w:rsid w:val="003D37B0"/>
    <w:rsid w:val="003E587C"/>
    <w:rsid w:val="003F6D84"/>
    <w:rsid w:val="00431C7A"/>
    <w:rsid w:val="00462913"/>
    <w:rsid w:val="005330C6"/>
    <w:rsid w:val="00597C31"/>
    <w:rsid w:val="006329F8"/>
    <w:rsid w:val="00650FD7"/>
    <w:rsid w:val="006F5B64"/>
    <w:rsid w:val="007029B4"/>
    <w:rsid w:val="00763BF1"/>
    <w:rsid w:val="007A146C"/>
    <w:rsid w:val="007D57AF"/>
    <w:rsid w:val="007F0D78"/>
    <w:rsid w:val="008A7F3C"/>
    <w:rsid w:val="008F6C2C"/>
    <w:rsid w:val="00924F71"/>
    <w:rsid w:val="009E4DC0"/>
    <w:rsid w:val="00A042DB"/>
    <w:rsid w:val="00A25BFF"/>
    <w:rsid w:val="00A85C71"/>
    <w:rsid w:val="00A92C53"/>
    <w:rsid w:val="00B15BE6"/>
    <w:rsid w:val="00B33C7D"/>
    <w:rsid w:val="00B73324"/>
    <w:rsid w:val="00B875F9"/>
    <w:rsid w:val="00C347A3"/>
    <w:rsid w:val="00C62317"/>
    <w:rsid w:val="00D42C4B"/>
    <w:rsid w:val="00D8564F"/>
    <w:rsid w:val="00DC195B"/>
    <w:rsid w:val="00DC4EC3"/>
    <w:rsid w:val="00DD0322"/>
    <w:rsid w:val="00E27B36"/>
    <w:rsid w:val="00E541FF"/>
    <w:rsid w:val="00EA2FF4"/>
    <w:rsid w:val="00F95D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D78"/>
    <w:pPr>
      <w:widowControl w:val="0"/>
      <w:overflowPunct w:val="0"/>
      <w:adjustRightInd w:val="0"/>
    </w:pPr>
    <w:rPr>
      <w:rFonts w:ascii="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file:///C:\Users\User\Desktop\mc07@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2010-11-01T02:39:00Z</dcterms:created>
  <dcterms:modified xsi:type="dcterms:W3CDTF">2010-11-01T04:37:00Z</dcterms:modified>
</cp:coreProperties>
</file>