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65B" w:rsidRDefault="0049365B"/>
    <w:p w:rsidR="0049365B" w:rsidRDefault="0049365B">
      <w:r>
        <w:t>TO:</w:t>
      </w:r>
      <w:r>
        <w:tab/>
      </w:r>
      <w:r>
        <w:tab/>
      </w:r>
      <w:smartTag w:uri="urn:schemas-microsoft-com:office:smarttags" w:element="place">
        <w:smartTag w:uri="urn:schemas-microsoft-com:office:smarttags" w:element="PlaceName">
          <w:r w:rsidR="00C53B58">
            <w:t>Texas</w:t>
          </w:r>
        </w:smartTag>
        <w:r w:rsidR="00C53B58">
          <w:t xml:space="preserve"> </w:t>
        </w:r>
        <w:smartTag w:uri="urn:schemas-microsoft-com:office:smarttags" w:element="PlaceType">
          <w:r w:rsidR="00C53B58">
            <w:t>State</w:t>
          </w:r>
        </w:smartTag>
      </w:smartTag>
      <w:r w:rsidR="00CE24C4">
        <w:t xml:space="preserve"> Institutional Review Board</w:t>
      </w:r>
    </w:p>
    <w:p w:rsidR="0049365B" w:rsidRDefault="0049365B"/>
    <w:p w:rsidR="00CE119A" w:rsidRDefault="0049365B" w:rsidP="00CE119A">
      <w:r>
        <w:t>FROM:</w:t>
      </w:r>
      <w:r>
        <w:tab/>
      </w:r>
      <w:r w:rsidR="00CE119A">
        <w:t>Ashlee Dozier, Health Education Coordinator, Student Health Center</w:t>
      </w:r>
    </w:p>
    <w:p w:rsidR="00CE119A" w:rsidRDefault="00CE119A" w:rsidP="00CE119A"/>
    <w:p w:rsidR="00CE119A" w:rsidRDefault="00CE119A" w:rsidP="00CE119A">
      <w:r>
        <w:t>DATE:</w:t>
      </w:r>
      <w:r>
        <w:tab/>
      </w:r>
      <w:r>
        <w:tab/>
        <w:t>January 12, 2010</w:t>
      </w:r>
      <w:r w:rsidR="00347579">
        <w:t xml:space="preserve"> (Resubmitted February 1, 2010)</w:t>
      </w:r>
    </w:p>
    <w:p w:rsidR="00CE119A" w:rsidRDefault="00CE119A" w:rsidP="00CE119A"/>
    <w:p w:rsidR="00C53B58" w:rsidRDefault="00CE119A" w:rsidP="00CE119A">
      <w:r>
        <w:t xml:space="preserve">RE: </w:t>
      </w:r>
      <w:r>
        <w:tab/>
      </w:r>
      <w:r>
        <w:tab/>
        <w:t>American College Health Association’s National College Health Assessment II</w:t>
      </w:r>
    </w:p>
    <w:p w:rsidR="00CE119A" w:rsidRDefault="00CE119A" w:rsidP="00CE119A"/>
    <w:p w:rsidR="00C53B58" w:rsidRPr="00E451B3" w:rsidRDefault="00C53B58" w:rsidP="00C53B58">
      <w:pPr>
        <w:rPr>
          <w:b/>
        </w:rPr>
      </w:pPr>
      <w:r w:rsidRPr="00E451B3">
        <w:rPr>
          <w:b/>
        </w:rPr>
        <w:t>Requested Review Category: Expedited</w:t>
      </w:r>
    </w:p>
    <w:p w:rsidR="00EA57E6" w:rsidRDefault="00EA57E6">
      <w:pPr>
        <w:rPr>
          <w:b/>
          <w:bCs/>
        </w:rPr>
      </w:pPr>
    </w:p>
    <w:p w:rsidR="00EA57E6" w:rsidRPr="00EA57E6" w:rsidRDefault="00C46973" w:rsidP="00EA57E6">
      <w:pPr>
        <w:rPr>
          <w:b/>
          <w:bCs/>
          <w:u w:val="single"/>
        </w:rPr>
      </w:pPr>
      <w:r>
        <w:rPr>
          <w:b/>
          <w:bCs/>
          <w:u w:val="single"/>
        </w:rPr>
        <w:t>Rationale</w:t>
      </w:r>
    </w:p>
    <w:p w:rsidR="00E639A9" w:rsidRDefault="00E639A9" w:rsidP="004E0995"/>
    <w:p w:rsidR="00E639A9" w:rsidRDefault="00E639A9" w:rsidP="004E0995"/>
    <w:p w:rsidR="004E0995" w:rsidRDefault="004E0995" w:rsidP="004E0995">
      <w:r>
        <w:t xml:space="preserve">The purpose of this project is to </w:t>
      </w:r>
      <w:r w:rsidR="00193B05">
        <w:t xml:space="preserve">participate in a national survey that will </w:t>
      </w:r>
      <w:r>
        <w:t xml:space="preserve">measure </w:t>
      </w:r>
      <w:smartTag w:uri="urn:schemas-microsoft-com:office:smarttags" w:element="place">
        <w:smartTag w:uri="urn:schemas-microsoft-com:office:smarttags" w:element="PlaceName">
          <w:r>
            <w:rPr>
              <w:bCs/>
            </w:rPr>
            <w:t>Texas</w:t>
          </w:r>
        </w:smartTag>
        <w:r>
          <w:rPr>
            <w:bCs/>
          </w:rPr>
          <w:t xml:space="preserve"> </w:t>
        </w:r>
        <w:smartTag w:uri="urn:schemas-microsoft-com:office:smarttags" w:element="PlaceType">
          <w:r>
            <w:rPr>
              <w:bCs/>
            </w:rPr>
            <w:t>State</w:t>
          </w:r>
        </w:smartTag>
        <w:r>
          <w:rPr>
            <w:bCs/>
          </w:rPr>
          <w:t xml:space="preserve"> </w:t>
        </w:r>
        <w:smartTag w:uri="urn:schemas-microsoft-com:office:smarttags" w:element="PlaceType">
          <w:r>
            <w:t>University</w:t>
          </w:r>
        </w:smartTag>
      </w:smartTag>
      <w:r>
        <w:t xml:space="preserve"> students</w:t>
      </w:r>
      <w:r w:rsidR="00645D09">
        <w:t>’</w:t>
      </w:r>
      <w:r>
        <w:t xml:space="preserve"> </w:t>
      </w:r>
      <w:r w:rsidR="00193B05">
        <w:t>health beliefs and behaviors and compare the findings to that of other universities</w:t>
      </w:r>
      <w:r>
        <w:t xml:space="preserve">.  This survey will allow Texas </w:t>
      </w:r>
      <w:r>
        <w:rPr>
          <w:bCs/>
        </w:rPr>
        <w:t xml:space="preserve">State </w:t>
      </w:r>
      <w:r>
        <w:t>University to:</w:t>
      </w:r>
      <w:r w:rsidR="008931E7">
        <w:t xml:space="preserve"> </w:t>
      </w:r>
    </w:p>
    <w:p w:rsidR="004E0995" w:rsidRPr="00CE119A" w:rsidRDefault="004E0995" w:rsidP="004E0995">
      <w:pPr>
        <w:rPr>
          <w:b/>
        </w:rPr>
      </w:pPr>
    </w:p>
    <w:p w:rsidR="00CE119A" w:rsidRPr="00CE119A" w:rsidRDefault="00CE119A" w:rsidP="00CE119A">
      <w:pPr>
        <w:pStyle w:val="ListParagraph"/>
        <w:numPr>
          <w:ilvl w:val="0"/>
          <w:numId w:val="10"/>
        </w:numPr>
        <w:rPr>
          <w:rFonts w:ascii="Times New Roman" w:hAnsi="Times New Roman" w:cs="Times New Roman"/>
          <w:sz w:val="24"/>
          <w:szCs w:val="24"/>
        </w:rPr>
      </w:pPr>
      <w:r w:rsidRPr="00CE119A">
        <w:rPr>
          <w:rFonts w:ascii="Times New Roman" w:hAnsi="Times New Roman" w:cs="Times New Roman"/>
          <w:sz w:val="24"/>
          <w:szCs w:val="24"/>
        </w:rPr>
        <w:t>Better understand students’ health beliefs and behaviors,</w:t>
      </w:r>
    </w:p>
    <w:p w:rsidR="00CE119A" w:rsidRPr="00CE119A" w:rsidRDefault="00CE119A" w:rsidP="00CE119A">
      <w:pPr>
        <w:pStyle w:val="ListParagraph"/>
        <w:numPr>
          <w:ilvl w:val="0"/>
          <w:numId w:val="10"/>
        </w:numPr>
        <w:rPr>
          <w:rFonts w:ascii="Times New Roman" w:hAnsi="Times New Roman" w:cs="Times New Roman"/>
          <w:sz w:val="24"/>
          <w:szCs w:val="24"/>
        </w:rPr>
      </w:pPr>
      <w:r w:rsidRPr="00CE119A">
        <w:rPr>
          <w:rFonts w:ascii="Times New Roman" w:hAnsi="Times New Roman" w:cs="Times New Roman"/>
          <w:sz w:val="24"/>
          <w:szCs w:val="24"/>
        </w:rPr>
        <w:t>Identify potential health risks and develop appropriate health education programs,</w:t>
      </w:r>
    </w:p>
    <w:p w:rsidR="00CE119A" w:rsidRPr="00CE119A" w:rsidRDefault="00CE119A" w:rsidP="00CE119A">
      <w:pPr>
        <w:pStyle w:val="ListParagraph"/>
        <w:numPr>
          <w:ilvl w:val="0"/>
          <w:numId w:val="10"/>
        </w:numPr>
        <w:rPr>
          <w:rFonts w:ascii="Times New Roman" w:hAnsi="Times New Roman" w:cs="Times New Roman"/>
          <w:sz w:val="24"/>
          <w:szCs w:val="24"/>
        </w:rPr>
      </w:pPr>
      <w:r w:rsidRPr="00CE119A">
        <w:rPr>
          <w:rFonts w:ascii="Times New Roman" w:hAnsi="Times New Roman" w:cs="Times New Roman"/>
          <w:sz w:val="24"/>
          <w:szCs w:val="24"/>
        </w:rPr>
        <w:t>Use the information as baseline data to compare to future NCHA survey results to see if ongoing programming at the university has made an impact,</w:t>
      </w:r>
    </w:p>
    <w:p w:rsidR="00CE119A" w:rsidRPr="00CE119A" w:rsidRDefault="00CE119A" w:rsidP="00CE119A">
      <w:pPr>
        <w:pStyle w:val="ListParagraph"/>
        <w:numPr>
          <w:ilvl w:val="0"/>
          <w:numId w:val="10"/>
        </w:numPr>
        <w:rPr>
          <w:rFonts w:ascii="Times New Roman" w:hAnsi="Times New Roman" w:cs="Times New Roman"/>
          <w:sz w:val="24"/>
          <w:szCs w:val="24"/>
        </w:rPr>
      </w:pPr>
      <w:r w:rsidRPr="00CE119A">
        <w:rPr>
          <w:rFonts w:ascii="Times New Roman" w:hAnsi="Times New Roman" w:cs="Times New Roman"/>
          <w:sz w:val="24"/>
          <w:szCs w:val="24"/>
        </w:rPr>
        <w:t xml:space="preserve">And identify programming and intervention needs. </w:t>
      </w:r>
    </w:p>
    <w:p w:rsidR="004E0995" w:rsidRDefault="004E0995" w:rsidP="004E0995"/>
    <w:p w:rsidR="000E35FE" w:rsidRDefault="000E35FE" w:rsidP="000E35FE">
      <w:pPr>
        <w:rPr>
          <w:b/>
          <w:bCs/>
        </w:rPr>
      </w:pPr>
      <w:r>
        <w:rPr>
          <w:b/>
          <w:bCs/>
        </w:rPr>
        <w:t>1. Sources of Potential Subjects</w:t>
      </w:r>
    </w:p>
    <w:p w:rsidR="000E35FE" w:rsidRDefault="000E35FE" w:rsidP="000E35FE">
      <w:r>
        <w:t>Subjects for this study will include</w:t>
      </w:r>
      <w:r w:rsidR="009D0C39">
        <w:t xml:space="preserve"> a stratified-random sample of </w:t>
      </w:r>
      <w:r w:rsidR="008F34C1">
        <w:t xml:space="preserve">4,800 </w:t>
      </w:r>
      <w:r>
        <w:t>full-time, currently enrolled undergraduate Texas State students,</w:t>
      </w:r>
      <w:r w:rsidR="009D0C39">
        <w:t xml:space="preserve"> eighteen years of age or older, based on race, ethnicity, and gender.</w:t>
      </w:r>
    </w:p>
    <w:p w:rsidR="000E35FE" w:rsidRDefault="000E35FE" w:rsidP="000E35FE"/>
    <w:p w:rsidR="000E35FE" w:rsidRDefault="000E35FE" w:rsidP="000E35FE">
      <w:pPr>
        <w:rPr>
          <w:b/>
          <w:bCs/>
        </w:rPr>
      </w:pPr>
      <w:r w:rsidRPr="00347579">
        <w:rPr>
          <w:b/>
          <w:bCs/>
        </w:rPr>
        <w:t>2.</w:t>
      </w:r>
      <w:r>
        <w:rPr>
          <w:b/>
          <w:bCs/>
        </w:rPr>
        <w:t xml:space="preserve"> Procedures for Recruitment of Subjects/Consent</w:t>
      </w:r>
    </w:p>
    <w:p w:rsidR="008F34C1" w:rsidRDefault="000E35FE" w:rsidP="008F34C1">
      <w:pPr>
        <w:tabs>
          <w:tab w:val="left" w:pos="90"/>
          <w:tab w:val="left" w:pos="540"/>
        </w:tabs>
      </w:pPr>
      <w:r>
        <w:t xml:space="preserve">A random sample of 4,800 full-time, currently enrolled undergraduate </w:t>
      </w:r>
      <w:smartTag w:uri="urn:schemas-microsoft-com:office:smarttags" w:element="place">
        <w:smartTag w:uri="urn:schemas-microsoft-com:office:smarttags" w:element="PlaceName">
          <w:r>
            <w:t>Texas</w:t>
          </w:r>
        </w:smartTag>
        <w:r>
          <w:t xml:space="preserve"> </w:t>
        </w:r>
        <w:smartTag w:uri="urn:schemas-microsoft-com:office:smarttags" w:element="PlaceType">
          <w:r>
            <w:t>State</w:t>
          </w:r>
        </w:smartTag>
      </w:smartTag>
      <w:r>
        <w:t xml:space="preserve"> students, eighteen years of age or older, will be generated from the Texas State Registrar’s Office.  This sample of students will receive an e-mail</w:t>
      </w:r>
      <w:r w:rsidR="008F34C1">
        <w:t xml:space="preserve"> to their Texas State e-mail address with an</w:t>
      </w:r>
      <w:r>
        <w:t xml:space="preserve"> explanation of the voluntary survey, </w:t>
      </w:r>
      <w:r w:rsidR="008F34C1">
        <w:t>a link to the survey</w:t>
      </w:r>
      <w:r>
        <w:t xml:space="preserve"> and an explanation of incentives</w:t>
      </w:r>
      <w:r w:rsidRPr="008F34C1">
        <w:t xml:space="preserve">.  </w:t>
      </w:r>
      <w:r w:rsidR="008F34C1" w:rsidRPr="008F34C1">
        <w:t xml:space="preserve">Distribution of messages will be managed by </w:t>
      </w:r>
      <w:r w:rsidR="008F34C1">
        <w:t>ACHA staff</w:t>
      </w:r>
      <w:r w:rsidR="008F34C1" w:rsidRPr="008F34C1">
        <w:t>; each sampled student wil</w:t>
      </w:r>
      <w:r w:rsidR="008F34C1">
        <w:t>l be contacted a maximum of three</w:t>
      </w:r>
      <w:r w:rsidR="008F34C1" w:rsidRPr="008F34C1">
        <w:t xml:space="preserve"> times and students who indicate they do not wish to participate will be removed from the participant list and receive no further contact.</w:t>
      </w:r>
    </w:p>
    <w:p w:rsidR="008F34C1" w:rsidRDefault="008F34C1" w:rsidP="008F34C1">
      <w:pPr>
        <w:tabs>
          <w:tab w:val="left" w:pos="90"/>
          <w:tab w:val="left" w:pos="540"/>
        </w:tabs>
      </w:pPr>
    </w:p>
    <w:p w:rsidR="008F34C1" w:rsidRDefault="00D343F4" w:rsidP="008F34C1">
      <w:pPr>
        <w:tabs>
          <w:tab w:val="left" w:pos="90"/>
          <w:tab w:val="left" w:pos="540"/>
        </w:tabs>
      </w:pPr>
      <w:r>
        <w:t xml:space="preserve">ACHA approves all e-mail messages to ensure that they explain the voluntary nature of the survey, the collection method in regards to confidentiality, and incentives. </w:t>
      </w:r>
      <w:r w:rsidR="00970FC5">
        <w:t xml:space="preserve">The survey does not have a formal consent page, due to being a web survey. The first page of the survey explains that participation is voluntary and subjects do not have to participate or answer any specific questions that they may not be comfortable with. </w:t>
      </w:r>
    </w:p>
    <w:p w:rsidR="008F34C1" w:rsidRDefault="008F34C1" w:rsidP="008F34C1">
      <w:pPr>
        <w:tabs>
          <w:tab w:val="left" w:pos="90"/>
          <w:tab w:val="left" w:pos="540"/>
        </w:tabs>
        <w:rPr>
          <w:b/>
        </w:rPr>
      </w:pPr>
    </w:p>
    <w:p w:rsidR="008F34C1" w:rsidRDefault="008F34C1" w:rsidP="008F34C1">
      <w:pPr>
        <w:keepNext/>
        <w:tabs>
          <w:tab w:val="left" w:pos="90"/>
          <w:tab w:val="left" w:pos="540"/>
        </w:tabs>
        <w:rPr>
          <w:b/>
        </w:rPr>
      </w:pPr>
    </w:p>
    <w:p w:rsidR="0078660E" w:rsidRPr="0078660E" w:rsidRDefault="00970FC5" w:rsidP="0078660E">
      <w:pPr>
        <w:keepNext/>
        <w:tabs>
          <w:tab w:val="left" w:pos="90"/>
          <w:tab w:val="left" w:pos="540"/>
        </w:tabs>
        <w:rPr>
          <w:b/>
        </w:rPr>
      </w:pPr>
      <w:r w:rsidRPr="007535EB">
        <w:rPr>
          <w:b/>
          <w:bCs/>
        </w:rPr>
        <w:t>3.</w:t>
      </w:r>
      <w:r>
        <w:rPr>
          <w:b/>
          <w:bCs/>
        </w:rPr>
        <w:t xml:space="preserve"> </w:t>
      </w:r>
      <w:r w:rsidR="007535EB">
        <w:rPr>
          <w:b/>
          <w:bCs/>
        </w:rPr>
        <w:t>Methodology</w:t>
      </w:r>
    </w:p>
    <w:p w:rsidR="00C918AF" w:rsidRDefault="00C918AF" w:rsidP="00C918AF">
      <w:pPr>
        <w:keepNext/>
        <w:tabs>
          <w:tab w:val="left" w:pos="90"/>
          <w:tab w:val="left" w:pos="540"/>
        </w:tabs>
        <w:rPr>
          <w:bCs/>
        </w:rPr>
      </w:pPr>
      <w:r>
        <w:rPr>
          <w:bCs/>
        </w:rPr>
        <w:t xml:space="preserve">See question 2 for recruiting and collection procedures. Students will receive the e-mails from </w:t>
      </w:r>
      <w:r w:rsidR="00D669D5">
        <w:rPr>
          <w:bCs/>
        </w:rPr>
        <w:t xml:space="preserve">ACHA with a link to the online survey, which takes about 20 minutes to complete. Students may complete the survey on their own time, anywhere they choose. </w:t>
      </w:r>
      <w:r>
        <w:rPr>
          <w:bCs/>
        </w:rPr>
        <w:t xml:space="preserve">ACHA collects all data and supplies the executive summary as well as aggregate data. The ACHA-NCHA survey can be found at </w:t>
      </w:r>
      <w:hyperlink r:id="rId5" w:history="1">
        <w:r w:rsidRPr="00AD1324">
          <w:rPr>
            <w:rStyle w:val="Hyperlink"/>
            <w:bCs/>
          </w:rPr>
          <w:t>http://www.acha-ncha.org/docs/ACHA-NCHAII_sample.pdf</w:t>
        </w:r>
      </w:hyperlink>
      <w:r>
        <w:rPr>
          <w:bCs/>
        </w:rPr>
        <w:t xml:space="preserve">. A copy of the survey has also been attached to the online application. </w:t>
      </w:r>
    </w:p>
    <w:p w:rsidR="00C918AF" w:rsidRDefault="00C918AF" w:rsidP="00C918AF">
      <w:pPr>
        <w:rPr>
          <w:b/>
        </w:rPr>
      </w:pPr>
    </w:p>
    <w:p w:rsidR="00C918AF" w:rsidRPr="0024754B" w:rsidRDefault="00D669D5" w:rsidP="00C918AF">
      <w:pPr>
        <w:ind w:right="720"/>
      </w:pPr>
      <w:r w:rsidRPr="0024754B">
        <w:t>ACHA</w:t>
      </w:r>
      <w:r w:rsidR="00C918AF" w:rsidRPr="0024754B">
        <w:t xml:space="preserve"> research reports never identif</w:t>
      </w:r>
      <w:r w:rsidRPr="0024754B">
        <w:t>y individual students.  All ACHA</w:t>
      </w:r>
      <w:r w:rsidR="00C918AF" w:rsidRPr="0024754B">
        <w:t xml:space="preserve"> </w:t>
      </w:r>
      <w:r w:rsidR="0024754B" w:rsidRPr="0024754B">
        <w:t>reports express</w:t>
      </w:r>
      <w:r w:rsidR="00C918AF" w:rsidRPr="0024754B">
        <w:t xml:space="preserve"> data at the aggregate level in a way that prevents the identification of individual students.  </w:t>
      </w:r>
    </w:p>
    <w:p w:rsidR="00D669D5" w:rsidRDefault="00D669D5" w:rsidP="00C918AF">
      <w:pPr>
        <w:ind w:right="720"/>
        <w:rPr>
          <w:b/>
        </w:rPr>
      </w:pPr>
    </w:p>
    <w:p w:rsidR="00C918AF" w:rsidRDefault="00C918AF" w:rsidP="00C918AF">
      <w:pPr>
        <w:ind w:right="720"/>
        <w:rPr>
          <w:b/>
        </w:rPr>
      </w:pPr>
    </w:p>
    <w:p w:rsidR="00970FC5" w:rsidRDefault="00970FC5" w:rsidP="000E35FE">
      <w:pPr>
        <w:rPr>
          <w:b/>
          <w:bCs/>
        </w:rPr>
      </w:pPr>
      <w:r>
        <w:rPr>
          <w:b/>
          <w:bCs/>
        </w:rPr>
        <w:t>4</w:t>
      </w:r>
      <w:r w:rsidR="000E35FE">
        <w:rPr>
          <w:b/>
          <w:bCs/>
        </w:rPr>
        <w:t>. Potential Risks</w:t>
      </w:r>
    </w:p>
    <w:p w:rsidR="000E35FE" w:rsidRDefault="000E35FE" w:rsidP="009D273A">
      <w:pPr>
        <w:autoSpaceDE w:val="0"/>
        <w:autoSpaceDN w:val="0"/>
        <w:adjustRightInd w:val="0"/>
      </w:pPr>
      <w:r>
        <w:t xml:space="preserve">This </w:t>
      </w:r>
      <w:r w:rsidRPr="00970FC5">
        <w:t xml:space="preserve">study poses little to no risk to the subjects.  </w:t>
      </w:r>
      <w:r w:rsidR="00970FC5" w:rsidRPr="00970FC5">
        <w:t>Though s</w:t>
      </w:r>
      <w:r w:rsidRPr="00970FC5">
        <w:t xml:space="preserve">ubjects will be asked </w:t>
      </w:r>
      <w:r w:rsidR="00970FC5" w:rsidRPr="00970FC5">
        <w:t xml:space="preserve">personal </w:t>
      </w:r>
      <w:r w:rsidRPr="00970FC5">
        <w:t>questions regarding health status and h</w:t>
      </w:r>
      <w:r w:rsidR="00970FC5" w:rsidRPr="00970FC5">
        <w:t>ealth behavior, including sexual health and illegal behaviors,</w:t>
      </w:r>
      <w:r w:rsidRPr="00970FC5">
        <w:t xml:space="preserve"> the surveys will be k</w:t>
      </w:r>
      <w:r w:rsidR="00970FC5" w:rsidRPr="00970FC5">
        <w:t>ept entirely confidential.  ACHA generates a unique ID for each</w:t>
      </w:r>
      <w:r w:rsidR="00970FC5">
        <w:t xml:space="preserve"> </w:t>
      </w:r>
      <w:r w:rsidR="00970FC5" w:rsidRPr="00970FC5">
        <w:t>student. This unique ID number is imbedded in the survey URL sent to each student. Unique IDs</w:t>
      </w:r>
      <w:r w:rsidR="00970FC5">
        <w:t xml:space="preserve"> </w:t>
      </w:r>
      <w:r w:rsidR="00970FC5" w:rsidRPr="00970FC5">
        <w:t xml:space="preserve">are downloaded with student responses and </w:t>
      </w:r>
      <w:r w:rsidR="009D273A">
        <w:t>help</w:t>
      </w:r>
      <w:r w:rsidR="00970FC5" w:rsidRPr="00970FC5">
        <w:t xml:space="preserve"> to prevent duplicate responses and</w:t>
      </w:r>
      <w:r w:rsidR="009D273A">
        <w:t xml:space="preserve"> </w:t>
      </w:r>
      <w:r w:rsidR="00970FC5" w:rsidRPr="00970FC5">
        <w:t>pr</w:t>
      </w:r>
      <w:r w:rsidR="009D273A">
        <w:t xml:space="preserve">event students from outside the sample </w:t>
      </w:r>
      <w:r w:rsidR="009D273A" w:rsidRPr="009D273A">
        <w:t>or campus</w:t>
      </w:r>
      <w:r w:rsidR="00970FC5" w:rsidRPr="009D273A">
        <w:t xml:space="preserve"> from</w:t>
      </w:r>
      <w:r w:rsidR="009D273A" w:rsidRPr="009D273A">
        <w:t xml:space="preserve"> </w:t>
      </w:r>
      <w:r w:rsidR="00970FC5" w:rsidRPr="009D273A">
        <w:t>submitting a survey.</w:t>
      </w:r>
      <w:r w:rsidR="009D273A" w:rsidRPr="009D273A">
        <w:t xml:space="preserve"> Students will be assigned this</w:t>
      </w:r>
      <w:r w:rsidR="00970FC5" w:rsidRPr="009D273A">
        <w:t xml:space="preserve"> ID number in order to manage their online data input; however, survey answers will be kept confidential. ID numbers and e-mail addresses are destroyed by the American College Health Association before data are compiled and shared with Texas State.</w:t>
      </w:r>
    </w:p>
    <w:p w:rsidR="00A77F1D" w:rsidRDefault="00A77F1D" w:rsidP="009D273A">
      <w:pPr>
        <w:autoSpaceDE w:val="0"/>
        <w:autoSpaceDN w:val="0"/>
        <w:adjustRightInd w:val="0"/>
      </w:pPr>
    </w:p>
    <w:p w:rsidR="00A77F1D" w:rsidRPr="00A77F1D" w:rsidRDefault="00A77F1D" w:rsidP="00A77F1D">
      <w:pPr>
        <w:tabs>
          <w:tab w:val="left" w:pos="90"/>
          <w:tab w:val="left" w:pos="540"/>
        </w:tabs>
      </w:pPr>
      <w:r w:rsidRPr="00A77F1D">
        <w:rPr>
          <w:rFonts w:eastAsia="Calibri"/>
          <w:bCs/>
        </w:rPr>
        <w:t xml:space="preserve">Should loss of confidentiality occur as part of the data distribution process, a potential risk of embarrassment could occur for participants. However, precautions are taken as listed above to ensure that loss of confidentiality does not occur. </w:t>
      </w:r>
    </w:p>
    <w:p w:rsidR="0078660E" w:rsidRDefault="0078660E" w:rsidP="009D273A">
      <w:pPr>
        <w:autoSpaceDE w:val="0"/>
        <w:autoSpaceDN w:val="0"/>
        <w:adjustRightInd w:val="0"/>
      </w:pPr>
    </w:p>
    <w:p w:rsidR="0078660E" w:rsidRPr="009D273A" w:rsidRDefault="0078660E" w:rsidP="0078660E">
      <w:pPr>
        <w:autoSpaceDE w:val="0"/>
        <w:autoSpaceDN w:val="0"/>
        <w:adjustRightInd w:val="0"/>
      </w:pPr>
      <w:r w:rsidRPr="009D273A">
        <w:t>Using the normal</w:t>
      </w:r>
      <w:r>
        <w:t xml:space="preserve"> </w:t>
      </w:r>
      <w:r w:rsidRPr="009D273A">
        <w:t xml:space="preserve">ACHA-NCHA implementation procedures, the survey is </w:t>
      </w:r>
      <w:r>
        <w:rPr>
          <w:bCs/>
        </w:rPr>
        <w:t xml:space="preserve">not anonymous. It is possible to conduct the NCHA web survey in an anonymous manner </w:t>
      </w:r>
      <w:r w:rsidRPr="009D273A">
        <w:t>without using the unique ID numbers. In doing so</w:t>
      </w:r>
      <w:r>
        <w:t xml:space="preserve"> however, </w:t>
      </w:r>
      <w:r w:rsidRPr="009D273A">
        <w:t>duplicate su</w:t>
      </w:r>
      <w:r>
        <w:t xml:space="preserve">bmission from the same student and </w:t>
      </w:r>
      <w:r w:rsidRPr="009D273A">
        <w:t xml:space="preserve">responses </w:t>
      </w:r>
      <w:r>
        <w:t xml:space="preserve">from </w:t>
      </w:r>
      <w:r w:rsidRPr="009D273A">
        <w:t>students</w:t>
      </w:r>
      <w:r>
        <w:t xml:space="preserve"> outside of our sample cannot be prevented. </w:t>
      </w:r>
    </w:p>
    <w:p w:rsidR="007535EB" w:rsidRPr="009D273A" w:rsidRDefault="007535EB" w:rsidP="009D273A">
      <w:pPr>
        <w:autoSpaceDE w:val="0"/>
        <w:autoSpaceDN w:val="0"/>
        <w:adjustRightInd w:val="0"/>
      </w:pPr>
    </w:p>
    <w:p w:rsidR="00970FC5" w:rsidRDefault="00970FC5" w:rsidP="000E35FE">
      <w:pPr>
        <w:rPr>
          <w:b/>
          <w:bCs/>
        </w:rPr>
      </w:pPr>
      <w:r>
        <w:rPr>
          <w:b/>
          <w:bCs/>
        </w:rPr>
        <w:t>5</w:t>
      </w:r>
      <w:r w:rsidR="000E35FE">
        <w:rPr>
          <w:b/>
          <w:bCs/>
        </w:rPr>
        <w:t>. Minimizing Potential Risks</w:t>
      </w:r>
    </w:p>
    <w:p w:rsidR="009D273A" w:rsidRDefault="000E35FE" w:rsidP="0078660E">
      <w:pPr>
        <w:autoSpaceDE w:val="0"/>
        <w:autoSpaceDN w:val="0"/>
        <w:adjustRightInd w:val="0"/>
      </w:pPr>
      <w:r>
        <w:t xml:space="preserve">When the data is analyzed, there will be no connection to any identifying information for the survey participant. At no time will results from an individual survey be released.  </w:t>
      </w:r>
      <w:r w:rsidR="00E758CA">
        <w:t xml:space="preserve">See questions 3 and 4 above for details on the confidentiality of the survey. </w:t>
      </w:r>
    </w:p>
    <w:p w:rsidR="00D31091" w:rsidRDefault="00D31091" w:rsidP="0078660E">
      <w:pPr>
        <w:autoSpaceDE w:val="0"/>
        <w:autoSpaceDN w:val="0"/>
        <w:adjustRightInd w:val="0"/>
      </w:pPr>
    </w:p>
    <w:p w:rsidR="00D31091" w:rsidRDefault="00D31091" w:rsidP="00D31091">
      <w:pPr>
        <w:tabs>
          <w:tab w:val="left" w:pos="90"/>
          <w:tab w:val="left" w:pos="540"/>
        </w:tabs>
        <w:rPr>
          <w:rFonts w:eastAsia="Calibri"/>
          <w:bCs/>
        </w:rPr>
      </w:pPr>
      <w:r w:rsidRPr="00AA2840">
        <w:rPr>
          <w:rFonts w:eastAsia="Calibri"/>
          <w:bCs/>
        </w:rPr>
        <w:t>Arrangements for medical treatment do not apply.</w:t>
      </w:r>
    </w:p>
    <w:p w:rsidR="009D273A" w:rsidRDefault="009D273A" w:rsidP="009D273A">
      <w:pPr>
        <w:autoSpaceDE w:val="0"/>
        <w:autoSpaceDN w:val="0"/>
        <w:adjustRightInd w:val="0"/>
      </w:pPr>
    </w:p>
    <w:p w:rsidR="00347579" w:rsidRPr="009D273A" w:rsidRDefault="00347579" w:rsidP="009D273A">
      <w:pPr>
        <w:autoSpaceDE w:val="0"/>
        <w:autoSpaceDN w:val="0"/>
        <w:adjustRightInd w:val="0"/>
      </w:pPr>
    </w:p>
    <w:p w:rsidR="0078660E" w:rsidRDefault="00970FC5" w:rsidP="000E35FE">
      <w:pPr>
        <w:rPr>
          <w:b/>
          <w:bCs/>
        </w:rPr>
      </w:pPr>
      <w:r>
        <w:rPr>
          <w:b/>
          <w:bCs/>
        </w:rPr>
        <w:t>6</w:t>
      </w:r>
      <w:r w:rsidR="000E35FE">
        <w:rPr>
          <w:b/>
          <w:bCs/>
        </w:rPr>
        <w:t>. Potential Benefits</w:t>
      </w:r>
    </w:p>
    <w:p w:rsidR="000E35FE" w:rsidRDefault="000E35FE" w:rsidP="000E35FE">
      <w:r>
        <w:t>The primary potential benefit of the study is that the data collected will help Texas State plan health programs</w:t>
      </w:r>
      <w:r w:rsidR="0078660E">
        <w:t>,</w:t>
      </w:r>
      <w:r>
        <w:t xml:space="preserve"> prioritize campus needs, allocate resources, design strategies for intervention, </w:t>
      </w:r>
      <w:r w:rsidR="009D0C39">
        <w:t xml:space="preserve">and </w:t>
      </w:r>
      <w:r>
        <w:t>identify protective and risk factors associated with academic performance</w:t>
      </w:r>
      <w:r w:rsidR="009D0C39">
        <w:t>.</w:t>
      </w:r>
    </w:p>
    <w:p w:rsidR="0078660E" w:rsidRDefault="0078660E" w:rsidP="000E35FE"/>
    <w:p w:rsidR="00E758CA" w:rsidRPr="00E758CA" w:rsidRDefault="0078660E" w:rsidP="00AA2840">
      <w:pPr>
        <w:rPr>
          <w:b/>
        </w:rPr>
      </w:pPr>
      <w:r>
        <w:rPr>
          <w:b/>
        </w:rPr>
        <w:lastRenderedPageBreak/>
        <w:t>7. Compensation offered</w:t>
      </w:r>
    </w:p>
    <w:p w:rsidR="00AA2840" w:rsidRPr="00E758CA" w:rsidRDefault="00AA2840" w:rsidP="00AA2840">
      <w:r w:rsidRPr="00E758CA">
        <w:t xml:space="preserve">A lottery system will be used to select 26 respondents to each receive a thank-you gift for their participation.  </w:t>
      </w:r>
      <w:r w:rsidR="002A6111" w:rsidRPr="00E758CA">
        <w:t xml:space="preserve">25 respondents will win a Texas State t-shirt and one grand prize winner will win a flip camera. </w:t>
      </w:r>
      <w:r w:rsidRPr="00E758CA">
        <w:t xml:space="preserve">The chance of being selected </w:t>
      </w:r>
      <w:r w:rsidR="00675F90" w:rsidRPr="00E758CA">
        <w:t>is dependent upon the number of students who decide to participate in the survey</w:t>
      </w:r>
      <w:r w:rsidRPr="00E758CA">
        <w:t xml:space="preserve">.  Details about the incentives </w:t>
      </w:r>
      <w:r w:rsidR="00B41072" w:rsidRPr="00E758CA">
        <w:t>are</w:t>
      </w:r>
      <w:r w:rsidRPr="00E758CA">
        <w:t xml:space="preserve"> provided in the recruitment and reminder e-mail messages.</w:t>
      </w:r>
    </w:p>
    <w:p w:rsidR="00AA2840" w:rsidRPr="00CC5268" w:rsidRDefault="00AA2840" w:rsidP="0078660E">
      <w:pPr>
        <w:widowControl w:val="0"/>
        <w:ind w:left="360"/>
        <w:rPr>
          <w:rFonts w:ascii="Century Gothic" w:hAnsi="Century Gothic"/>
          <w:highlight w:val="yellow"/>
        </w:rPr>
      </w:pPr>
    </w:p>
    <w:p w:rsidR="00E758CA" w:rsidRDefault="0078660E" w:rsidP="000E35FE">
      <w:pPr>
        <w:rPr>
          <w:b/>
          <w:bCs/>
        </w:rPr>
      </w:pPr>
      <w:r>
        <w:rPr>
          <w:b/>
          <w:bCs/>
        </w:rPr>
        <w:t>8</w:t>
      </w:r>
      <w:r w:rsidR="000E35FE">
        <w:rPr>
          <w:b/>
          <w:bCs/>
        </w:rPr>
        <w:t>. Risks in Relation to Benefits</w:t>
      </w:r>
    </w:p>
    <w:p w:rsidR="000E35FE" w:rsidRDefault="000E35FE" w:rsidP="000E35FE">
      <w:r>
        <w:t>Since there is little to no risk for the subjects, the benefits outweigh any potential risks.</w:t>
      </w:r>
    </w:p>
    <w:p w:rsidR="000E35FE" w:rsidRDefault="000E35FE" w:rsidP="000E35FE"/>
    <w:p w:rsidR="00E758CA" w:rsidRDefault="0078660E" w:rsidP="000E35FE">
      <w:pPr>
        <w:rPr>
          <w:b/>
          <w:bCs/>
        </w:rPr>
      </w:pPr>
      <w:r>
        <w:rPr>
          <w:b/>
          <w:bCs/>
        </w:rPr>
        <w:t>9</w:t>
      </w:r>
      <w:r w:rsidR="000E35FE">
        <w:rPr>
          <w:b/>
          <w:bCs/>
        </w:rPr>
        <w:t>. Specific Sites</w:t>
      </w:r>
    </w:p>
    <w:p w:rsidR="000E35FE" w:rsidRDefault="000E35FE" w:rsidP="000E35FE">
      <w:r>
        <w:t xml:space="preserve">There will be no outside sites used.  De-identified data will be sent to the American College Health Association for analysis.  Their address is </w:t>
      </w:r>
      <w:smartTag w:uri="urn:schemas-microsoft-com:office:smarttags" w:element="address">
        <w:smartTag w:uri="urn:schemas-microsoft-com:office:smarttags" w:element="Street">
          <w:r>
            <w:t>P.O. Box 28937</w:t>
          </w:r>
        </w:smartTag>
        <w:r>
          <w:t xml:space="preserve">, </w:t>
        </w:r>
        <w:smartTag w:uri="urn:schemas-microsoft-com:office:smarttags" w:element="City">
          <w:r>
            <w:t>Baltimore</w:t>
          </w:r>
        </w:smartTag>
        <w:r>
          <w:t xml:space="preserve">, </w:t>
        </w:r>
        <w:smartTag w:uri="urn:schemas-microsoft-com:office:smarttags" w:element="State">
          <w:r>
            <w:t>MD</w:t>
          </w:r>
        </w:smartTag>
        <w:r>
          <w:t xml:space="preserve"> </w:t>
        </w:r>
        <w:smartTag w:uri="urn:schemas-microsoft-com:office:smarttags" w:element="PostalCode">
          <w:r>
            <w:t>21240-8937</w:t>
          </w:r>
        </w:smartTag>
      </w:smartTag>
      <w:r>
        <w:t>.</w:t>
      </w:r>
      <w:r w:rsidR="00193B05">
        <w:t xml:space="preserve">  Information about the national survey can be found at </w:t>
      </w:r>
      <w:hyperlink r:id="rId6" w:history="1">
        <w:r w:rsidR="009D0C39" w:rsidRPr="00B45485">
          <w:rPr>
            <w:rStyle w:val="Hyperlink"/>
          </w:rPr>
          <w:t>http://acha-ncha.org</w:t>
        </w:r>
      </w:hyperlink>
      <w:r w:rsidR="009D0C39">
        <w:t>.</w:t>
      </w:r>
      <w:r>
        <w:t xml:space="preserve"> </w:t>
      </w:r>
    </w:p>
    <w:p w:rsidR="000E35FE" w:rsidRDefault="000E35FE" w:rsidP="000E35FE"/>
    <w:p w:rsidR="000E35FE" w:rsidRDefault="0078660E" w:rsidP="000E35FE">
      <w:pPr>
        <w:rPr>
          <w:b/>
          <w:bCs/>
        </w:rPr>
      </w:pPr>
      <w:r>
        <w:rPr>
          <w:b/>
          <w:bCs/>
        </w:rPr>
        <w:t>10</w:t>
      </w:r>
      <w:r w:rsidR="000E35FE">
        <w:rPr>
          <w:b/>
          <w:bCs/>
        </w:rPr>
        <w:t>. Not Applicable</w:t>
      </w:r>
    </w:p>
    <w:p w:rsidR="000E35FE" w:rsidRDefault="000E35FE" w:rsidP="000E35FE"/>
    <w:p w:rsidR="000E35FE" w:rsidRDefault="0078660E" w:rsidP="000E35FE">
      <w:pPr>
        <w:rPr>
          <w:b/>
          <w:bCs/>
        </w:rPr>
      </w:pPr>
      <w:r>
        <w:rPr>
          <w:b/>
          <w:bCs/>
        </w:rPr>
        <w:t>11</w:t>
      </w:r>
      <w:r w:rsidR="000E35FE">
        <w:rPr>
          <w:b/>
          <w:bCs/>
        </w:rPr>
        <w:t>. Not Applicable</w:t>
      </w:r>
    </w:p>
    <w:p w:rsidR="000E35FE" w:rsidRDefault="000E35FE" w:rsidP="000E35FE"/>
    <w:p w:rsidR="000E35FE" w:rsidRDefault="00A77F1D" w:rsidP="000E35FE">
      <w:pPr>
        <w:rPr>
          <w:b/>
          <w:bCs/>
        </w:rPr>
      </w:pPr>
      <w:r>
        <w:rPr>
          <w:b/>
          <w:bCs/>
        </w:rPr>
        <w:t>12</w:t>
      </w:r>
      <w:r w:rsidR="000E35FE">
        <w:rPr>
          <w:b/>
          <w:bCs/>
        </w:rPr>
        <w:t>. Previous IRB Review</w:t>
      </w:r>
    </w:p>
    <w:p w:rsidR="000E35FE" w:rsidRDefault="000E35FE" w:rsidP="000E35FE">
      <w:r>
        <w:t xml:space="preserve">This is the </w:t>
      </w:r>
      <w:r w:rsidR="009D0C39">
        <w:t>fourth</w:t>
      </w:r>
      <w:r>
        <w:t xml:space="preserve"> submission to the </w:t>
      </w:r>
      <w:r w:rsidR="0078660E">
        <w:t xml:space="preserve">Texas State </w:t>
      </w:r>
      <w:r>
        <w:t>IRB.  The previous reference number</w:t>
      </w:r>
      <w:r w:rsidR="009D0C39">
        <w:t>s are 02-0292, 04-0565, and 2007-64579.</w:t>
      </w:r>
    </w:p>
    <w:p w:rsidR="000E35FE" w:rsidRDefault="000E35FE" w:rsidP="000E35FE"/>
    <w:p w:rsidR="000E35FE" w:rsidRDefault="00A77F1D" w:rsidP="000E35FE">
      <w:pPr>
        <w:rPr>
          <w:b/>
          <w:bCs/>
        </w:rPr>
      </w:pPr>
      <w:r>
        <w:rPr>
          <w:b/>
          <w:bCs/>
        </w:rPr>
        <w:t>13</w:t>
      </w:r>
      <w:r w:rsidR="000E35FE">
        <w:rPr>
          <w:b/>
          <w:bCs/>
        </w:rPr>
        <w:t>. Individuals with Access to Unpublished Results</w:t>
      </w:r>
    </w:p>
    <w:p w:rsidR="000E35FE" w:rsidRDefault="000E35FE" w:rsidP="000E35FE">
      <w:r>
        <w:t xml:space="preserve">Staff members at the American College Health Association will analyze the data and send a report to the </w:t>
      </w:r>
      <w:smartTag w:uri="urn:schemas-microsoft-com:office:smarttags" w:element="place">
        <w:smartTag w:uri="urn:schemas-microsoft-com:office:smarttags" w:element="PlaceName">
          <w:r>
            <w:t>Student</w:t>
          </w:r>
        </w:smartTag>
        <w:r>
          <w:t xml:space="preserve"> </w:t>
        </w:r>
        <w:smartTag w:uri="urn:schemas-microsoft-com:office:smarttags" w:element="PlaceName">
          <w:r>
            <w:t>Health</w:t>
          </w:r>
        </w:smartTag>
        <w:r>
          <w:t xml:space="preserve"> </w:t>
        </w:r>
        <w:smartTag w:uri="urn:schemas-microsoft-com:office:smarttags" w:element="PlaceType">
          <w:r>
            <w:t>Center</w:t>
          </w:r>
        </w:smartTag>
      </w:smartTag>
      <w:r>
        <w:t xml:space="preserve">.  Final results will be shared with the Director, Assistant Director, and Health Education Staff of the </w:t>
      </w:r>
      <w:smartTag w:uri="urn:schemas-microsoft-com:office:smarttags" w:element="place">
        <w:smartTag w:uri="urn:schemas-microsoft-com:office:smarttags" w:element="PlaceName">
          <w:r>
            <w:t>Student</w:t>
          </w:r>
        </w:smartTag>
        <w:r>
          <w:t xml:space="preserve"> </w:t>
        </w:r>
        <w:smartTag w:uri="urn:schemas-microsoft-com:office:smarttags" w:element="PlaceName">
          <w:r>
            <w:t>Health</w:t>
          </w:r>
        </w:smartTag>
        <w:r>
          <w:t xml:space="preserve"> </w:t>
        </w:r>
        <w:smartTag w:uri="urn:schemas-microsoft-com:office:smarttags" w:element="PlaceType">
          <w:r>
            <w:t>Center</w:t>
          </w:r>
        </w:smartTag>
      </w:smartTag>
      <w:r>
        <w:t xml:space="preserve">, the Vice President for Student Affairs and selected </w:t>
      </w:r>
      <w:smartTag w:uri="urn:schemas-microsoft-com:office:smarttags" w:element="place">
        <w:smartTag w:uri="urn:schemas-microsoft-com:office:smarttags" w:element="PlaceName">
          <w:r>
            <w:t>Texas</w:t>
          </w:r>
        </w:smartTag>
        <w:r>
          <w:t xml:space="preserve"> </w:t>
        </w:r>
        <w:smartTag w:uri="urn:schemas-microsoft-com:office:smarttags" w:element="PlaceType">
          <w:r>
            <w:t>State</w:t>
          </w:r>
        </w:smartTag>
      </w:smartTag>
      <w:r>
        <w:t xml:space="preserve"> departments.  Aggregate data from the final report may be cited in class presentations and </w:t>
      </w:r>
      <w:r w:rsidR="00193B05">
        <w:t xml:space="preserve">in </w:t>
      </w:r>
      <w:r>
        <w:t xml:space="preserve">reports about the health of the student body. </w:t>
      </w:r>
    </w:p>
    <w:p w:rsidR="000E35FE" w:rsidRDefault="000E35FE" w:rsidP="000E35FE"/>
    <w:sectPr w:rsidR="000E35FE" w:rsidSect="00D7561D">
      <w:type w:val="continuous"/>
      <w:pgSz w:w="12240" w:h="15840"/>
      <w:pgMar w:top="1440" w:right="1800" w:bottom="1440" w:left="1800" w:header="720" w:footer="720" w:gutter="0"/>
      <w:cols w:space="720" w:equalWidth="0">
        <w:col w:w="9360"/>
      </w:cols>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17E56"/>
    <w:multiLevelType w:val="hybridMultilevel"/>
    <w:tmpl w:val="1E5E4EF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ABD24DC"/>
    <w:multiLevelType w:val="hybridMultilevel"/>
    <w:tmpl w:val="9BEAFB62"/>
    <w:lvl w:ilvl="0" w:tplc="1FEE5AF0">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D64D53"/>
    <w:multiLevelType w:val="hybridMultilevel"/>
    <w:tmpl w:val="772AF4CC"/>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DAE41A8"/>
    <w:multiLevelType w:val="hybridMultilevel"/>
    <w:tmpl w:val="138898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FBB72C1"/>
    <w:multiLevelType w:val="hybridMultilevel"/>
    <w:tmpl w:val="BF9ECC06"/>
    <w:lvl w:ilvl="0" w:tplc="F1D62B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E64338"/>
    <w:multiLevelType w:val="hybridMultilevel"/>
    <w:tmpl w:val="866EC62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E7C6BB1"/>
    <w:multiLevelType w:val="hybridMultilevel"/>
    <w:tmpl w:val="53BA638A"/>
    <w:lvl w:ilvl="0" w:tplc="F9B2C8FC">
      <w:start w:val="1"/>
      <w:numFmt w:val="upperLetter"/>
      <w:pStyle w:val="Heading2"/>
      <w:lvlText w:val="%1."/>
      <w:lvlJc w:val="left"/>
      <w:pPr>
        <w:tabs>
          <w:tab w:val="num" w:pos="1080"/>
        </w:tabs>
        <w:ind w:left="1080" w:hanging="720"/>
      </w:pPr>
      <w:rPr>
        <w:rFonts w:hint="default"/>
        <w:b/>
      </w:rPr>
    </w:lvl>
    <w:lvl w:ilvl="1" w:tplc="DDA0E9E8">
      <w:start w:val="1"/>
      <w:numFmt w:val="decimal"/>
      <w:lvlText w:val="%2."/>
      <w:lvlJc w:val="left"/>
      <w:pPr>
        <w:tabs>
          <w:tab w:val="num" w:pos="1440"/>
        </w:tabs>
        <w:ind w:left="1440" w:hanging="360"/>
      </w:pPr>
      <w:rPr>
        <w:rFonts w:hint="default"/>
      </w:rPr>
    </w:lvl>
    <w:lvl w:ilvl="2" w:tplc="1FEE5AF0">
      <w:start w:val="1"/>
      <w:numFmt w:val="upp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2DA78E7"/>
    <w:multiLevelType w:val="hybridMultilevel"/>
    <w:tmpl w:val="CD885818"/>
    <w:lvl w:ilvl="0" w:tplc="F6ACC8B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4E65F97"/>
    <w:multiLevelType w:val="hybridMultilevel"/>
    <w:tmpl w:val="FC12FF38"/>
    <w:lvl w:ilvl="0" w:tplc="1FEE5AF0">
      <w:start w:val="1"/>
      <w:numFmt w:val="upperLetter"/>
      <w:lvlText w:val="%1."/>
      <w:lvlJc w:val="left"/>
      <w:pPr>
        <w:tabs>
          <w:tab w:val="num" w:pos="1320"/>
        </w:tabs>
        <w:ind w:left="1320" w:hanging="72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9">
    <w:nsid w:val="660D3F32"/>
    <w:multiLevelType w:val="hybridMultilevel"/>
    <w:tmpl w:val="4E12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FE7E2C"/>
    <w:multiLevelType w:val="hybridMultilevel"/>
    <w:tmpl w:val="1D943D74"/>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DE36F2"/>
    <w:multiLevelType w:val="hybridMultilevel"/>
    <w:tmpl w:val="B50C3CEA"/>
    <w:lvl w:ilvl="0" w:tplc="F0D49D8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8"/>
  </w:num>
  <w:num w:numId="6">
    <w:abstractNumId w:val="7"/>
  </w:num>
  <w:num w:numId="7">
    <w:abstractNumId w:val="2"/>
  </w:num>
  <w:num w:numId="8">
    <w:abstractNumId w:val="10"/>
  </w:num>
  <w:num w:numId="9">
    <w:abstractNumId w:val="3"/>
  </w:num>
  <w:num w:numId="10">
    <w:abstractNumId w:val="9"/>
  </w:num>
  <w:num w:numId="11">
    <w:abstractNumId w:val="4"/>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compat/>
  <w:rsids>
    <w:rsidRoot w:val="007507F1"/>
    <w:rsid w:val="00000641"/>
    <w:rsid w:val="000C2AD7"/>
    <w:rsid w:val="000E35FE"/>
    <w:rsid w:val="000F474B"/>
    <w:rsid w:val="00193B05"/>
    <w:rsid w:val="001D2204"/>
    <w:rsid w:val="0024754B"/>
    <w:rsid w:val="00284C4F"/>
    <w:rsid w:val="002A6111"/>
    <w:rsid w:val="00347579"/>
    <w:rsid w:val="003B1BFA"/>
    <w:rsid w:val="0049365B"/>
    <w:rsid w:val="004E0995"/>
    <w:rsid w:val="00574B3F"/>
    <w:rsid w:val="005858C4"/>
    <w:rsid w:val="00645D09"/>
    <w:rsid w:val="00675F90"/>
    <w:rsid w:val="006825AA"/>
    <w:rsid w:val="007065CE"/>
    <w:rsid w:val="007507F1"/>
    <w:rsid w:val="007535EB"/>
    <w:rsid w:val="0078660E"/>
    <w:rsid w:val="008025F9"/>
    <w:rsid w:val="00830AE2"/>
    <w:rsid w:val="008927FA"/>
    <w:rsid w:val="008931E7"/>
    <w:rsid w:val="008F34C1"/>
    <w:rsid w:val="00970FC5"/>
    <w:rsid w:val="009D0C39"/>
    <w:rsid w:val="009D273A"/>
    <w:rsid w:val="00A53F92"/>
    <w:rsid w:val="00A739F7"/>
    <w:rsid w:val="00A77F1D"/>
    <w:rsid w:val="00AA2840"/>
    <w:rsid w:val="00AA540D"/>
    <w:rsid w:val="00B106E5"/>
    <w:rsid w:val="00B41072"/>
    <w:rsid w:val="00BC3661"/>
    <w:rsid w:val="00BC54D9"/>
    <w:rsid w:val="00C46973"/>
    <w:rsid w:val="00C53B58"/>
    <w:rsid w:val="00C55A6A"/>
    <w:rsid w:val="00C918AF"/>
    <w:rsid w:val="00CE119A"/>
    <w:rsid w:val="00CE24C4"/>
    <w:rsid w:val="00D31091"/>
    <w:rsid w:val="00D343F4"/>
    <w:rsid w:val="00D669D5"/>
    <w:rsid w:val="00D7561D"/>
    <w:rsid w:val="00E451B3"/>
    <w:rsid w:val="00E61A17"/>
    <w:rsid w:val="00E639A9"/>
    <w:rsid w:val="00E758CA"/>
    <w:rsid w:val="00EA57E6"/>
    <w:rsid w:val="00F34D74"/>
    <w:rsid w:val="00FB5E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A6A"/>
    <w:rPr>
      <w:sz w:val="24"/>
      <w:szCs w:val="24"/>
    </w:rPr>
  </w:style>
  <w:style w:type="paragraph" w:styleId="Heading1">
    <w:name w:val="heading 1"/>
    <w:basedOn w:val="Normal"/>
    <w:next w:val="Normal"/>
    <w:qFormat/>
    <w:rsid w:val="00C55A6A"/>
    <w:pPr>
      <w:keepNext/>
      <w:outlineLvl w:val="0"/>
    </w:pPr>
    <w:rPr>
      <w:b/>
      <w:bCs/>
      <w:color w:val="000000"/>
    </w:rPr>
  </w:style>
  <w:style w:type="paragraph" w:styleId="Heading2">
    <w:name w:val="heading 2"/>
    <w:basedOn w:val="Normal"/>
    <w:next w:val="Normal"/>
    <w:qFormat/>
    <w:rsid w:val="00C55A6A"/>
    <w:pPr>
      <w:keepNext/>
      <w:numPr>
        <w:numId w:val="1"/>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55A6A"/>
    <w:pPr>
      <w:ind w:left="1440"/>
    </w:pPr>
    <w:rPr>
      <w:szCs w:val="20"/>
    </w:rPr>
  </w:style>
  <w:style w:type="character" w:styleId="Hyperlink">
    <w:name w:val="Hyperlink"/>
    <w:basedOn w:val="DefaultParagraphFont"/>
    <w:rsid w:val="00C55A6A"/>
    <w:rPr>
      <w:color w:val="0000FF"/>
      <w:u w:val="single"/>
    </w:rPr>
  </w:style>
  <w:style w:type="paragraph" w:styleId="Header">
    <w:name w:val="header"/>
    <w:basedOn w:val="Normal"/>
    <w:rsid w:val="004E0995"/>
    <w:pPr>
      <w:tabs>
        <w:tab w:val="center" w:pos="4320"/>
        <w:tab w:val="right" w:pos="8640"/>
      </w:tabs>
    </w:pPr>
  </w:style>
  <w:style w:type="paragraph" w:styleId="ListParagraph">
    <w:name w:val="List Paragraph"/>
    <w:basedOn w:val="Normal"/>
    <w:uiPriority w:val="34"/>
    <w:qFormat/>
    <w:rsid w:val="00CE119A"/>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cha-ncha.org" TargetMode="External"/><Relationship Id="rId5" Type="http://schemas.openxmlformats.org/officeDocument/2006/relationships/hyperlink" Target="http://www.acha-ncha.org/docs/ACHA-NCHAII_sampl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1004</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TO:</vt:lpstr>
    </vt:vector>
  </TitlesOfParts>
  <Company>St. Mary's University</Company>
  <LinksUpToDate>false</LinksUpToDate>
  <CharactersWithSpaces>6619</CharactersWithSpaces>
  <SharedDoc>false</SharedDoc>
  <HLinks>
    <vt:vector size="6" baseType="variant">
      <vt:variant>
        <vt:i4>786470</vt:i4>
      </vt:variant>
      <vt:variant>
        <vt:i4>0</vt:i4>
      </vt:variant>
      <vt:variant>
        <vt:i4>0</vt:i4>
      </vt:variant>
      <vt:variant>
        <vt:i4>5</vt:i4>
      </vt:variant>
      <vt:variant>
        <vt:lpwstr>http://www.acha.org/projects_programs/assessment.cfm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Norma Gaier</dc:creator>
  <cp:keywords/>
  <dc:description/>
  <cp:lastModifiedBy>ad24</cp:lastModifiedBy>
  <cp:revision>2</cp:revision>
  <cp:lastPrinted>2005-01-28T22:31:00Z</cp:lastPrinted>
  <dcterms:created xsi:type="dcterms:W3CDTF">2010-02-01T19:51:00Z</dcterms:created>
  <dcterms:modified xsi:type="dcterms:W3CDTF">2010-02-01T19:51:00Z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-1806197871</vt:i4>
  </property>
  <property fmtid="{D5CDD505-2E9C-101B-9397-08002B2CF9AE}" pid="3" name="_EmailSubject">
    <vt:lpwstr>IRB Reference Number #04-0516 Texas Department of Insurance Student Survey</vt:lpwstr>
  </property>
  <property fmtid="{D5CDD505-2E9C-101B-9397-08002B2CF9AE}" pid="4" name="_AuthorEmail">
    <vt:lpwstr>jw43@sa.txstate.edu</vt:lpwstr>
  </property>
  <property fmtid="{D5CDD505-2E9C-101B-9397-08002B2CF9AE}" pid="5" name="_AuthorEmailDisplayName">
    <vt:lpwstr>Michael Wilkerson</vt:lpwstr>
  </property>
  <property fmtid="{D5CDD505-2E9C-101B-9397-08002B2CF9AE}" pid="6" name="_ReviewingToolsShownOnce">
    <vt:lpwstr/>
  </property>
</Properties>
</file>