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4DF1" w:rsidRPr="001B37B0" w:rsidRDefault="00BE4DF1" w:rsidP="001B37B0">
      <w:pPr>
        <w:numPr>
          <w:ilvl w:val="0"/>
          <w:numId w:val="1"/>
        </w:numPr>
        <w:tabs>
          <w:tab w:val="left" w:pos="720"/>
        </w:tabs>
        <w:autoSpaceDE w:val="0"/>
        <w:autoSpaceDN w:val="0"/>
        <w:adjustRightInd w:val="0"/>
        <w:ind w:left="720"/>
        <w:jc w:val="both"/>
        <w:rPr>
          <w:rFonts w:asciiTheme="majorHAnsi" w:hAnsiTheme="majorHAnsi"/>
          <w:bCs/>
          <w:color w:val="000000"/>
        </w:rPr>
      </w:pPr>
      <w:r w:rsidRPr="001B37B0">
        <w:rPr>
          <w:rFonts w:asciiTheme="majorHAnsi" w:hAnsiTheme="majorHAnsi"/>
          <w:b/>
          <w:bCs/>
          <w:color w:val="000000"/>
        </w:rPr>
        <w:t xml:space="preserve">Title:  </w:t>
      </w:r>
    </w:p>
    <w:p w:rsidR="006E6B9E" w:rsidRPr="001B37B0" w:rsidRDefault="006E6B9E" w:rsidP="001B37B0">
      <w:pPr>
        <w:ind w:left="720"/>
        <w:jc w:val="both"/>
        <w:rPr>
          <w:rFonts w:asciiTheme="majorHAnsi" w:hAnsiTheme="majorHAnsi"/>
        </w:rPr>
      </w:pPr>
    </w:p>
    <w:p w:rsidR="00BE4DF1" w:rsidRPr="001B37B0" w:rsidRDefault="00D21D5F" w:rsidP="001B37B0">
      <w:pPr>
        <w:ind w:left="720"/>
        <w:jc w:val="both"/>
        <w:rPr>
          <w:rFonts w:asciiTheme="majorHAnsi" w:hAnsiTheme="majorHAnsi"/>
          <w:b/>
        </w:rPr>
      </w:pPr>
      <w:r w:rsidRPr="001B37B0">
        <w:rPr>
          <w:rFonts w:asciiTheme="majorHAnsi" w:hAnsiTheme="majorHAnsi"/>
        </w:rPr>
        <w:t xml:space="preserve">Psychosocial and perceived environmental influences on physical activity in full time </w:t>
      </w:r>
      <w:r w:rsidR="002B2042">
        <w:rPr>
          <w:rFonts w:asciiTheme="majorHAnsi" w:hAnsiTheme="majorHAnsi"/>
        </w:rPr>
        <w:t xml:space="preserve">female </w:t>
      </w:r>
      <w:r w:rsidRPr="001B37B0">
        <w:rPr>
          <w:rFonts w:asciiTheme="majorHAnsi" w:hAnsiTheme="majorHAnsi"/>
        </w:rPr>
        <w:t>universit</w:t>
      </w:r>
      <w:r w:rsidR="002B2042">
        <w:rPr>
          <w:rFonts w:asciiTheme="majorHAnsi" w:hAnsiTheme="majorHAnsi"/>
        </w:rPr>
        <w:t>y administrative assistants</w:t>
      </w:r>
      <w:r w:rsidRPr="001B37B0">
        <w:rPr>
          <w:rFonts w:asciiTheme="majorHAnsi" w:hAnsiTheme="majorHAnsi"/>
        </w:rPr>
        <w:t>.</w:t>
      </w:r>
    </w:p>
    <w:p w:rsidR="002F1CCE" w:rsidRPr="001B37B0" w:rsidRDefault="002F1CCE" w:rsidP="001B37B0">
      <w:pPr>
        <w:autoSpaceDE w:val="0"/>
        <w:autoSpaceDN w:val="0"/>
        <w:adjustRightInd w:val="0"/>
        <w:ind w:left="360"/>
        <w:jc w:val="both"/>
        <w:rPr>
          <w:rFonts w:asciiTheme="majorHAnsi" w:hAnsiTheme="majorHAnsi"/>
          <w:b/>
          <w:bCs/>
          <w:color w:val="000000"/>
        </w:rPr>
      </w:pPr>
    </w:p>
    <w:p w:rsidR="002F1CCE" w:rsidRPr="001B37B0" w:rsidRDefault="002F1CCE" w:rsidP="001B37B0">
      <w:pPr>
        <w:numPr>
          <w:ilvl w:val="0"/>
          <w:numId w:val="1"/>
        </w:numPr>
        <w:tabs>
          <w:tab w:val="clear" w:pos="1080"/>
          <w:tab w:val="num" w:pos="720"/>
        </w:tabs>
        <w:autoSpaceDE w:val="0"/>
        <w:autoSpaceDN w:val="0"/>
        <w:adjustRightInd w:val="0"/>
        <w:ind w:hanging="1080"/>
        <w:jc w:val="both"/>
        <w:rPr>
          <w:rFonts w:asciiTheme="majorHAnsi" w:hAnsiTheme="majorHAnsi"/>
          <w:bCs/>
          <w:color w:val="000000"/>
        </w:rPr>
      </w:pPr>
      <w:r w:rsidRPr="001B37B0">
        <w:rPr>
          <w:rFonts w:asciiTheme="majorHAnsi" w:hAnsiTheme="majorHAnsi"/>
          <w:b/>
          <w:bCs/>
          <w:color w:val="000000"/>
        </w:rPr>
        <w:t xml:space="preserve">Investigator(s): </w:t>
      </w:r>
    </w:p>
    <w:p w:rsidR="006E6B9E" w:rsidRPr="001B37B0" w:rsidRDefault="006E6B9E" w:rsidP="001B37B0">
      <w:pPr>
        <w:autoSpaceDE w:val="0"/>
        <w:autoSpaceDN w:val="0"/>
        <w:adjustRightInd w:val="0"/>
        <w:ind w:firstLine="720"/>
        <w:jc w:val="both"/>
        <w:rPr>
          <w:rFonts w:asciiTheme="majorHAnsi" w:hAnsiTheme="majorHAnsi"/>
          <w:bCs/>
          <w:color w:val="000000"/>
        </w:rPr>
      </w:pPr>
    </w:p>
    <w:p w:rsidR="002F1CCE" w:rsidRPr="001B37B0" w:rsidRDefault="00C507F0" w:rsidP="001B37B0">
      <w:pPr>
        <w:autoSpaceDE w:val="0"/>
        <w:autoSpaceDN w:val="0"/>
        <w:adjustRightInd w:val="0"/>
        <w:ind w:firstLine="720"/>
        <w:jc w:val="both"/>
        <w:rPr>
          <w:rFonts w:asciiTheme="majorHAnsi" w:hAnsiTheme="majorHAnsi"/>
          <w:bCs/>
          <w:color w:val="000000"/>
        </w:rPr>
      </w:pPr>
      <w:r w:rsidRPr="001B37B0">
        <w:rPr>
          <w:rFonts w:asciiTheme="majorHAnsi" w:hAnsiTheme="majorHAnsi"/>
          <w:bCs/>
          <w:color w:val="000000"/>
        </w:rPr>
        <w:t>Susan Bradley</w:t>
      </w:r>
    </w:p>
    <w:p w:rsidR="002F1CCE" w:rsidRPr="001B37B0" w:rsidRDefault="002F1CCE" w:rsidP="001B37B0">
      <w:pPr>
        <w:autoSpaceDE w:val="0"/>
        <w:autoSpaceDN w:val="0"/>
        <w:adjustRightInd w:val="0"/>
        <w:ind w:left="360"/>
        <w:jc w:val="both"/>
        <w:rPr>
          <w:rFonts w:asciiTheme="majorHAnsi" w:hAnsiTheme="majorHAnsi"/>
          <w:b/>
          <w:bCs/>
          <w:color w:val="000000"/>
        </w:rPr>
      </w:pPr>
    </w:p>
    <w:p w:rsidR="002F1CCE" w:rsidRPr="001B37B0" w:rsidRDefault="002F1CCE" w:rsidP="001B37B0">
      <w:pPr>
        <w:numPr>
          <w:ilvl w:val="0"/>
          <w:numId w:val="1"/>
        </w:numPr>
        <w:tabs>
          <w:tab w:val="clear" w:pos="1080"/>
          <w:tab w:val="num" w:pos="720"/>
        </w:tabs>
        <w:autoSpaceDE w:val="0"/>
        <w:autoSpaceDN w:val="0"/>
        <w:adjustRightInd w:val="0"/>
        <w:ind w:hanging="1080"/>
        <w:jc w:val="both"/>
        <w:rPr>
          <w:rFonts w:asciiTheme="majorHAnsi" w:hAnsiTheme="majorHAnsi"/>
          <w:b/>
          <w:bCs/>
          <w:color w:val="000000"/>
        </w:rPr>
      </w:pPr>
      <w:r w:rsidRPr="001B37B0">
        <w:rPr>
          <w:rFonts w:asciiTheme="majorHAnsi" w:hAnsiTheme="majorHAnsi"/>
          <w:b/>
          <w:bCs/>
          <w:color w:val="000000"/>
        </w:rPr>
        <w:t>Summary of the Research:</w:t>
      </w:r>
    </w:p>
    <w:p w:rsidR="002F1CCE" w:rsidRPr="001B37B0" w:rsidRDefault="002F1CCE" w:rsidP="001B37B0">
      <w:pPr>
        <w:autoSpaceDE w:val="0"/>
        <w:autoSpaceDN w:val="0"/>
        <w:adjustRightInd w:val="0"/>
        <w:jc w:val="both"/>
        <w:rPr>
          <w:rFonts w:asciiTheme="majorHAnsi" w:hAnsiTheme="majorHAnsi"/>
          <w:b/>
          <w:bCs/>
          <w:color w:val="000000"/>
        </w:rPr>
      </w:pPr>
    </w:p>
    <w:p w:rsidR="00A65D5A" w:rsidRDefault="00A65D5A" w:rsidP="001B37B0">
      <w:pPr>
        <w:pStyle w:val="BodyText"/>
        <w:tabs>
          <w:tab w:val="left" w:pos="720"/>
        </w:tabs>
        <w:spacing w:after="0" w:line="240" w:lineRule="auto"/>
        <w:jc w:val="both"/>
        <w:rPr>
          <w:rFonts w:asciiTheme="majorHAnsi" w:hAnsiTheme="majorHAnsi"/>
          <w:sz w:val="24"/>
          <w:szCs w:val="24"/>
        </w:rPr>
      </w:pPr>
      <w:r>
        <w:rPr>
          <w:rFonts w:asciiTheme="majorHAnsi" w:hAnsiTheme="majorHAnsi"/>
          <w:sz w:val="24"/>
          <w:szCs w:val="24"/>
        </w:rPr>
        <w:tab/>
      </w:r>
      <w:r w:rsidR="00BB3666">
        <w:rPr>
          <w:rFonts w:asciiTheme="majorHAnsi" w:hAnsiTheme="majorHAnsi"/>
          <w:sz w:val="24"/>
          <w:szCs w:val="24"/>
        </w:rPr>
        <w:t>T</w:t>
      </w:r>
      <w:r>
        <w:rPr>
          <w:rFonts w:asciiTheme="majorHAnsi" w:hAnsiTheme="majorHAnsi"/>
          <w:sz w:val="24"/>
          <w:szCs w:val="24"/>
        </w:rPr>
        <w:t xml:space="preserve">he purpose of this research </w:t>
      </w:r>
      <w:r w:rsidR="00BB3666">
        <w:rPr>
          <w:rFonts w:asciiTheme="majorHAnsi" w:hAnsiTheme="majorHAnsi"/>
          <w:sz w:val="24"/>
          <w:szCs w:val="24"/>
        </w:rPr>
        <w:t xml:space="preserve">is to gain insight into psychosocial and perceived environmental influences on physical activity in full time female university administrative assistants.  Obesity and overweight conditions have risen in adult females to 35.5% on a national level.  Physical activity has been associated with a person’s level of health.  </w:t>
      </w:r>
    </w:p>
    <w:p w:rsidR="00A65D5A" w:rsidRDefault="00A65D5A" w:rsidP="001B37B0">
      <w:pPr>
        <w:pStyle w:val="BodyText"/>
        <w:tabs>
          <w:tab w:val="left" w:pos="720"/>
        </w:tabs>
        <w:spacing w:after="0" w:line="240" w:lineRule="auto"/>
        <w:jc w:val="both"/>
        <w:rPr>
          <w:rFonts w:asciiTheme="majorHAnsi" w:hAnsiTheme="majorHAnsi"/>
          <w:sz w:val="24"/>
          <w:szCs w:val="24"/>
        </w:rPr>
      </w:pPr>
      <w:r>
        <w:rPr>
          <w:rFonts w:asciiTheme="majorHAnsi" w:hAnsiTheme="majorHAnsi"/>
          <w:sz w:val="24"/>
          <w:szCs w:val="24"/>
        </w:rPr>
        <w:tab/>
      </w:r>
      <w:r w:rsidR="00BB3666">
        <w:rPr>
          <w:rFonts w:asciiTheme="majorHAnsi" w:hAnsiTheme="majorHAnsi"/>
          <w:sz w:val="24"/>
          <w:szCs w:val="24"/>
        </w:rPr>
        <w:t>Due to the nature of a university administrative assistant’s job the amount of physical activity associated or required to the</w:t>
      </w:r>
      <w:r>
        <w:rPr>
          <w:rFonts w:asciiTheme="majorHAnsi" w:hAnsiTheme="majorHAnsi"/>
          <w:sz w:val="24"/>
          <w:szCs w:val="24"/>
        </w:rPr>
        <w:t xml:space="preserve"> job is mini</w:t>
      </w:r>
      <w:r w:rsidR="00BB3666">
        <w:rPr>
          <w:rFonts w:asciiTheme="majorHAnsi" w:hAnsiTheme="majorHAnsi"/>
          <w:sz w:val="24"/>
          <w:szCs w:val="24"/>
        </w:rPr>
        <w:t xml:space="preserve">mal.  This creates a sedentary job for women who may already be overweight or obese.  The combination of a sedentary job with a higher prevalence of obesity translates to greater health risk.  </w:t>
      </w:r>
    </w:p>
    <w:p w:rsidR="00BB3666" w:rsidRPr="001B37B0" w:rsidRDefault="00A65D5A" w:rsidP="001B37B0">
      <w:pPr>
        <w:pStyle w:val="BodyText"/>
        <w:tabs>
          <w:tab w:val="left" w:pos="720"/>
        </w:tabs>
        <w:spacing w:after="0" w:line="240" w:lineRule="auto"/>
        <w:jc w:val="both"/>
        <w:rPr>
          <w:rFonts w:asciiTheme="majorHAnsi" w:hAnsiTheme="majorHAnsi"/>
          <w:sz w:val="24"/>
          <w:szCs w:val="24"/>
        </w:rPr>
      </w:pPr>
      <w:r>
        <w:rPr>
          <w:rFonts w:asciiTheme="majorHAnsi" w:hAnsiTheme="majorHAnsi"/>
          <w:sz w:val="24"/>
          <w:szCs w:val="24"/>
        </w:rPr>
        <w:tab/>
      </w:r>
      <w:r w:rsidR="00BB3666">
        <w:rPr>
          <w:rFonts w:asciiTheme="majorHAnsi" w:hAnsiTheme="majorHAnsi"/>
          <w:sz w:val="24"/>
          <w:szCs w:val="24"/>
        </w:rPr>
        <w:t>Gaining insight into the factors that may influence physical activity for these women</w:t>
      </w:r>
      <w:r>
        <w:rPr>
          <w:rFonts w:asciiTheme="majorHAnsi" w:hAnsiTheme="majorHAnsi"/>
          <w:sz w:val="24"/>
          <w:szCs w:val="24"/>
        </w:rPr>
        <w:t xml:space="preserve"> with sedentary jobs may be useful in developing university policy to encourage and support physical activity among this population. The information gained may also be useful to current university programs designed to increase health and wellness among employees at Texas State University.  </w:t>
      </w:r>
    </w:p>
    <w:p w:rsidR="002F1CCE" w:rsidRPr="001B37B0" w:rsidRDefault="002F1CCE" w:rsidP="001B37B0">
      <w:pPr>
        <w:autoSpaceDE w:val="0"/>
        <w:autoSpaceDN w:val="0"/>
        <w:adjustRightInd w:val="0"/>
        <w:jc w:val="both"/>
        <w:rPr>
          <w:rFonts w:asciiTheme="majorHAnsi" w:hAnsiTheme="majorHAnsi"/>
          <w:b/>
          <w:bCs/>
          <w:color w:val="000000"/>
        </w:rPr>
      </w:pPr>
    </w:p>
    <w:p w:rsidR="002F1CCE" w:rsidRPr="001B37B0" w:rsidRDefault="002F1CCE" w:rsidP="001B37B0">
      <w:pPr>
        <w:autoSpaceDE w:val="0"/>
        <w:autoSpaceDN w:val="0"/>
        <w:adjustRightInd w:val="0"/>
        <w:jc w:val="both"/>
        <w:rPr>
          <w:rFonts w:asciiTheme="majorHAnsi" w:hAnsiTheme="majorHAnsi"/>
          <w:b/>
          <w:bCs/>
        </w:rPr>
      </w:pPr>
      <w:r w:rsidRPr="001B37B0">
        <w:rPr>
          <w:rFonts w:asciiTheme="majorHAnsi" w:hAnsiTheme="majorHAnsi"/>
          <w:b/>
          <w:bCs/>
        </w:rPr>
        <w:t>Background and Literature Review:</w:t>
      </w:r>
    </w:p>
    <w:p w:rsidR="002F1CCE" w:rsidRPr="001B37B0" w:rsidRDefault="002F1CCE" w:rsidP="001B37B0">
      <w:pPr>
        <w:tabs>
          <w:tab w:val="left" w:pos="3405"/>
        </w:tabs>
        <w:autoSpaceDE w:val="0"/>
        <w:autoSpaceDN w:val="0"/>
        <w:adjustRightInd w:val="0"/>
        <w:jc w:val="both"/>
        <w:rPr>
          <w:rFonts w:asciiTheme="majorHAnsi" w:hAnsiTheme="majorHAnsi"/>
          <w:b/>
          <w:bCs/>
          <w:color w:val="0000FF"/>
        </w:rPr>
      </w:pPr>
      <w:r w:rsidRPr="001B37B0">
        <w:rPr>
          <w:rFonts w:asciiTheme="majorHAnsi" w:hAnsiTheme="majorHAnsi"/>
          <w:b/>
          <w:bCs/>
          <w:color w:val="0000FF"/>
        </w:rPr>
        <w:tab/>
      </w:r>
    </w:p>
    <w:p w:rsidR="00C507F0" w:rsidRPr="001B37B0" w:rsidRDefault="00C507F0" w:rsidP="001B37B0">
      <w:pPr>
        <w:jc w:val="both"/>
        <w:rPr>
          <w:rFonts w:asciiTheme="majorHAnsi" w:hAnsiTheme="majorHAnsi"/>
        </w:rPr>
      </w:pPr>
      <w:r w:rsidRPr="00535E0C">
        <w:rPr>
          <w:rFonts w:asciiTheme="majorHAnsi" w:hAnsiTheme="majorHAnsi"/>
        </w:rPr>
        <w:t xml:space="preserve">The benefits of physical activity on mental and physical health are well known (United States Department of Health and Human Services [USDHHS], 2008). These benefits have been outlined in a number of federal documents and initiatives including, the </w:t>
      </w:r>
      <w:r w:rsidRPr="00535E0C">
        <w:rPr>
          <w:rFonts w:asciiTheme="majorHAnsi" w:hAnsiTheme="majorHAnsi"/>
          <w:i/>
        </w:rPr>
        <w:t>Healthy People 2010</w:t>
      </w:r>
      <w:r w:rsidRPr="00535E0C">
        <w:rPr>
          <w:rFonts w:asciiTheme="majorHAnsi" w:hAnsiTheme="majorHAnsi"/>
        </w:rPr>
        <w:t xml:space="preserve"> (USDHHS, 2000) and the </w:t>
      </w:r>
      <w:r w:rsidRPr="00535E0C">
        <w:rPr>
          <w:rFonts w:asciiTheme="majorHAnsi" w:hAnsiTheme="majorHAnsi"/>
          <w:i/>
        </w:rPr>
        <w:t>2008 Physical Activity Guidelines for Americans</w:t>
      </w:r>
      <w:r w:rsidRPr="00535E0C">
        <w:rPr>
          <w:rFonts w:asciiTheme="majorHAnsi" w:hAnsiTheme="majorHAnsi"/>
        </w:rPr>
        <w:t xml:space="preserve"> (USDHHS, 2008). For example, the Healthy People 2010 was established to address physical activity as an agent in promoting the quality and number of years of a healthy life and to eliminate health disparities</w:t>
      </w:r>
      <w:r w:rsidRPr="001B37B0">
        <w:rPr>
          <w:rFonts w:asciiTheme="majorHAnsi" w:hAnsiTheme="majorHAnsi"/>
        </w:rPr>
        <w:t xml:space="preserve"> (quality of health and health care) among different segments of the United States population. Of interest, is that physical activity was identified as one of ten health indicators (areas of concern) for the nation during the new century (USDHHS, 2000). Thus, physical activity has become relevant to national public health efforts in the United States, particularly among adults. The lack of adequate physical activity has been linked with the current overweight and obesity epidemic affecting our nation (</w:t>
      </w:r>
      <w:r w:rsidRPr="00EC273C">
        <w:rPr>
          <w:rFonts w:asciiTheme="majorHAnsi" w:hAnsiTheme="majorHAnsi"/>
        </w:rPr>
        <w:t>Mokdad, Marks, Stroup, &amp; Gerberding, 2004</w:t>
      </w:r>
      <w:r w:rsidRPr="001B37B0">
        <w:rPr>
          <w:rFonts w:asciiTheme="majorHAnsi" w:hAnsiTheme="majorHAnsi"/>
        </w:rPr>
        <w:t>).</w:t>
      </w:r>
    </w:p>
    <w:p w:rsidR="00C507F0" w:rsidRPr="001B37B0" w:rsidRDefault="00C507F0" w:rsidP="001B37B0">
      <w:pPr>
        <w:jc w:val="both"/>
        <w:rPr>
          <w:rFonts w:asciiTheme="majorHAnsi" w:hAnsiTheme="majorHAnsi"/>
        </w:rPr>
      </w:pPr>
    </w:p>
    <w:p w:rsidR="00C507F0" w:rsidRPr="001B37B0" w:rsidRDefault="00C507F0" w:rsidP="001B37B0">
      <w:pPr>
        <w:jc w:val="both"/>
        <w:rPr>
          <w:rFonts w:asciiTheme="majorHAnsi" w:hAnsiTheme="majorHAnsi"/>
        </w:rPr>
      </w:pPr>
      <w:r w:rsidRPr="001B37B0">
        <w:rPr>
          <w:rFonts w:asciiTheme="majorHAnsi" w:hAnsiTheme="majorHAnsi"/>
        </w:rPr>
        <w:t>Similar to physical inacti</w:t>
      </w:r>
      <w:r w:rsidR="002B2042">
        <w:rPr>
          <w:rFonts w:asciiTheme="majorHAnsi" w:hAnsiTheme="majorHAnsi"/>
        </w:rPr>
        <w:t>vity, overweight and obesity have</w:t>
      </w:r>
      <w:r w:rsidRPr="001B37B0">
        <w:rPr>
          <w:rFonts w:asciiTheme="majorHAnsi" w:hAnsiTheme="majorHAnsi"/>
        </w:rPr>
        <w:t xml:space="preserve"> become a major health problem. For Texans, The Center for Disease Control (CDC) reports a 28.3 % rate of obesity among adults (men and women combined).  For the country as a whole, the current prevalence of obesity among men is 32.2% and 35.5% among women. These percentages have continued to rise since the data were first being obtained and recorded in 1999 (</w:t>
      </w:r>
      <w:r w:rsidRPr="00EC273C">
        <w:rPr>
          <w:rFonts w:asciiTheme="majorHAnsi" w:hAnsiTheme="majorHAnsi"/>
        </w:rPr>
        <w:t>Flegal et al., 2010</w:t>
      </w:r>
      <w:r w:rsidRPr="001B37B0">
        <w:rPr>
          <w:rFonts w:asciiTheme="majorHAnsi" w:hAnsiTheme="majorHAnsi"/>
        </w:rPr>
        <w:t xml:space="preserve">). It </w:t>
      </w:r>
      <w:r w:rsidRPr="001B37B0">
        <w:rPr>
          <w:rFonts w:asciiTheme="majorHAnsi" w:hAnsiTheme="majorHAnsi"/>
        </w:rPr>
        <w:lastRenderedPageBreak/>
        <w:t xml:space="preserve">is evident that women have a higher prevalence of obesity than men. Therefore, increasing physical activity among women may help in reducing risks for overweight and obesity. </w:t>
      </w:r>
    </w:p>
    <w:p w:rsidR="00C507F0" w:rsidRPr="001B37B0" w:rsidRDefault="00C507F0" w:rsidP="001B37B0">
      <w:pPr>
        <w:jc w:val="both"/>
        <w:rPr>
          <w:rFonts w:asciiTheme="majorHAnsi" w:hAnsiTheme="majorHAnsi"/>
        </w:rPr>
      </w:pPr>
    </w:p>
    <w:p w:rsidR="00C507F0" w:rsidRPr="001B37B0" w:rsidRDefault="00C507F0" w:rsidP="001B37B0">
      <w:pPr>
        <w:jc w:val="both"/>
        <w:rPr>
          <w:rFonts w:asciiTheme="majorHAnsi" w:hAnsiTheme="majorHAnsi"/>
        </w:rPr>
      </w:pPr>
      <w:r w:rsidRPr="001B37B0">
        <w:rPr>
          <w:rFonts w:asciiTheme="majorHAnsi" w:hAnsiTheme="majorHAnsi"/>
        </w:rPr>
        <w:t xml:space="preserve">Physical activity for adults is important to maintain health and independent functioning. </w:t>
      </w:r>
      <w:r w:rsidR="00D21D5F" w:rsidRPr="001B37B0">
        <w:rPr>
          <w:rFonts w:asciiTheme="majorHAnsi" w:hAnsiTheme="majorHAnsi"/>
        </w:rPr>
        <w:t xml:space="preserve">In fact, there is evidence to suggest that </w:t>
      </w:r>
      <w:r w:rsidRPr="001B37B0">
        <w:rPr>
          <w:rFonts w:asciiTheme="majorHAnsi" w:hAnsiTheme="majorHAnsi"/>
        </w:rPr>
        <w:t>initiating, no matter at what age, and continuing physical activity was associated with better body function and survival rates</w:t>
      </w:r>
      <w:r w:rsidR="00D21D5F" w:rsidRPr="001B37B0">
        <w:rPr>
          <w:rFonts w:asciiTheme="majorHAnsi" w:hAnsiTheme="majorHAnsi"/>
        </w:rPr>
        <w:t xml:space="preserve"> (</w:t>
      </w:r>
      <w:r w:rsidR="00D21D5F" w:rsidRPr="00EC273C">
        <w:rPr>
          <w:rFonts w:asciiTheme="majorHAnsi" w:hAnsiTheme="majorHAnsi"/>
        </w:rPr>
        <w:t>Gregg et al., 2003; Stessman et al., 2009</w:t>
      </w:r>
      <w:r w:rsidR="00D21D5F" w:rsidRPr="001B37B0">
        <w:rPr>
          <w:rFonts w:asciiTheme="majorHAnsi" w:hAnsiTheme="majorHAnsi"/>
        </w:rPr>
        <w:t>)</w:t>
      </w:r>
      <w:r w:rsidRPr="001B37B0">
        <w:rPr>
          <w:rFonts w:asciiTheme="majorHAnsi" w:hAnsiTheme="majorHAnsi"/>
        </w:rPr>
        <w:t>.  The amount of physical activity has been shown to be directly related to one’s level of health (USDHHS</w:t>
      </w:r>
      <w:r w:rsidR="00D21D5F" w:rsidRPr="001B37B0">
        <w:rPr>
          <w:rFonts w:asciiTheme="majorHAnsi" w:hAnsiTheme="majorHAnsi"/>
        </w:rPr>
        <w:t>, 2008</w:t>
      </w:r>
      <w:r w:rsidRPr="001B37B0">
        <w:rPr>
          <w:rFonts w:asciiTheme="majorHAnsi" w:hAnsiTheme="majorHAnsi"/>
        </w:rPr>
        <w:t xml:space="preserve">). Unfortunately, despite its benefits, more than half of the world’s population remains physically inactive. The World Health Organization (WHO) reports that at least 60% of the world population is sedentary. Sedentary </w:t>
      </w:r>
      <w:r w:rsidR="00D21D5F" w:rsidRPr="001B37B0">
        <w:rPr>
          <w:rFonts w:asciiTheme="majorHAnsi" w:hAnsiTheme="majorHAnsi"/>
        </w:rPr>
        <w:t xml:space="preserve">has been </w:t>
      </w:r>
      <w:r w:rsidRPr="001B37B0">
        <w:rPr>
          <w:rFonts w:asciiTheme="majorHAnsi" w:hAnsiTheme="majorHAnsi"/>
        </w:rPr>
        <w:t>defined as physical activity less than 30 min</w:t>
      </w:r>
      <w:r w:rsidR="00D21D5F" w:rsidRPr="001B37B0">
        <w:rPr>
          <w:rFonts w:asciiTheme="majorHAnsi" w:hAnsiTheme="majorHAnsi"/>
        </w:rPr>
        <w:t>utes</w:t>
      </w:r>
      <w:r w:rsidRPr="001B37B0">
        <w:rPr>
          <w:rFonts w:asciiTheme="majorHAnsi" w:hAnsiTheme="majorHAnsi"/>
        </w:rPr>
        <w:t xml:space="preserve"> per day most days of the week. Similar to that of obesity, it appears that women tend to be considerably less active than men. </w:t>
      </w:r>
    </w:p>
    <w:p w:rsidR="00D21D5F" w:rsidRPr="001B37B0" w:rsidRDefault="00D21D5F" w:rsidP="001B37B0">
      <w:pPr>
        <w:jc w:val="both"/>
        <w:rPr>
          <w:rFonts w:asciiTheme="majorHAnsi" w:hAnsiTheme="majorHAnsi"/>
        </w:rPr>
      </w:pPr>
    </w:p>
    <w:p w:rsidR="00C507F0" w:rsidRPr="001B37B0" w:rsidRDefault="00C507F0" w:rsidP="001B37B0">
      <w:pPr>
        <w:jc w:val="both"/>
        <w:rPr>
          <w:rFonts w:asciiTheme="majorHAnsi" w:hAnsiTheme="majorHAnsi"/>
        </w:rPr>
      </w:pPr>
      <w:r w:rsidRPr="001B37B0">
        <w:rPr>
          <w:rFonts w:asciiTheme="majorHAnsi" w:hAnsiTheme="majorHAnsi"/>
        </w:rPr>
        <w:t xml:space="preserve">The higher risk for obesity and the low levels of physical activity among women are of </w:t>
      </w:r>
      <w:r w:rsidR="00D21D5F" w:rsidRPr="001B37B0">
        <w:rPr>
          <w:rFonts w:asciiTheme="majorHAnsi" w:hAnsiTheme="majorHAnsi"/>
        </w:rPr>
        <w:t>greater concern</w:t>
      </w:r>
      <w:r w:rsidRPr="001B37B0">
        <w:rPr>
          <w:rFonts w:asciiTheme="majorHAnsi" w:hAnsiTheme="majorHAnsi"/>
        </w:rPr>
        <w:t xml:space="preserve"> among adult women whose work duties require them to spend a significant portion of their day inactive (or sitting) suc</w:t>
      </w:r>
      <w:r w:rsidR="00D21D5F" w:rsidRPr="001B37B0">
        <w:rPr>
          <w:rFonts w:asciiTheme="majorHAnsi" w:hAnsiTheme="majorHAnsi"/>
        </w:rPr>
        <w:t xml:space="preserve">h as administrative assistants. </w:t>
      </w:r>
      <w:r w:rsidRPr="001B37B0">
        <w:rPr>
          <w:rFonts w:asciiTheme="majorHAnsi" w:hAnsiTheme="majorHAnsi"/>
        </w:rPr>
        <w:t>For administrative assistants working at the university level, the nature of their work requires long periods of sitting and relative inactivity, in essence, a sedentary job. The combination of a sedentary job with a higher prevalence of obesity and inactivity in women translates to greater health risk so we must develop strategies to increase physical activity among this population of adult women. However, no research has addressed the physical activity needs of this po</w:t>
      </w:r>
      <w:r w:rsidR="008E01BF">
        <w:rPr>
          <w:rFonts w:asciiTheme="majorHAnsi" w:hAnsiTheme="majorHAnsi"/>
        </w:rPr>
        <w:t xml:space="preserve">pulation. Furthermore, </w:t>
      </w:r>
      <w:r w:rsidRPr="001B37B0">
        <w:rPr>
          <w:rFonts w:asciiTheme="majorHAnsi" w:hAnsiTheme="majorHAnsi"/>
        </w:rPr>
        <w:t xml:space="preserve"> there is no information on how physically active or what factors may impact physical activity participation among adult administrative assistant women at the college/university.</w:t>
      </w:r>
    </w:p>
    <w:p w:rsidR="00D21D5F" w:rsidRPr="001B37B0" w:rsidRDefault="00D21D5F" w:rsidP="001B37B0">
      <w:pPr>
        <w:jc w:val="both"/>
        <w:rPr>
          <w:rFonts w:asciiTheme="majorHAnsi" w:hAnsiTheme="majorHAnsi"/>
        </w:rPr>
      </w:pPr>
    </w:p>
    <w:p w:rsidR="00D21D5F" w:rsidRPr="001B37B0" w:rsidRDefault="00C507F0" w:rsidP="001B37B0">
      <w:pPr>
        <w:jc w:val="both"/>
        <w:rPr>
          <w:rFonts w:asciiTheme="majorHAnsi" w:hAnsiTheme="majorHAnsi"/>
        </w:rPr>
      </w:pPr>
      <w:r w:rsidRPr="001B37B0">
        <w:rPr>
          <w:rFonts w:asciiTheme="majorHAnsi" w:hAnsiTheme="majorHAnsi"/>
        </w:rPr>
        <w:t>A number of scholars (</w:t>
      </w:r>
      <w:r w:rsidR="00EC273C" w:rsidRPr="00EC273C">
        <w:rPr>
          <w:rFonts w:asciiTheme="majorHAnsi" w:hAnsiTheme="majorHAnsi"/>
        </w:rPr>
        <w:t>Bauman, Sallis, Dzewaltowski, &amp; Owen, 2</w:t>
      </w:r>
      <w:r w:rsidRPr="00EC273C">
        <w:rPr>
          <w:rFonts w:asciiTheme="majorHAnsi" w:hAnsiTheme="majorHAnsi"/>
        </w:rPr>
        <w:t>002; Baranowski, Anderson, &amp; Carmack, 1998</w:t>
      </w:r>
      <w:r w:rsidRPr="001B37B0">
        <w:rPr>
          <w:rFonts w:asciiTheme="majorHAnsi" w:hAnsiTheme="majorHAnsi"/>
        </w:rPr>
        <w:t xml:space="preserve">) have suggested that potential variables to explain or predict </w:t>
      </w:r>
      <w:r w:rsidRPr="009207CB">
        <w:rPr>
          <w:rFonts w:asciiTheme="majorHAnsi" w:hAnsiTheme="majorHAnsi"/>
        </w:rPr>
        <w:t>physical activity should be drawn from sound theoretical framewo</w:t>
      </w:r>
      <w:r w:rsidR="00D21D5F" w:rsidRPr="009207CB">
        <w:rPr>
          <w:rFonts w:asciiTheme="majorHAnsi" w:hAnsiTheme="majorHAnsi"/>
        </w:rPr>
        <w:t>rks. Among those, S</w:t>
      </w:r>
      <w:r w:rsidRPr="009207CB">
        <w:rPr>
          <w:rFonts w:asciiTheme="majorHAnsi" w:hAnsiTheme="majorHAnsi"/>
        </w:rPr>
        <w:t>ocial</w:t>
      </w:r>
      <w:r w:rsidRPr="001B37B0">
        <w:rPr>
          <w:rFonts w:asciiTheme="majorHAnsi" w:hAnsiTheme="majorHAnsi"/>
        </w:rPr>
        <w:t xml:space="preserve"> </w:t>
      </w:r>
      <w:r w:rsidR="00D21D5F" w:rsidRPr="001B37B0">
        <w:rPr>
          <w:rFonts w:asciiTheme="majorHAnsi" w:hAnsiTheme="majorHAnsi"/>
        </w:rPr>
        <w:t>C</w:t>
      </w:r>
      <w:r w:rsidRPr="001B37B0">
        <w:rPr>
          <w:rFonts w:asciiTheme="majorHAnsi" w:hAnsiTheme="majorHAnsi"/>
        </w:rPr>
        <w:t xml:space="preserve">ognitive </w:t>
      </w:r>
      <w:r w:rsidR="00D21D5F" w:rsidRPr="001B37B0">
        <w:rPr>
          <w:rFonts w:asciiTheme="majorHAnsi" w:hAnsiTheme="majorHAnsi"/>
        </w:rPr>
        <w:t>T</w:t>
      </w:r>
      <w:r w:rsidRPr="001B37B0">
        <w:rPr>
          <w:rFonts w:asciiTheme="majorHAnsi" w:hAnsiTheme="majorHAnsi"/>
        </w:rPr>
        <w:t xml:space="preserve">heory </w:t>
      </w:r>
      <w:r w:rsidR="00D21D5F" w:rsidRPr="001B37B0">
        <w:rPr>
          <w:rFonts w:asciiTheme="majorHAnsi" w:hAnsiTheme="majorHAnsi"/>
        </w:rPr>
        <w:t xml:space="preserve">(SCT) </w:t>
      </w:r>
      <w:r w:rsidRPr="001B37B0">
        <w:rPr>
          <w:rFonts w:asciiTheme="majorHAnsi" w:hAnsiTheme="majorHAnsi"/>
        </w:rPr>
        <w:t>has been one of the most widely use</w:t>
      </w:r>
      <w:r w:rsidR="004A44F5">
        <w:rPr>
          <w:rFonts w:asciiTheme="majorHAnsi" w:hAnsiTheme="majorHAnsi"/>
        </w:rPr>
        <w:t>d</w:t>
      </w:r>
      <w:r w:rsidRPr="001B37B0">
        <w:rPr>
          <w:rFonts w:asciiTheme="majorHAnsi" w:hAnsiTheme="majorHAnsi"/>
        </w:rPr>
        <w:t xml:space="preserve"> theoretical frameworks in explaining physical activity participation among adults (USDHHS, 1996). Social cognitive theory [SCT] (Bandura, 2004) has constructs that examine the </w:t>
      </w:r>
      <w:r w:rsidR="00D21D5F" w:rsidRPr="001B37B0">
        <w:rPr>
          <w:rFonts w:asciiTheme="majorHAnsi" w:hAnsiTheme="majorHAnsi"/>
        </w:rPr>
        <w:t>underlying mechanisms</w:t>
      </w:r>
      <w:r w:rsidRPr="001B37B0">
        <w:rPr>
          <w:rFonts w:asciiTheme="majorHAnsi" w:hAnsiTheme="majorHAnsi"/>
        </w:rPr>
        <w:t xml:space="preserve"> affecting human behavior. Among the theoretical constructs within SCT, </w:t>
      </w:r>
      <w:r w:rsidR="00D21D5F" w:rsidRPr="001B37B0">
        <w:rPr>
          <w:rFonts w:asciiTheme="majorHAnsi" w:hAnsiTheme="majorHAnsi"/>
        </w:rPr>
        <w:t>psycho</w:t>
      </w:r>
      <w:r w:rsidRPr="001B37B0">
        <w:rPr>
          <w:rFonts w:asciiTheme="majorHAnsi" w:hAnsiTheme="majorHAnsi"/>
        </w:rPr>
        <w:t xml:space="preserve">social </w:t>
      </w:r>
      <w:r w:rsidR="00D21D5F" w:rsidRPr="001B37B0">
        <w:rPr>
          <w:rFonts w:asciiTheme="majorHAnsi" w:hAnsiTheme="majorHAnsi"/>
        </w:rPr>
        <w:t xml:space="preserve">and environmental </w:t>
      </w:r>
      <w:r w:rsidRPr="001B37B0">
        <w:rPr>
          <w:rFonts w:asciiTheme="majorHAnsi" w:hAnsiTheme="majorHAnsi"/>
        </w:rPr>
        <w:t xml:space="preserve">factors have been associated with physical activity behavior change </w:t>
      </w:r>
      <w:r w:rsidR="00D21D5F" w:rsidRPr="001B37B0">
        <w:rPr>
          <w:rFonts w:asciiTheme="majorHAnsi" w:hAnsiTheme="majorHAnsi"/>
        </w:rPr>
        <w:t xml:space="preserve">in adults </w:t>
      </w:r>
      <w:r w:rsidRPr="001B37B0">
        <w:rPr>
          <w:rFonts w:asciiTheme="majorHAnsi" w:hAnsiTheme="majorHAnsi"/>
        </w:rPr>
        <w:t>(</w:t>
      </w:r>
      <w:r w:rsidRPr="00EC273C">
        <w:rPr>
          <w:rFonts w:asciiTheme="majorHAnsi" w:hAnsiTheme="majorHAnsi" w:cs="Times-Roman"/>
        </w:rPr>
        <w:t xml:space="preserve">Hallam &amp; Petosa, 2004; Sherwood &amp; Jeffery, 2000; Trost, Owen, Bauman, Sallis, &amp; </w:t>
      </w:r>
      <w:r w:rsidRPr="00535E0C">
        <w:rPr>
          <w:rFonts w:asciiTheme="majorHAnsi" w:hAnsiTheme="majorHAnsi" w:cs="Times-Roman"/>
        </w:rPr>
        <w:t>Brown, 2002; USDHHS, 1996</w:t>
      </w:r>
      <w:r w:rsidRPr="00535E0C">
        <w:rPr>
          <w:rFonts w:asciiTheme="majorHAnsi" w:hAnsiTheme="majorHAnsi"/>
        </w:rPr>
        <w:t xml:space="preserve">). </w:t>
      </w:r>
      <w:r w:rsidR="00D21D5F" w:rsidRPr="00535E0C">
        <w:rPr>
          <w:rFonts w:asciiTheme="majorHAnsi" w:hAnsiTheme="majorHAnsi"/>
        </w:rPr>
        <w:t>Thus</w:t>
      </w:r>
      <w:r w:rsidR="00D21D5F" w:rsidRPr="001B37B0">
        <w:rPr>
          <w:rFonts w:asciiTheme="majorHAnsi" w:hAnsiTheme="majorHAnsi"/>
        </w:rPr>
        <w:t>, SCT may be useful in identifying factors that may affect physical activity participation among administrative assistant women at a university.</w:t>
      </w:r>
    </w:p>
    <w:p w:rsidR="00D21D5F" w:rsidRPr="001B37B0" w:rsidRDefault="00D21D5F" w:rsidP="001B37B0">
      <w:pPr>
        <w:jc w:val="both"/>
        <w:rPr>
          <w:rFonts w:asciiTheme="majorHAnsi" w:hAnsiTheme="majorHAnsi"/>
        </w:rPr>
      </w:pPr>
    </w:p>
    <w:p w:rsidR="00D21D5F" w:rsidRPr="001B37B0" w:rsidRDefault="00C507F0" w:rsidP="001B37B0">
      <w:pPr>
        <w:jc w:val="both"/>
        <w:rPr>
          <w:rFonts w:asciiTheme="majorHAnsi" w:hAnsiTheme="majorHAnsi"/>
        </w:rPr>
      </w:pPr>
      <w:r w:rsidRPr="001B37B0">
        <w:rPr>
          <w:rFonts w:asciiTheme="majorHAnsi" w:hAnsiTheme="majorHAnsi"/>
        </w:rPr>
        <w:t xml:space="preserve">Only one research study, completed by </w:t>
      </w:r>
      <w:r w:rsidRPr="009207CB">
        <w:rPr>
          <w:rFonts w:asciiTheme="majorHAnsi" w:hAnsiTheme="majorHAnsi"/>
        </w:rPr>
        <w:t>Harrison et al. (1997),</w:t>
      </w:r>
      <w:r w:rsidRPr="001B37B0">
        <w:rPr>
          <w:rFonts w:asciiTheme="majorHAnsi" w:hAnsiTheme="majorHAnsi"/>
        </w:rPr>
        <w:t xml:space="preserve"> included application of the Social Cognitive Theory in a university setting and involved computer use. To </w:t>
      </w:r>
      <w:r w:rsidR="00D21D5F" w:rsidRPr="001B37B0">
        <w:rPr>
          <w:rFonts w:asciiTheme="majorHAnsi" w:hAnsiTheme="majorHAnsi"/>
        </w:rPr>
        <w:t xml:space="preserve">the knowledge of the researcher, </w:t>
      </w:r>
      <w:r w:rsidRPr="001B37B0">
        <w:rPr>
          <w:rFonts w:asciiTheme="majorHAnsi" w:hAnsiTheme="majorHAnsi"/>
        </w:rPr>
        <w:t>there is no evidence of research that examines potential variables that may support or hinder physical activity participation among full-time adult female university administrative assistants</w:t>
      </w:r>
      <w:r w:rsidR="00D21D5F" w:rsidRPr="001B37B0">
        <w:rPr>
          <w:rFonts w:asciiTheme="majorHAnsi" w:hAnsiTheme="majorHAnsi"/>
        </w:rPr>
        <w:t xml:space="preserve"> using social cognitive theory as conceptual framework</w:t>
      </w:r>
      <w:r w:rsidRPr="001B37B0">
        <w:rPr>
          <w:rFonts w:asciiTheme="majorHAnsi" w:hAnsiTheme="majorHAnsi"/>
        </w:rPr>
        <w:t>. Thus, research on this area is needed.</w:t>
      </w:r>
    </w:p>
    <w:p w:rsidR="00C507F0" w:rsidRPr="001B37B0" w:rsidRDefault="00C507F0" w:rsidP="001B37B0">
      <w:pPr>
        <w:jc w:val="both"/>
        <w:rPr>
          <w:rFonts w:asciiTheme="majorHAnsi" w:hAnsiTheme="majorHAnsi"/>
        </w:rPr>
      </w:pPr>
      <w:r w:rsidRPr="001B37B0">
        <w:rPr>
          <w:rFonts w:asciiTheme="majorHAnsi" w:hAnsiTheme="majorHAnsi"/>
        </w:rPr>
        <w:t xml:space="preserve"> </w:t>
      </w:r>
    </w:p>
    <w:p w:rsidR="004A44F5" w:rsidRDefault="004A44F5" w:rsidP="001B37B0">
      <w:pPr>
        <w:autoSpaceDE w:val="0"/>
        <w:autoSpaceDN w:val="0"/>
        <w:adjustRightInd w:val="0"/>
        <w:jc w:val="both"/>
        <w:rPr>
          <w:rFonts w:asciiTheme="majorHAnsi" w:hAnsiTheme="majorHAnsi"/>
          <w:b/>
        </w:rPr>
      </w:pPr>
    </w:p>
    <w:p w:rsidR="002F1CCE" w:rsidRPr="001B37B0" w:rsidRDefault="002F1CCE" w:rsidP="001B37B0">
      <w:pPr>
        <w:autoSpaceDE w:val="0"/>
        <w:autoSpaceDN w:val="0"/>
        <w:adjustRightInd w:val="0"/>
        <w:jc w:val="both"/>
        <w:rPr>
          <w:rFonts w:asciiTheme="majorHAnsi" w:hAnsiTheme="majorHAnsi"/>
          <w:b/>
        </w:rPr>
      </w:pPr>
      <w:r w:rsidRPr="001B37B0">
        <w:rPr>
          <w:rFonts w:asciiTheme="majorHAnsi" w:hAnsiTheme="majorHAnsi"/>
          <w:b/>
        </w:rPr>
        <w:lastRenderedPageBreak/>
        <w:t>Research Purpose and Objectives:</w:t>
      </w:r>
    </w:p>
    <w:p w:rsidR="00D21D5F" w:rsidRPr="001B37B0" w:rsidRDefault="00D21D5F" w:rsidP="001B37B0">
      <w:pPr>
        <w:jc w:val="both"/>
        <w:rPr>
          <w:rFonts w:asciiTheme="majorHAnsi" w:hAnsiTheme="majorHAnsi"/>
        </w:rPr>
      </w:pPr>
    </w:p>
    <w:p w:rsidR="00C507F0" w:rsidRPr="001B37B0" w:rsidRDefault="00C507F0" w:rsidP="001B37B0">
      <w:pPr>
        <w:jc w:val="both"/>
        <w:rPr>
          <w:rFonts w:asciiTheme="majorHAnsi" w:hAnsiTheme="majorHAnsi"/>
        </w:rPr>
      </w:pPr>
      <w:r w:rsidRPr="001B37B0">
        <w:rPr>
          <w:rFonts w:asciiTheme="majorHAnsi" w:hAnsiTheme="majorHAnsi"/>
        </w:rPr>
        <w:t xml:space="preserve">Therefore, the purpose of this </w:t>
      </w:r>
      <w:r w:rsidR="004A44F5">
        <w:rPr>
          <w:rFonts w:asciiTheme="majorHAnsi" w:hAnsiTheme="majorHAnsi"/>
        </w:rPr>
        <w:t>study</w:t>
      </w:r>
      <w:r w:rsidRPr="001B37B0">
        <w:rPr>
          <w:rFonts w:asciiTheme="majorHAnsi" w:hAnsiTheme="majorHAnsi"/>
        </w:rPr>
        <w:t xml:space="preserve"> is to explore the psychosocial and environmental factors that may promote or prevent physical activity among full-time adult (&gt; 21 years of age) females employed as an administrative assistant at the university level.  </w:t>
      </w:r>
      <w:r w:rsidR="00D21D5F" w:rsidRPr="001B37B0">
        <w:rPr>
          <w:rFonts w:asciiTheme="majorHAnsi" w:hAnsiTheme="majorHAnsi"/>
        </w:rPr>
        <w:t>Using s</w:t>
      </w:r>
      <w:r w:rsidRPr="001B37B0">
        <w:rPr>
          <w:rFonts w:asciiTheme="majorHAnsi" w:hAnsiTheme="majorHAnsi"/>
        </w:rPr>
        <w:t xml:space="preserve">ocial cognitive theory as </w:t>
      </w:r>
      <w:r w:rsidR="00D21D5F" w:rsidRPr="001B37B0">
        <w:rPr>
          <w:rFonts w:asciiTheme="majorHAnsi" w:hAnsiTheme="majorHAnsi"/>
        </w:rPr>
        <w:t xml:space="preserve">conceptual </w:t>
      </w:r>
      <w:r w:rsidRPr="001B37B0">
        <w:rPr>
          <w:rFonts w:asciiTheme="majorHAnsi" w:hAnsiTheme="majorHAnsi"/>
        </w:rPr>
        <w:t xml:space="preserve">framework, </w:t>
      </w:r>
      <w:r w:rsidR="00D21D5F" w:rsidRPr="001B37B0">
        <w:rPr>
          <w:rFonts w:asciiTheme="majorHAnsi" w:hAnsiTheme="majorHAnsi"/>
        </w:rPr>
        <w:t xml:space="preserve">the research will address the following </w:t>
      </w:r>
      <w:r w:rsidRPr="001B37B0">
        <w:rPr>
          <w:rFonts w:asciiTheme="majorHAnsi" w:hAnsiTheme="majorHAnsi"/>
        </w:rPr>
        <w:t xml:space="preserve">questions: </w:t>
      </w:r>
    </w:p>
    <w:p w:rsidR="00C507F0" w:rsidRPr="001B37B0" w:rsidRDefault="00C507F0" w:rsidP="001B37B0">
      <w:pPr>
        <w:numPr>
          <w:ilvl w:val="0"/>
          <w:numId w:val="18"/>
        </w:numPr>
        <w:ind w:left="360"/>
        <w:contextualSpacing/>
        <w:jc w:val="both"/>
        <w:rPr>
          <w:rFonts w:asciiTheme="majorHAnsi" w:hAnsiTheme="majorHAnsi"/>
        </w:rPr>
      </w:pPr>
      <w:r w:rsidRPr="001B37B0">
        <w:rPr>
          <w:rFonts w:asciiTheme="majorHAnsi" w:hAnsiTheme="majorHAnsi"/>
        </w:rPr>
        <w:t>What are the current levels of p</w:t>
      </w:r>
      <w:r w:rsidR="002B2042">
        <w:rPr>
          <w:rFonts w:asciiTheme="majorHAnsi" w:hAnsiTheme="majorHAnsi"/>
        </w:rPr>
        <w:t>hysical activity among</w:t>
      </w:r>
      <w:r w:rsidRPr="001B37B0">
        <w:rPr>
          <w:rFonts w:asciiTheme="majorHAnsi" w:hAnsiTheme="majorHAnsi"/>
        </w:rPr>
        <w:t xml:space="preserve"> full-time female university administrative assistants?</w:t>
      </w:r>
    </w:p>
    <w:p w:rsidR="00C507F0" w:rsidRPr="001B37B0" w:rsidRDefault="00C507F0" w:rsidP="001B37B0">
      <w:pPr>
        <w:numPr>
          <w:ilvl w:val="0"/>
          <w:numId w:val="18"/>
        </w:numPr>
        <w:ind w:left="360"/>
        <w:contextualSpacing/>
        <w:jc w:val="both"/>
        <w:rPr>
          <w:rFonts w:asciiTheme="majorHAnsi" w:hAnsiTheme="majorHAnsi"/>
        </w:rPr>
      </w:pPr>
      <w:r w:rsidRPr="001B37B0">
        <w:rPr>
          <w:rFonts w:asciiTheme="majorHAnsi" w:hAnsiTheme="majorHAnsi"/>
        </w:rPr>
        <w:t>What existing psychosocial variables may influence physical activity participation among full-time female university administrative assistants?</w:t>
      </w:r>
    </w:p>
    <w:p w:rsidR="00C507F0" w:rsidRPr="001B37B0" w:rsidRDefault="00C507F0" w:rsidP="001B37B0">
      <w:pPr>
        <w:numPr>
          <w:ilvl w:val="0"/>
          <w:numId w:val="18"/>
        </w:numPr>
        <w:ind w:left="360"/>
        <w:contextualSpacing/>
        <w:jc w:val="both"/>
        <w:rPr>
          <w:rFonts w:asciiTheme="majorHAnsi" w:hAnsiTheme="majorHAnsi"/>
        </w:rPr>
      </w:pPr>
      <w:r w:rsidRPr="001B37B0">
        <w:rPr>
          <w:rFonts w:asciiTheme="majorHAnsi" w:hAnsiTheme="majorHAnsi"/>
        </w:rPr>
        <w:t>What are the campus-wide environmental variables that may influence physical activity participation among full-time female university administrative assistants?</w:t>
      </w:r>
    </w:p>
    <w:p w:rsidR="00C507F0" w:rsidRPr="001B37B0" w:rsidRDefault="00C507F0" w:rsidP="001B37B0">
      <w:pPr>
        <w:numPr>
          <w:ilvl w:val="0"/>
          <w:numId w:val="18"/>
        </w:numPr>
        <w:ind w:left="360"/>
        <w:contextualSpacing/>
        <w:jc w:val="both"/>
        <w:rPr>
          <w:rFonts w:asciiTheme="majorHAnsi" w:hAnsiTheme="majorHAnsi"/>
        </w:rPr>
      </w:pPr>
      <w:r w:rsidRPr="001B37B0">
        <w:rPr>
          <w:rFonts w:asciiTheme="majorHAnsi" w:hAnsiTheme="majorHAnsi"/>
        </w:rPr>
        <w:t>What demographic variables may affect physical activity participation among full-time female university administrative assistants?</w:t>
      </w:r>
    </w:p>
    <w:p w:rsidR="006E6B9E" w:rsidRPr="001B37B0" w:rsidRDefault="006E6B9E" w:rsidP="001B37B0">
      <w:pPr>
        <w:contextualSpacing/>
        <w:jc w:val="both"/>
        <w:rPr>
          <w:rFonts w:asciiTheme="majorHAnsi" w:hAnsiTheme="majorHAnsi"/>
        </w:rPr>
      </w:pPr>
    </w:p>
    <w:p w:rsidR="002F1CCE" w:rsidRPr="001B37B0" w:rsidRDefault="002F1CCE" w:rsidP="001B37B0">
      <w:pPr>
        <w:autoSpaceDE w:val="0"/>
        <w:autoSpaceDN w:val="0"/>
        <w:adjustRightInd w:val="0"/>
        <w:ind w:left="720" w:hanging="720"/>
        <w:jc w:val="both"/>
        <w:rPr>
          <w:rFonts w:asciiTheme="majorHAnsi" w:hAnsiTheme="majorHAnsi"/>
          <w:b/>
          <w:bCs/>
          <w:color w:val="000000"/>
        </w:rPr>
      </w:pPr>
      <w:r w:rsidRPr="001B37B0">
        <w:rPr>
          <w:rFonts w:asciiTheme="majorHAnsi" w:hAnsiTheme="majorHAnsi"/>
          <w:b/>
          <w:bCs/>
          <w:color w:val="000000"/>
        </w:rPr>
        <w:t xml:space="preserve">IV. </w:t>
      </w:r>
      <w:r w:rsidRPr="001B37B0">
        <w:rPr>
          <w:rFonts w:asciiTheme="majorHAnsi" w:hAnsiTheme="majorHAnsi"/>
          <w:b/>
          <w:bCs/>
          <w:color w:val="000000"/>
        </w:rPr>
        <w:tab/>
        <w:t>Human Subject Interactions</w:t>
      </w:r>
    </w:p>
    <w:p w:rsidR="002F1CCE" w:rsidRPr="001B37B0" w:rsidRDefault="002F1CCE" w:rsidP="001B37B0">
      <w:pPr>
        <w:autoSpaceDE w:val="0"/>
        <w:autoSpaceDN w:val="0"/>
        <w:adjustRightInd w:val="0"/>
        <w:jc w:val="both"/>
        <w:rPr>
          <w:rFonts w:asciiTheme="majorHAnsi" w:hAnsiTheme="majorHAnsi"/>
          <w:b/>
          <w:bCs/>
          <w:color w:val="000000"/>
        </w:rPr>
      </w:pPr>
    </w:p>
    <w:p w:rsidR="002F1CCE" w:rsidRPr="001B37B0" w:rsidRDefault="002F1CCE" w:rsidP="001B37B0">
      <w:pPr>
        <w:numPr>
          <w:ilvl w:val="0"/>
          <w:numId w:val="2"/>
        </w:numPr>
        <w:autoSpaceDE w:val="0"/>
        <w:autoSpaceDN w:val="0"/>
        <w:adjustRightInd w:val="0"/>
        <w:ind w:hanging="720"/>
        <w:jc w:val="both"/>
        <w:rPr>
          <w:rFonts w:asciiTheme="majorHAnsi" w:hAnsiTheme="majorHAnsi"/>
          <w:b/>
          <w:bCs/>
        </w:rPr>
      </w:pPr>
      <w:r w:rsidRPr="001B37B0">
        <w:rPr>
          <w:rFonts w:asciiTheme="majorHAnsi" w:hAnsiTheme="majorHAnsi"/>
          <w:b/>
          <w:bCs/>
        </w:rPr>
        <w:t>Sources of Potential Participants:</w:t>
      </w:r>
    </w:p>
    <w:p w:rsidR="002F1CCE" w:rsidRPr="001B37B0" w:rsidRDefault="002F1CCE" w:rsidP="001B37B0">
      <w:pPr>
        <w:autoSpaceDE w:val="0"/>
        <w:autoSpaceDN w:val="0"/>
        <w:adjustRightInd w:val="0"/>
        <w:jc w:val="both"/>
        <w:rPr>
          <w:rFonts w:asciiTheme="majorHAnsi" w:hAnsiTheme="majorHAnsi"/>
          <w:b/>
          <w:bCs/>
          <w:color w:val="0000FF"/>
        </w:rPr>
      </w:pPr>
    </w:p>
    <w:p w:rsidR="002F1CCE" w:rsidRPr="001B37B0" w:rsidRDefault="002F1CCE" w:rsidP="001B37B0">
      <w:pPr>
        <w:autoSpaceDE w:val="0"/>
        <w:autoSpaceDN w:val="0"/>
        <w:adjustRightInd w:val="0"/>
        <w:jc w:val="both"/>
        <w:rPr>
          <w:rFonts w:asciiTheme="majorHAnsi" w:hAnsiTheme="majorHAnsi"/>
        </w:rPr>
      </w:pPr>
      <w:r w:rsidRPr="001B37B0">
        <w:rPr>
          <w:rFonts w:asciiTheme="majorHAnsi" w:hAnsiTheme="majorHAnsi"/>
          <w:bCs/>
        </w:rPr>
        <w:t>All part</w:t>
      </w:r>
      <w:r w:rsidR="006E6B9E" w:rsidRPr="001B37B0">
        <w:rPr>
          <w:rFonts w:asciiTheme="majorHAnsi" w:hAnsiTheme="majorHAnsi"/>
          <w:bCs/>
        </w:rPr>
        <w:t>ici</w:t>
      </w:r>
      <w:r w:rsidR="00825DF5">
        <w:rPr>
          <w:rFonts w:asciiTheme="majorHAnsi" w:hAnsiTheme="majorHAnsi"/>
          <w:bCs/>
        </w:rPr>
        <w:t>pants will be recruited from</w:t>
      </w:r>
      <w:r w:rsidR="006E6B9E" w:rsidRPr="001B37B0">
        <w:rPr>
          <w:rFonts w:asciiTheme="majorHAnsi" w:hAnsiTheme="majorHAnsi"/>
          <w:bCs/>
        </w:rPr>
        <w:t xml:space="preserve"> Texas State University (main campus). </w:t>
      </w:r>
      <w:r w:rsidRPr="001B37B0">
        <w:rPr>
          <w:rFonts w:asciiTheme="majorHAnsi" w:hAnsiTheme="majorHAnsi"/>
        </w:rPr>
        <w:t>It is expected to</w:t>
      </w:r>
      <w:r w:rsidR="004D4BB8" w:rsidRPr="001B37B0">
        <w:rPr>
          <w:rFonts w:asciiTheme="majorHAnsi" w:hAnsiTheme="majorHAnsi"/>
        </w:rPr>
        <w:t xml:space="preserve"> include </w:t>
      </w:r>
      <w:r w:rsidR="00CC28B5" w:rsidRPr="001B37B0">
        <w:rPr>
          <w:rFonts w:asciiTheme="majorHAnsi" w:hAnsiTheme="majorHAnsi"/>
        </w:rPr>
        <w:t xml:space="preserve">all </w:t>
      </w:r>
      <w:r w:rsidR="006E6B9E" w:rsidRPr="001B37B0">
        <w:rPr>
          <w:rFonts w:asciiTheme="majorHAnsi" w:hAnsiTheme="majorHAnsi"/>
        </w:rPr>
        <w:t xml:space="preserve">full-time administrative assistants in the university’s database. To be included, participants will need to be: (a) adult women (21+), (b) </w:t>
      </w:r>
      <w:r w:rsidR="00825DF5">
        <w:rPr>
          <w:rFonts w:asciiTheme="majorHAnsi" w:hAnsiTheme="majorHAnsi"/>
        </w:rPr>
        <w:t xml:space="preserve">a </w:t>
      </w:r>
      <w:r w:rsidR="006E6B9E" w:rsidRPr="001B37B0">
        <w:rPr>
          <w:rFonts w:asciiTheme="majorHAnsi" w:hAnsiTheme="majorHAnsi"/>
        </w:rPr>
        <w:t>full-time employee at Texas State Un</w:t>
      </w:r>
      <w:r w:rsidR="004A44F5">
        <w:rPr>
          <w:rFonts w:asciiTheme="majorHAnsi" w:hAnsiTheme="majorHAnsi"/>
        </w:rPr>
        <w:t>iversity, and (c) job position a</w:t>
      </w:r>
      <w:r w:rsidR="006E6B9E" w:rsidRPr="001B37B0">
        <w:rPr>
          <w:rFonts w:asciiTheme="majorHAnsi" w:hAnsiTheme="majorHAnsi"/>
        </w:rPr>
        <w:t>s administrative assistant. Based on information from Human Resources, the anticipated participant pool is 200 women.</w:t>
      </w:r>
      <w:r w:rsidRPr="001B37B0">
        <w:rPr>
          <w:rFonts w:asciiTheme="majorHAnsi" w:hAnsiTheme="majorHAnsi"/>
        </w:rPr>
        <w:t xml:space="preserve"> </w:t>
      </w:r>
    </w:p>
    <w:p w:rsidR="002F1CCE" w:rsidRPr="001B37B0" w:rsidRDefault="002F1CCE" w:rsidP="001B37B0">
      <w:pPr>
        <w:autoSpaceDE w:val="0"/>
        <w:autoSpaceDN w:val="0"/>
        <w:adjustRightInd w:val="0"/>
        <w:jc w:val="both"/>
        <w:rPr>
          <w:rFonts w:asciiTheme="majorHAnsi" w:hAnsiTheme="majorHAnsi"/>
          <w:bCs/>
        </w:rPr>
      </w:pPr>
    </w:p>
    <w:p w:rsidR="002F1CCE" w:rsidRPr="001B37B0" w:rsidRDefault="002F1CCE" w:rsidP="001B37B0">
      <w:pPr>
        <w:numPr>
          <w:ilvl w:val="0"/>
          <w:numId w:val="2"/>
        </w:numPr>
        <w:autoSpaceDE w:val="0"/>
        <w:autoSpaceDN w:val="0"/>
        <w:adjustRightInd w:val="0"/>
        <w:ind w:hanging="720"/>
        <w:jc w:val="both"/>
        <w:rPr>
          <w:rFonts w:asciiTheme="majorHAnsi" w:hAnsiTheme="majorHAnsi"/>
          <w:b/>
        </w:rPr>
      </w:pPr>
      <w:r w:rsidRPr="001B37B0">
        <w:rPr>
          <w:rFonts w:asciiTheme="majorHAnsi" w:hAnsiTheme="majorHAnsi"/>
          <w:b/>
          <w:bCs/>
        </w:rPr>
        <w:t>Procedures for the Recruitment of Participants</w:t>
      </w:r>
      <w:r w:rsidR="0076140C" w:rsidRPr="001B37B0">
        <w:rPr>
          <w:rFonts w:asciiTheme="majorHAnsi" w:hAnsiTheme="majorHAnsi"/>
          <w:b/>
          <w:bCs/>
        </w:rPr>
        <w:t xml:space="preserve"> and Obtaining Consent</w:t>
      </w:r>
      <w:r w:rsidRPr="001B37B0">
        <w:rPr>
          <w:rFonts w:asciiTheme="majorHAnsi" w:hAnsiTheme="majorHAnsi"/>
          <w:b/>
        </w:rPr>
        <w:t>:</w:t>
      </w:r>
    </w:p>
    <w:p w:rsidR="002F1CCE" w:rsidRPr="001B37B0" w:rsidRDefault="002F1CCE" w:rsidP="001B37B0">
      <w:pPr>
        <w:autoSpaceDE w:val="0"/>
        <w:autoSpaceDN w:val="0"/>
        <w:adjustRightInd w:val="0"/>
        <w:ind w:left="360"/>
        <w:jc w:val="both"/>
        <w:rPr>
          <w:rFonts w:asciiTheme="majorHAnsi" w:hAnsiTheme="majorHAnsi"/>
          <w:color w:val="0000FF"/>
        </w:rPr>
      </w:pPr>
    </w:p>
    <w:p w:rsidR="0076140C" w:rsidRPr="001B37B0" w:rsidRDefault="002F1CCE" w:rsidP="001B37B0">
      <w:pPr>
        <w:autoSpaceDE w:val="0"/>
        <w:autoSpaceDN w:val="0"/>
        <w:adjustRightInd w:val="0"/>
        <w:jc w:val="both"/>
        <w:rPr>
          <w:rFonts w:asciiTheme="majorHAnsi" w:hAnsiTheme="majorHAnsi"/>
          <w:bCs/>
        </w:rPr>
      </w:pPr>
      <w:r w:rsidRPr="001B37B0">
        <w:rPr>
          <w:rFonts w:asciiTheme="majorHAnsi" w:hAnsiTheme="majorHAnsi"/>
        </w:rPr>
        <w:t xml:space="preserve">Recruitment of participants will be conducted by the following methods: </w:t>
      </w:r>
      <w:r w:rsidR="006E6B9E" w:rsidRPr="001B37B0">
        <w:rPr>
          <w:rFonts w:asciiTheme="majorHAnsi" w:hAnsiTheme="majorHAnsi"/>
        </w:rPr>
        <w:t xml:space="preserve">(a) contact via </w:t>
      </w:r>
      <w:r w:rsidR="00C3543C" w:rsidRPr="001B37B0">
        <w:rPr>
          <w:rFonts w:asciiTheme="majorHAnsi" w:hAnsiTheme="majorHAnsi"/>
        </w:rPr>
        <w:t>email-generated</w:t>
      </w:r>
      <w:r w:rsidR="006E6B9E" w:rsidRPr="001B37B0">
        <w:rPr>
          <w:rFonts w:asciiTheme="majorHAnsi" w:hAnsiTheme="majorHAnsi"/>
        </w:rPr>
        <w:t xml:space="preserve"> message via university’s mail list-server and (b) word-of-mouth among administrative staff. </w:t>
      </w:r>
      <w:r w:rsidR="0076140C" w:rsidRPr="001B37B0">
        <w:rPr>
          <w:rFonts w:asciiTheme="majorHAnsi" w:hAnsiTheme="majorHAnsi"/>
        </w:rPr>
        <w:t>A recruitment flyer will be developed and distributed electronically. When potential participants are identified, c</w:t>
      </w:r>
      <w:r w:rsidR="006E6B9E" w:rsidRPr="001B37B0">
        <w:rPr>
          <w:rFonts w:asciiTheme="majorHAnsi" w:hAnsiTheme="majorHAnsi"/>
        </w:rPr>
        <w:t xml:space="preserve">onsent </w:t>
      </w:r>
      <w:r w:rsidR="0076140C" w:rsidRPr="001B37B0">
        <w:rPr>
          <w:rFonts w:asciiTheme="majorHAnsi" w:hAnsiTheme="majorHAnsi"/>
        </w:rPr>
        <w:t xml:space="preserve">for research </w:t>
      </w:r>
      <w:r w:rsidR="006E6B9E" w:rsidRPr="001B37B0">
        <w:rPr>
          <w:rFonts w:asciiTheme="majorHAnsi" w:hAnsiTheme="majorHAnsi"/>
        </w:rPr>
        <w:t xml:space="preserve">will be obtained before the online survey </w:t>
      </w:r>
      <w:r w:rsidR="0076140C" w:rsidRPr="001B37B0">
        <w:rPr>
          <w:rFonts w:asciiTheme="majorHAnsi" w:hAnsiTheme="majorHAnsi"/>
        </w:rPr>
        <w:t xml:space="preserve">(i.e., data collection) is done. </w:t>
      </w:r>
      <w:r w:rsidR="006E6B9E" w:rsidRPr="001B37B0">
        <w:rPr>
          <w:rFonts w:asciiTheme="majorHAnsi" w:hAnsiTheme="majorHAnsi"/>
        </w:rPr>
        <w:t>In the event that online survey is not available, a written consent form (with Texas State University requirements) will be obtained (see attached). It will be the responsibility of th</w:t>
      </w:r>
      <w:r w:rsidR="0076140C" w:rsidRPr="001B37B0">
        <w:rPr>
          <w:rFonts w:asciiTheme="majorHAnsi" w:hAnsiTheme="majorHAnsi"/>
        </w:rPr>
        <w:t xml:space="preserve">e researcher </w:t>
      </w:r>
      <w:r w:rsidR="006E6B9E" w:rsidRPr="001B37B0">
        <w:rPr>
          <w:rFonts w:asciiTheme="majorHAnsi" w:hAnsiTheme="majorHAnsi"/>
        </w:rPr>
        <w:t>(</w:t>
      </w:r>
      <w:r w:rsidR="0076140C" w:rsidRPr="001B37B0">
        <w:rPr>
          <w:rFonts w:asciiTheme="majorHAnsi" w:hAnsiTheme="majorHAnsi"/>
        </w:rPr>
        <w:t xml:space="preserve">i.e., </w:t>
      </w:r>
      <w:r w:rsidR="006E6B9E" w:rsidRPr="001B37B0">
        <w:rPr>
          <w:rFonts w:asciiTheme="majorHAnsi" w:hAnsiTheme="majorHAnsi"/>
        </w:rPr>
        <w:t xml:space="preserve">Susan Bradley) to obtain all consents from </w:t>
      </w:r>
      <w:r w:rsidR="0076140C" w:rsidRPr="001B37B0">
        <w:rPr>
          <w:rFonts w:asciiTheme="majorHAnsi" w:hAnsiTheme="majorHAnsi"/>
        </w:rPr>
        <w:t xml:space="preserve">participants </w:t>
      </w:r>
      <w:r w:rsidR="006E6B9E" w:rsidRPr="001B37B0">
        <w:rPr>
          <w:rFonts w:asciiTheme="majorHAnsi" w:hAnsiTheme="majorHAnsi"/>
        </w:rPr>
        <w:t xml:space="preserve">before survey is administered.  </w:t>
      </w:r>
    </w:p>
    <w:p w:rsidR="002F1CCE" w:rsidRPr="001B37B0" w:rsidRDefault="002F1CCE" w:rsidP="001B37B0">
      <w:pPr>
        <w:autoSpaceDE w:val="0"/>
        <w:autoSpaceDN w:val="0"/>
        <w:adjustRightInd w:val="0"/>
        <w:jc w:val="both"/>
        <w:rPr>
          <w:rFonts w:asciiTheme="majorHAnsi" w:hAnsiTheme="majorHAnsi"/>
          <w:color w:val="000000"/>
        </w:rPr>
      </w:pPr>
    </w:p>
    <w:p w:rsidR="002F1CCE" w:rsidRPr="001B37B0" w:rsidRDefault="002F1CCE" w:rsidP="001B37B0">
      <w:pPr>
        <w:numPr>
          <w:ilvl w:val="0"/>
          <w:numId w:val="2"/>
        </w:numPr>
        <w:autoSpaceDE w:val="0"/>
        <w:autoSpaceDN w:val="0"/>
        <w:adjustRightInd w:val="0"/>
        <w:ind w:hanging="720"/>
        <w:jc w:val="both"/>
        <w:rPr>
          <w:rFonts w:asciiTheme="majorHAnsi" w:hAnsiTheme="majorHAnsi"/>
          <w:b/>
        </w:rPr>
      </w:pPr>
      <w:r w:rsidRPr="001B37B0">
        <w:rPr>
          <w:rFonts w:asciiTheme="majorHAnsi" w:hAnsiTheme="majorHAnsi"/>
          <w:b/>
          <w:bCs/>
        </w:rPr>
        <w:t>Research Methods and Activities</w:t>
      </w:r>
      <w:r w:rsidRPr="001B37B0">
        <w:rPr>
          <w:rFonts w:asciiTheme="majorHAnsi" w:hAnsiTheme="majorHAnsi"/>
          <w:b/>
        </w:rPr>
        <w:t>:</w:t>
      </w:r>
    </w:p>
    <w:p w:rsidR="002F1CCE" w:rsidRPr="001B37B0" w:rsidRDefault="002F1CCE" w:rsidP="001B37B0">
      <w:pPr>
        <w:autoSpaceDE w:val="0"/>
        <w:autoSpaceDN w:val="0"/>
        <w:adjustRightInd w:val="0"/>
        <w:ind w:left="360"/>
        <w:jc w:val="both"/>
        <w:rPr>
          <w:rFonts w:asciiTheme="majorHAnsi" w:hAnsiTheme="majorHAnsi"/>
          <w:color w:val="000000"/>
        </w:rPr>
      </w:pPr>
    </w:p>
    <w:p w:rsidR="002F1CCE" w:rsidRPr="001B37B0" w:rsidRDefault="0076140C" w:rsidP="00EC273C">
      <w:pPr>
        <w:jc w:val="both"/>
        <w:rPr>
          <w:rFonts w:asciiTheme="majorHAnsi" w:hAnsiTheme="majorHAnsi"/>
        </w:rPr>
      </w:pPr>
      <w:r w:rsidRPr="001B37B0">
        <w:rPr>
          <w:rFonts w:asciiTheme="majorHAnsi" w:hAnsiTheme="majorHAnsi"/>
        </w:rPr>
        <w:t xml:space="preserve">Adult administrative assistant women (21 or older) </w:t>
      </w:r>
      <w:r w:rsidR="002F1CCE" w:rsidRPr="001B37B0">
        <w:rPr>
          <w:rFonts w:asciiTheme="majorHAnsi" w:hAnsiTheme="majorHAnsi"/>
        </w:rPr>
        <w:t xml:space="preserve">will be included in this study. </w:t>
      </w:r>
      <w:r w:rsidRPr="001B37B0">
        <w:rPr>
          <w:rFonts w:asciiTheme="majorHAnsi" w:hAnsiTheme="majorHAnsi"/>
        </w:rPr>
        <w:t>C</w:t>
      </w:r>
      <w:r w:rsidR="002F1CCE" w:rsidRPr="001B37B0">
        <w:rPr>
          <w:rFonts w:asciiTheme="majorHAnsi" w:hAnsiTheme="majorHAnsi"/>
        </w:rPr>
        <w:t xml:space="preserve">onsent forms from participants </w:t>
      </w:r>
      <w:r w:rsidRPr="001B37B0">
        <w:rPr>
          <w:rFonts w:asciiTheme="majorHAnsi" w:hAnsiTheme="majorHAnsi"/>
        </w:rPr>
        <w:t>w</w:t>
      </w:r>
      <w:r w:rsidR="002F1CCE" w:rsidRPr="001B37B0">
        <w:rPr>
          <w:rFonts w:asciiTheme="majorHAnsi" w:hAnsiTheme="majorHAnsi"/>
        </w:rPr>
        <w:t xml:space="preserve">ill be obtained. Demographic data will be obtained and analyzed using descriptive statistics. </w:t>
      </w:r>
      <w:r w:rsidRPr="001B37B0">
        <w:rPr>
          <w:rFonts w:asciiTheme="majorHAnsi" w:hAnsiTheme="majorHAnsi"/>
        </w:rPr>
        <w:t>To gather data, already existing questionnaires will be used</w:t>
      </w:r>
      <w:r w:rsidR="00EB517C" w:rsidRPr="001B37B0">
        <w:rPr>
          <w:rFonts w:asciiTheme="majorHAnsi" w:hAnsiTheme="majorHAnsi"/>
        </w:rPr>
        <w:t xml:space="preserve"> to attain participants’ physical activity levels, their perceived benefits and barriers related to physical activity</w:t>
      </w:r>
      <w:r w:rsidRPr="001B37B0">
        <w:rPr>
          <w:rFonts w:asciiTheme="majorHAnsi" w:hAnsiTheme="majorHAnsi"/>
        </w:rPr>
        <w:t>. These include:</w:t>
      </w:r>
      <w:r w:rsidR="002F1CCE" w:rsidRPr="001B37B0">
        <w:rPr>
          <w:rFonts w:asciiTheme="majorHAnsi" w:hAnsiTheme="majorHAnsi"/>
        </w:rPr>
        <w:t xml:space="preserve"> </w:t>
      </w:r>
    </w:p>
    <w:p w:rsidR="002F1CCE" w:rsidRDefault="002F1CCE" w:rsidP="001B37B0">
      <w:pPr>
        <w:jc w:val="both"/>
        <w:rPr>
          <w:rFonts w:asciiTheme="majorHAnsi" w:hAnsiTheme="majorHAnsi"/>
        </w:rPr>
      </w:pPr>
    </w:p>
    <w:p w:rsidR="004A44F5" w:rsidRPr="001B37B0" w:rsidRDefault="004A44F5" w:rsidP="001B37B0">
      <w:pPr>
        <w:jc w:val="both"/>
        <w:rPr>
          <w:rFonts w:asciiTheme="majorHAnsi" w:hAnsiTheme="majorHAnsi"/>
        </w:rPr>
      </w:pPr>
    </w:p>
    <w:p w:rsidR="00DF7F87" w:rsidRPr="00692473" w:rsidRDefault="0076140C" w:rsidP="00A404FD">
      <w:pPr>
        <w:pStyle w:val="ListParagraph"/>
        <w:numPr>
          <w:ilvl w:val="0"/>
          <w:numId w:val="12"/>
        </w:numPr>
        <w:ind w:left="360"/>
        <w:jc w:val="both"/>
        <w:rPr>
          <w:rFonts w:asciiTheme="majorHAnsi" w:hAnsiTheme="majorHAnsi"/>
        </w:rPr>
      </w:pPr>
      <w:r w:rsidRPr="00692473">
        <w:rPr>
          <w:rFonts w:asciiTheme="majorHAnsi" w:hAnsiTheme="majorHAnsi"/>
          <w:i/>
        </w:rPr>
        <w:lastRenderedPageBreak/>
        <w:t>Self-Efficacy</w:t>
      </w:r>
      <w:r w:rsidR="002F1CCE" w:rsidRPr="00692473">
        <w:rPr>
          <w:rFonts w:asciiTheme="majorHAnsi" w:hAnsiTheme="majorHAnsi"/>
          <w:i/>
        </w:rPr>
        <w:t xml:space="preserve"> </w:t>
      </w:r>
      <w:r w:rsidRPr="00692473">
        <w:rPr>
          <w:rFonts w:asciiTheme="majorHAnsi" w:hAnsiTheme="majorHAnsi"/>
          <w:i/>
        </w:rPr>
        <w:t>for Physical Activity</w:t>
      </w:r>
      <w:r w:rsidR="00692473">
        <w:rPr>
          <w:rFonts w:asciiTheme="majorHAnsi" w:hAnsiTheme="majorHAnsi"/>
        </w:rPr>
        <w:t>:</w:t>
      </w:r>
      <w:r w:rsidR="00A404FD" w:rsidRPr="00692473">
        <w:rPr>
          <w:rFonts w:asciiTheme="majorHAnsi" w:hAnsiTheme="majorHAnsi"/>
        </w:rPr>
        <w:t xml:space="preserve"> </w:t>
      </w:r>
      <w:r w:rsidR="00692473">
        <w:rPr>
          <w:rFonts w:asciiTheme="majorHAnsi" w:hAnsiTheme="majorHAnsi"/>
        </w:rPr>
        <w:t>S</w:t>
      </w:r>
      <w:r w:rsidR="00692473" w:rsidRPr="00692473">
        <w:rPr>
          <w:rFonts w:asciiTheme="majorHAnsi" w:hAnsiTheme="majorHAnsi"/>
        </w:rPr>
        <w:t xml:space="preserve">elf-efficacy will be assessed using questions from the </w:t>
      </w:r>
      <w:r w:rsidR="00ED2D9D" w:rsidRPr="00692473">
        <w:rPr>
          <w:rFonts w:asciiTheme="majorHAnsi" w:hAnsiTheme="majorHAnsi"/>
        </w:rPr>
        <w:t>S</w:t>
      </w:r>
      <w:r w:rsidR="00DF7F87" w:rsidRPr="00692473">
        <w:rPr>
          <w:rFonts w:asciiTheme="majorHAnsi" w:hAnsiTheme="majorHAnsi"/>
        </w:rPr>
        <w:t>elf-</w:t>
      </w:r>
      <w:r w:rsidR="00ED2D9D" w:rsidRPr="00692473">
        <w:rPr>
          <w:rFonts w:asciiTheme="majorHAnsi" w:hAnsiTheme="majorHAnsi"/>
        </w:rPr>
        <w:t>E</w:t>
      </w:r>
      <w:r w:rsidR="00DF7F87" w:rsidRPr="00692473">
        <w:rPr>
          <w:rFonts w:asciiTheme="majorHAnsi" w:hAnsiTheme="majorHAnsi"/>
        </w:rPr>
        <w:t xml:space="preserve">fficacy for </w:t>
      </w:r>
      <w:r w:rsidR="00ED2D9D" w:rsidRPr="00692473">
        <w:rPr>
          <w:rFonts w:asciiTheme="majorHAnsi" w:hAnsiTheme="majorHAnsi"/>
        </w:rPr>
        <w:t>E</w:t>
      </w:r>
      <w:r w:rsidR="00DF7F87" w:rsidRPr="00692473">
        <w:rPr>
          <w:rFonts w:asciiTheme="majorHAnsi" w:hAnsiTheme="majorHAnsi"/>
        </w:rPr>
        <w:t>xercise</w:t>
      </w:r>
      <w:r w:rsidR="00A404FD" w:rsidRPr="00692473">
        <w:rPr>
          <w:rFonts w:asciiTheme="majorHAnsi" w:hAnsiTheme="majorHAnsi"/>
        </w:rPr>
        <w:t xml:space="preserve"> Scale</w:t>
      </w:r>
      <w:r w:rsidR="00692473" w:rsidRPr="00692473">
        <w:rPr>
          <w:rFonts w:asciiTheme="majorHAnsi" w:hAnsiTheme="majorHAnsi"/>
        </w:rPr>
        <w:t xml:space="preserve"> [SEE]</w:t>
      </w:r>
      <w:r w:rsidR="00055790" w:rsidRPr="00692473">
        <w:rPr>
          <w:rFonts w:asciiTheme="majorHAnsi" w:hAnsiTheme="majorHAnsi"/>
        </w:rPr>
        <w:t xml:space="preserve"> (Resnick &amp; Jenkins</w:t>
      </w:r>
      <w:r w:rsidR="00692473" w:rsidRPr="00692473">
        <w:rPr>
          <w:rFonts w:asciiTheme="majorHAnsi" w:hAnsiTheme="majorHAnsi"/>
        </w:rPr>
        <w:t>, 2000</w:t>
      </w:r>
      <w:r w:rsidR="00055790" w:rsidRPr="00692473">
        <w:rPr>
          <w:rFonts w:asciiTheme="majorHAnsi" w:hAnsiTheme="majorHAnsi"/>
        </w:rPr>
        <w:t>)</w:t>
      </w:r>
      <w:r w:rsidR="00692473" w:rsidRPr="00692473">
        <w:rPr>
          <w:rFonts w:asciiTheme="majorHAnsi" w:hAnsiTheme="majorHAnsi"/>
        </w:rPr>
        <w:t xml:space="preserve">. </w:t>
      </w:r>
      <w:r w:rsidR="00ED2D9D" w:rsidRPr="00692473">
        <w:rPr>
          <w:rFonts w:asciiTheme="majorHAnsi" w:hAnsiTheme="majorHAnsi"/>
        </w:rPr>
        <w:t xml:space="preserve">Self-efficacy addresses the confidence level a person has of being able to actually accomplish a desired task, in this case, physical activity. </w:t>
      </w:r>
      <w:r w:rsidR="00692473" w:rsidRPr="00692473">
        <w:rPr>
          <w:rFonts w:asciiTheme="majorHAnsi" w:hAnsiTheme="majorHAnsi"/>
        </w:rPr>
        <w:t xml:space="preserve">Participants </w:t>
      </w:r>
      <w:r w:rsidR="00ED2D9D" w:rsidRPr="00692473">
        <w:rPr>
          <w:rFonts w:asciiTheme="majorHAnsi" w:hAnsiTheme="majorHAnsi"/>
        </w:rPr>
        <w:t xml:space="preserve">will rate their answer on a Likert scale with one being </w:t>
      </w:r>
      <w:r w:rsidR="00ED2D9D" w:rsidRPr="00692473">
        <w:rPr>
          <w:rFonts w:asciiTheme="majorHAnsi" w:hAnsiTheme="majorHAnsi"/>
          <w:i/>
        </w:rPr>
        <w:t>not likely</w:t>
      </w:r>
      <w:r w:rsidR="00A404FD" w:rsidRPr="00692473">
        <w:rPr>
          <w:rFonts w:asciiTheme="majorHAnsi" w:hAnsiTheme="majorHAnsi"/>
          <w:i/>
        </w:rPr>
        <w:t>/confident</w:t>
      </w:r>
      <w:r w:rsidR="00ED2D9D" w:rsidRPr="00692473">
        <w:rPr>
          <w:rFonts w:asciiTheme="majorHAnsi" w:hAnsiTheme="majorHAnsi"/>
        </w:rPr>
        <w:t xml:space="preserve">, two being </w:t>
      </w:r>
      <w:r w:rsidR="00ED2D9D" w:rsidRPr="00692473">
        <w:rPr>
          <w:rFonts w:asciiTheme="majorHAnsi" w:hAnsiTheme="majorHAnsi"/>
          <w:i/>
        </w:rPr>
        <w:t>may be likely</w:t>
      </w:r>
      <w:r w:rsidR="00A404FD" w:rsidRPr="00692473">
        <w:rPr>
          <w:rFonts w:asciiTheme="majorHAnsi" w:hAnsiTheme="majorHAnsi"/>
          <w:i/>
        </w:rPr>
        <w:t>/confident</w:t>
      </w:r>
      <w:r w:rsidR="00ED2D9D" w:rsidRPr="00692473">
        <w:rPr>
          <w:rFonts w:asciiTheme="majorHAnsi" w:hAnsiTheme="majorHAnsi"/>
        </w:rPr>
        <w:t xml:space="preserve">, three being </w:t>
      </w:r>
      <w:r w:rsidR="00ED2D9D" w:rsidRPr="00692473">
        <w:rPr>
          <w:rFonts w:asciiTheme="majorHAnsi" w:hAnsiTheme="majorHAnsi"/>
          <w:i/>
        </w:rPr>
        <w:t>likely</w:t>
      </w:r>
      <w:r w:rsidR="00A404FD" w:rsidRPr="00692473">
        <w:rPr>
          <w:rFonts w:asciiTheme="majorHAnsi" w:hAnsiTheme="majorHAnsi"/>
          <w:i/>
        </w:rPr>
        <w:t>/confident</w:t>
      </w:r>
      <w:r w:rsidR="00ED2D9D" w:rsidRPr="00692473">
        <w:rPr>
          <w:rFonts w:asciiTheme="majorHAnsi" w:hAnsiTheme="majorHAnsi"/>
        </w:rPr>
        <w:t xml:space="preserve">, four being </w:t>
      </w:r>
      <w:r w:rsidR="00ED2D9D" w:rsidRPr="00692473">
        <w:rPr>
          <w:rFonts w:asciiTheme="majorHAnsi" w:hAnsiTheme="majorHAnsi"/>
          <w:i/>
        </w:rPr>
        <w:t>highly likely</w:t>
      </w:r>
      <w:r w:rsidR="00A404FD" w:rsidRPr="00692473">
        <w:rPr>
          <w:rFonts w:asciiTheme="majorHAnsi" w:hAnsiTheme="majorHAnsi"/>
          <w:i/>
        </w:rPr>
        <w:t>/confident</w:t>
      </w:r>
      <w:r w:rsidR="00ED2D9D" w:rsidRPr="00692473">
        <w:rPr>
          <w:rFonts w:asciiTheme="majorHAnsi" w:hAnsiTheme="majorHAnsi"/>
        </w:rPr>
        <w:t xml:space="preserve"> and five being </w:t>
      </w:r>
      <w:r w:rsidR="00ED2D9D" w:rsidRPr="00692473">
        <w:rPr>
          <w:rFonts w:asciiTheme="majorHAnsi" w:hAnsiTheme="majorHAnsi"/>
          <w:i/>
        </w:rPr>
        <w:t>probable</w:t>
      </w:r>
      <w:r w:rsidR="00A404FD" w:rsidRPr="00692473">
        <w:rPr>
          <w:rFonts w:asciiTheme="majorHAnsi" w:hAnsiTheme="majorHAnsi"/>
          <w:i/>
        </w:rPr>
        <w:t>/ confident</w:t>
      </w:r>
      <w:r w:rsidR="00ED2D9D" w:rsidRPr="00692473">
        <w:rPr>
          <w:rFonts w:asciiTheme="majorHAnsi" w:hAnsiTheme="majorHAnsi"/>
        </w:rPr>
        <w:t xml:space="preserve">. </w:t>
      </w:r>
      <w:r w:rsidR="00692473" w:rsidRPr="00692473">
        <w:rPr>
          <w:rFonts w:asciiTheme="majorHAnsi" w:hAnsiTheme="majorHAnsi"/>
        </w:rPr>
        <w:t xml:space="preserve">A sample question from the SEE is: </w:t>
      </w:r>
      <w:r w:rsidR="00692473" w:rsidRPr="00692473">
        <w:rPr>
          <w:rFonts w:asciiTheme="majorHAnsi" w:hAnsiTheme="majorHAnsi"/>
          <w:i/>
        </w:rPr>
        <w:t>H</w:t>
      </w:r>
      <w:r w:rsidR="00ED2D9D" w:rsidRPr="00692473">
        <w:rPr>
          <w:rFonts w:asciiTheme="majorHAnsi" w:hAnsiTheme="majorHAnsi"/>
          <w:i/>
        </w:rPr>
        <w:t>ow likely would you be to participate in physical activity if:</w:t>
      </w:r>
      <w:r w:rsidR="00692473" w:rsidRPr="00692473">
        <w:rPr>
          <w:rFonts w:asciiTheme="majorHAnsi" w:hAnsiTheme="majorHAnsi"/>
          <w:i/>
        </w:rPr>
        <w:t xml:space="preserve"> (a) </w:t>
      </w:r>
      <w:r w:rsidR="00ED2D9D" w:rsidRPr="00692473">
        <w:rPr>
          <w:rFonts w:asciiTheme="majorHAnsi" w:hAnsiTheme="majorHAnsi"/>
          <w:i/>
        </w:rPr>
        <w:t>the weather was bothering you</w:t>
      </w:r>
      <w:r w:rsidR="00692473" w:rsidRPr="00692473">
        <w:rPr>
          <w:rFonts w:asciiTheme="majorHAnsi" w:hAnsiTheme="majorHAnsi"/>
          <w:i/>
        </w:rPr>
        <w:t xml:space="preserve">? (b) </w:t>
      </w:r>
      <w:r w:rsidR="00ED2D9D" w:rsidRPr="00692473">
        <w:rPr>
          <w:rFonts w:asciiTheme="majorHAnsi" w:hAnsiTheme="majorHAnsi"/>
          <w:i/>
        </w:rPr>
        <w:t>you were bored by the program or activity?</w:t>
      </w:r>
      <w:r w:rsidR="00692473" w:rsidRPr="00692473">
        <w:rPr>
          <w:rFonts w:asciiTheme="majorHAnsi" w:hAnsiTheme="majorHAnsi"/>
          <w:i/>
        </w:rPr>
        <w:t xml:space="preserve">; (c) </w:t>
      </w:r>
      <w:r w:rsidR="00ED2D9D" w:rsidRPr="00692473">
        <w:rPr>
          <w:rFonts w:asciiTheme="majorHAnsi" w:hAnsiTheme="majorHAnsi"/>
          <w:i/>
        </w:rPr>
        <w:t>you had to exercise alone?</w:t>
      </w:r>
      <w:r w:rsidR="00692473" w:rsidRPr="00692473">
        <w:rPr>
          <w:rFonts w:asciiTheme="majorHAnsi" w:hAnsiTheme="majorHAnsi"/>
          <w:i/>
        </w:rPr>
        <w:t xml:space="preserve">; (d) </w:t>
      </w:r>
      <w:r w:rsidR="00ED2D9D" w:rsidRPr="00692473">
        <w:rPr>
          <w:rFonts w:asciiTheme="majorHAnsi" w:hAnsiTheme="majorHAnsi"/>
          <w:i/>
        </w:rPr>
        <w:t>you did not enjoy the activity?</w:t>
      </w:r>
      <w:r w:rsidR="00692473" w:rsidRPr="00692473">
        <w:rPr>
          <w:rFonts w:asciiTheme="majorHAnsi" w:hAnsiTheme="majorHAnsi"/>
          <w:i/>
        </w:rPr>
        <w:t>; and (e) y</w:t>
      </w:r>
      <w:r w:rsidR="00ED2D9D" w:rsidRPr="00692473">
        <w:rPr>
          <w:rFonts w:asciiTheme="majorHAnsi" w:hAnsiTheme="majorHAnsi"/>
          <w:i/>
        </w:rPr>
        <w:t>ou were busy with other activities?</w:t>
      </w:r>
    </w:p>
    <w:p w:rsidR="0076140C" w:rsidRPr="00ED2D9D" w:rsidRDefault="0076140C" w:rsidP="00ED2D9D">
      <w:pPr>
        <w:jc w:val="both"/>
        <w:rPr>
          <w:rFonts w:asciiTheme="majorHAnsi" w:hAnsiTheme="majorHAnsi"/>
        </w:rPr>
      </w:pPr>
    </w:p>
    <w:p w:rsidR="0076140C" w:rsidRPr="00692473" w:rsidRDefault="0076140C" w:rsidP="00ED2D9D">
      <w:pPr>
        <w:pStyle w:val="ListParagraph"/>
        <w:numPr>
          <w:ilvl w:val="0"/>
          <w:numId w:val="12"/>
        </w:numPr>
        <w:ind w:left="360"/>
        <w:jc w:val="both"/>
        <w:rPr>
          <w:rFonts w:asciiTheme="majorHAnsi" w:hAnsiTheme="majorHAnsi"/>
        </w:rPr>
      </w:pPr>
      <w:r w:rsidRPr="00692473">
        <w:rPr>
          <w:rFonts w:asciiTheme="majorHAnsi" w:hAnsiTheme="majorHAnsi"/>
          <w:i/>
        </w:rPr>
        <w:t>Outcome Expectations for Physical Activity</w:t>
      </w:r>
      <w:r w:rsidR="00692473" w:rsidRPr="00692473">
        <w:rPr>
          <w:rFonts w:asciiTheme="majorHAnsi" w:hAnsiTheme="majorHAnsi"/>
        </w:rPr>
        <w:t xml:space="preserve">: Outcome expectations will be assessed using questions from the </w:t>
      </w:r>
      <w:r w:rsidR="00ED2D9D" w:rsidRPr="00692473">
        <w:rPr>
          <w:rFonts w:asciiTheme="majorHAnsi" w:hAnsiTheme="majorHAnsi"/>
          <w:i/>
        </w:rPr>
        <w:t>Outcome Expectations for Exercise Scale</w:t>
      </w:r>
      <w:r w:rsidR="00ED2D9D" w:rsidRPr="00692473">
        <w:rPr>
          <w:rFonts w:asciiTheme="majorHAnsi" w:hAnsiTheme="majorHAnsi"/>
        </w:rPr>
        <w:t xml:space="preserve"> </w:t>
      </w:r>
      <w:r w:rsidR="008E01BF" w:rsidRPr="00692473">
        <w:rPr>
          <w:rFonts w:asciiTheme="majorHAnsi" w:hAnsiTheme="majorHAnsi"/>
        </w:rPr>
        <w:t>[OEE]</w:t>
      </w:r>
      <w:r w:rsidR="00055790" w:rsidRPr="00692473">
        <w:rPr>
          <w:rFonts w:asciiTheme="majorHAnsi" w:hAnsiTheme="majorHAnsi"/>
        </w:rPr>
        <w:t xml:space="preserve"> (Resnick et al. 2001</w:t>
      </w:r>
      <w:r w:rsidR="00ED2D9D" w:rsidRPr="00692473">
        <w:rPr>
          <w:rFonts w:asciiTheme="majorHAnsi" w:hAnsiTheme="majorHAnsi"/>
        </w:rPr>
        <w:t>)</w:t>
      </w:r>
      <w:r w:rsidR="00692473" w:rsidRPr="00692473">
        <w:rPr>
          <w:rFonts w:asciiTheme="majorHAnsi" w:hAnsiTheme="majorHAnsi"/>
        </w:rPr>
        <w:t xml:space="preserve">. </w:t>
      </w:r>
      <w:r w:rsidR="00ED2D9D" w:rsidRPr="00692473">
        <w:rPr>
          <w:rFonts w:asciiTheme="majorHAnsi" w:hAnsiTheme="majorHAnsi"/>
        </w:rPr>
        <w:t>Questions</w:t>
      </w:r>
      <w:r w:rsidR="00A404FD" w:rsidRPr="00692473">
        <w:rPr>
          <w:rFonts w:asciiTheme="majorHAnsi" w:hAnsiTheme="majorHAnsi"/>
        </w:rPr>
        <w:t xml:space="preserve"> from this</w:t>
      </w:r>
      <w:r w:rsidR="00ED2D9D" w:rsidRPr="00692473">
        <w:rPr>
          <w:rFonts w:asciiTheme="majorHAnsi" w:hAnsiTheme="majorHAnsi"/>
        </w:rPr>
        <w:t xml:space="preserve"> survey address</w:t>
      </w:r>
      <w:r w:rsidR="00DF7F87" w:rsidRPr="00692473">
        <w:rPr>
          <w:rFonts w:asciiTheme="majorHAnsi" w:hAnsiTheme="majorHAnsi"/>
        </w:rPr>
        <w:t xml:space="preserve"> an individual’s belief that a particular action will produce a particular consequence or result.  Subjects will rate their answers according to a Likert scale with one being </w:t>
      </w:r>
      <w:r w:rsidR="00DF7F87" w:rsidRPr="00692473">
        <w:rPr>
          <w:rFonts w:asciiTheme="majorHAnsi" w:hAnsiTheme="majorHAnsi"/>
          <w:i/>
        </w:rPr>
        <w:t>strongly disagree</w:t>
      </w:r>
      <w:r w:rsidR="00DF7F87" w:rsidRPr="00692473">
        <w:rPr>
          <w:rFonts w:asciiTheme="majorHAnsi" w:hAnsiTheme="majorHAnsi"/>
        </w:rPr>
        <w:t xml:space="preserve">, two being </w:t>
      </w:r>
      <w:r w:rsidR="00A404FD" w:rsidRPr="00692473">
        <w:rPr>
          <w:rFonts w:asciiTheme="majorHAnsi" w:hAnsiTheme="majorHAnsi"/>
          <w:i/>
        </w:rPr>
        <w:t>disagreed</w:t>
      </w:r>
      <w:r w:rsidR="00DF7F87" w:rsidRPr="00692473">
        <w:rPr>
          <w:rFonts w:asciiTheme="majorHAnsi" w:hAnsiTheme="majorHAnsi"/>
        </w:rPr>
        <w:t xml:space="preserve">, three being </w:t>
      </w:r>
      <w:r w:rsidR="00A404FD" w:rsidRPr="00692473">
        <w:rPr>
          <w:rFonts w:asciiTheme="majorHAnsi" w:hAnsiTheme="majorHAnsi"/>
          <w:i/>
        </w:rPr>
        <w:t>neither agree nor</w:t>
      </w:r>
      <w:r w:rsidR="00DF7F87" w:rsidRPr="00692473">
        <w:rPr>
          <w:rFonts w:asciiTheme="majorHAnsi" w:hAnsiTheme="majorHAnsi"/>
          <w:i/>
        </w:rPr>
        <w:t xml:space="preserve"> disagree</w:t>
      </w:r>
      <w:r w:rsidR="00DF7F87" w:rsidRPr="00692473">
        <w:rPr>
          <w:rFonts w:asciiTheme="majorHAnsi" w:hAnsiTheme="majorHAnsi"/>
        </w:rPr>
        <w:t xml:space="preserve">, four being </w:t>
      </w:r>
      <w:r w:rsidR="00DF7F87" w:rsidRPr="00692473">
        <w:rPr>
          <w:rFonts w:asciiTheme="majorHAnsi" w:hAnsiTheme="majorHAnsi"/>
          <w:i/>
        </w:rPr>
        <w:t>agree</w:t>
      </w:r>
      <w:r w:rsidR="00DF7F87" w:rsidRPr="00692473">
        <w:rPr>
          <w:rFonts w:asciiTheme="majorHAnsi" w:hAnsiTheme="majorHAnsi"/>
        </w:rPr>
        <w:t xml:space="preserve"> and </w:t>
      </w:r>
      <w:r w:rsidR="00692473" w:rsidRPr="00692473">
        <w:rPr>
          <w:rFonts w:asciiTheme="majorHAnsi" w:hAnsiTheme="majorHAnsi"/>
        </w:rPr>
        <w:t>five</w:t>
      </w:r>
      <w:r w:rsidR="00DF7F87" w:rsidRPr="00692473">
        <w:rPr>
          <w:rFonts w:asciiTheme="majorHAnsi" w:hAnsiTheme="majorHAnsi"/>
        </w:rPr>
        <w:t xml:space="preserve"> being </w:t>
      </w:r>
      <w:r w:rsidR="00DF7F87" w:rsidRPr="00692473">
        <w:rPr>
          <w:rFonts w:asciiTheme="majorHAnsi" w:hAnsiTheme="majorHAnsi"/>
          <w:i/>
        </w:rPr>
        <w:t>strongly agree</w:t>
      </w:r>
      <w:r w:rsidR="00DF7F87" w:rsidRPr="00692473">
        <w:rPr>
          <w:rFonts w:asciiTheme="majorHAnsi" w:hAnsiTheme="majorHAnsi"/>
        </w:rPr>
        <w:t xml:space="preserve">.  </w:t>
      </w:r>
      <w:r w:rsidR="00692473" w:rsidRPr="00692473">
        <w:rPr>
          <w:rFonts w:asciiTheme="majorHAnsi" w:hAnsiTheme="majorHAnsi"/>
        </w:rPr>
        <w:t xml:space="preserve">Sample questions from the questionnaire include: </w:t>
      </w:r>
      <w:r w:rsidR="00692473" w:rsidRPr="00692473">
        <w:rPr>
          <w:rFonts w:asciiTheme="majorHAnsi" w:hAnsiTheme="majorHAnsi"/>
          <w:i/>
        </w:rPr>
        <w:t>p</w:t>
      </w:r>
      <w:r w:rsidR="00DF7F87" w:rsidRPr="00692473">
        <w:rPr>
          <w:rFonts w:asciiTheme="majorHAnsi" w:hAnsiTheme="majorHAnsi"/>
          <w:i/>
        </w:rPr>
        <w:t xml:space="preserve">hysical activity </w:t>
      </w:r>
      <w:r w:rsidR="00692473" w:rsidRPr="00692473">
        <w:rPr>
          <w:rFonts w:asciiTheme="majorHAnsi" w:hAnsiTheme="majorHAnsi"/>
          <w:i/>
        </w:rPr>
        <w:t>makes me feel better physically</w:t>
      </w:r>
      <w:r w:rsidR="00692473" w:rsidRPr="00692473">
        <w:rPr>
          <w:rFonts w:asciiTheme="majorHAnsi" w:hAnsiTheme="majorHAnsi"/>
        </w:rPr>
        <w:t xml:space="preserve">; </w:t>
      </w:r>
      <w:r w:rsidR="00692473" w:rsidRPr="00692473">
        <w:rPr>
          <w:rFonts w:asciiTheme="majorHAnsi" w:hAnsiTheme="majorHAnsi"/>
          <w:i/>
        </w:rPr>
        <w:t>p</w:t>
      </w:r>
      <w:r w:rsidR="00DF7F87" w:rsidRPr="00692473">
        <w:rPr>
          <w:rFonts w:asciiTheme="majorHAnsi" w:hAnsiTheme="majorHAnsi"/>
          <w:i/>
        </w:rPr>
        <w:t xml:space="preserve">hysical activity </w:t>
      </w:r>
      <w:r w:rsidR="00692473" w:rsidRPr="00692473">
        <w:rPr>
          <w:rFonts w:asciiTheme="majorHAnsi" w:hAnsiTheme="majorHAnsi"/>
          <w:i/>
        </w:rPr>
        <w:t>makes my mood better in general</w:t>
      </w:r>
      <w:r w:rsidR="00692473" w:rsidRPr="00692473">
        <w:rPr>
          <w:rFonts w:asciiTheme="majorHAnsi" w:hAnsiTheme="majorHAnsi"/>
        </w:rPr>
        <w:t xml:space="preserve">; </w:t>
      </w:r>
      <w:r w:rsidR="00692473" w:rsidRPr="00692473">
        <w:rPr>
          <w:rFonts w:asciiTheme="majorHAnsi" w:hAnsiTheme="majorHAnsi"/>
          <w:i/>
        </w:rPr>
        <w:t>p</w:t>
      </w:r>
      <w:r w:rsidR="00DF7F87" w:rsidRPr="00692473">
        <w:rPr>
          <w:rFonts w:asciiTheme="majorHAnsi" w:hAnsiTheme="majorHAnsi"/>
          <w:i/>
        </w:rPr>
        <w:t>hysical act</w:t>
      </w:r>
      <w:r w:rsidR="00692473" w:rsidRPr="00692473">
        <w:rPr>
          <w:rFonts w:asciiTheme="majorHAnsi" w:hAnsiTheme="majorHAnsi"/>
          <w:i/>
        </w:rPr>
        <w:t>ivity makes my muscles stronger</w:t>
      </w:r>
      <w:r w:rsidR="00692473" w:rsidRPr="00692473">
        <w:rPr>
          <w:rFonts w:asciiTheme="majorHAnsi" w:hAnsiTheme="majorHAnsi"/>
        </w:rPr>
        <w:t xml:space="preserve">; and </w:t>
      </w:r>
      <w:r w:rsidR="00692473" w:rsidRPr="00692473">
        <w:rPr>
          <w:rFonts w:asciiTheme="majorHAnsi" w:hAnsiTheme="majorHAnsi"/>
          <w:i/>
        </w:rPr>
        <w:t>p</w:t>
      </w:r>
      <w:r w:rsidR="00DF7F87" w:rsidRPr="00692473">
        <w:rPr>
          <w:rFonts w:asciiTheme="majorHAnsi" w:hAnsiTheme="majorHAnsi"/>
          <w:i/>
        </w:rPr>
        <w:t>hysical activity helps strengthen my bones</w:t>
      </w:r>
      <w:r w:rsidR="00DF7F87" w:rsidRPr="00692473">
        <w:rPr>
          <w:rFonts w:asciiTheme="majorHAnsi" w:hAnsiTheme="majorHAnsi"/>
        </w:rPr>
        <w:t xml:space="preserve">. </w:t>
      </w:r>
    </w:p>
    <w:p w:rsidR="0076140C" w:rsidRPr="001B37B0" w:rsidRDefault="0076140C" w:rsidP="00DF7F87">
      <w:pPr>
        <w:pStyle w:val="ListParagraph"/>
        <w:ind w:left="360"/>
        <w:jc w:val="both"/>
        <w:rPr>
          <w:rFonts w:asciiTheme="majorHAnsi" w:hAnsiTheme="majorHAnsi"/>
        </w:rPr>
      </w:pPr>
    </w:p>
    <w:p w:rsidR="00C3543C" w:rsidRPr="00C3543C" w:rsidRDefault="0076140C" w:rsidP="00C3543C">
      <w:pPr>
        <w:pStyle w:val="ListParagraph"/>
        <w:numPr>
          <w:ilvl w:val="0"/>
          <w:numId w:val="12"/>
        </w:numPr>
        <w:ind w:left="360"/>
        <w:jc w:val="both"/>
        <w:rPr>
          <w:rFonts w:asciiTheme="majorHAnsi" w:hAnsiTheme="majorHAnsi"/>
          <w:i/>
        </w:rPr>
      </w:pPr>
      <w:r w:rsidRPr="00C3543C">
        <w:rPr>
          <w:rFonts w:asciiTheme="majorHAnsi" w:hAnsiTheme="majorHAnsi"/>
          <w:i/>
        </w:rPr>
        <w:t>Physical Activity Behavior</w:t>
      </w:r>
      <w:r w:rsidR="00692473" w:rsidRPr="00C3543C">
        <w:rPr>
          <w:rFonts w:asciiTheme="majorHAnsi" w:hAnsiTheme="majorHAnsi"/>
          <w:i/>
        </w:rPr>
        <w:t>:</w:t>
      </w:r>
      <w:r w:rsidR="00692473" w:rsidRPr="00C3543C">
        <w:rPr>
          <w:rFonts w:asciiTheme="majorHAnsi" w:hAnsiTheme="majorHAnsi"/>
        </w:rPr>
        <w:t xml:space="preserve"> physical activity will be assessed using questions from the I</w:t>
      </w:r>
      <w:r w:rsidR="00A404FD" w:rsidRPr="00C3543C">
        <w:rPr>
          <w:rFonts w:asciiTheme="majorHAnsi" w:hAnsiTheme="majorHAnsi"/>
        </w:rPr>
        <w:t>nternational Physical Activi</w:t>
      </w:r>
      <w:r w:rsidR="00692473" w:rsidRPr="00C3543C">
        <w:rPr>
          <w:rFonts w:asciiTheme="majorHAnsi" w:hAnsiTheme="majorHAnsi"/>
        </w:rPr>
        <w:t xml:space="preserve">ty Questionnaire for Young and Middle-Aged Adults [IPAQ-YMAA] </w:t>
      </w:r>
      <w:r w:rsidR="00C3543C" w:rsidRPr="00C3543C">
        <w:rPr>
          <w:rFonts w:asciiTheme="majorHAnsi" w:hAnsiTheme="majorHAnsi"/>
        </w:rPr>
        <w:t xml:space="preserve"> (Hagstromer, Oja, &amp; Sjostrom, 2006; Hallal &amp; Victoria, 2004). </w:t>
      </w:r>
      <w:r w:rsidR="00A404FD" w:rsidRPr="00C3543C">
        <w:rPr>
          <w:rFonts w:asciiTheme="majorHAnsi" w:hAnsiTheme="majorHAnsi"/>
        </w:rPr>
        <w:t xml:space="preserve">Questions from this survey address actual physical activity the </w:t>
      </w:r>
      <w:r w:rsidR="00C3543C" w:rsidRPr="00C3543C">
        <w:rPr>
          <w:rFonts w:asciiTheme="majorHAnsi" w:hAnsiTheme="majorHAnsi"/>
        </w:rPr>
        <w:t>person</w:t>
      </w:r>
      <w:r w:rsidR="00A404FD" w:rsidRPr="00C3543C">
        <w:rPr>
          <w:rFonts w:asciiTheme="majorHAnsi" w:hAnsiTheme="majorHAnsi"/>
        </w:rPr>
        <w:t xml:space="preserve"> participates in. </w:t>
      </w:r>
      <w:r w:rsidR="00C3543C" w:rsidRPr="00C3543C">
        <w:rPr>
          <w:rFonts w:asciiTheme="majorHAnsi" w:hAnsiTheme="majorHAnsi"/>
        </w:rPr>
        <w:t xml:space="preserve">Participants </w:t>
      </w:r>
      <w:r w:rsidR="00A404FD" w:rsidRPr="00C3543C">
        <w:rPr>
          <w:rFonts w:asciiTheme="majorHAnsi" w:hAnsiTheme="majorHAnsi"/>
        </w:rPr>
        <w:t xml:space="preserve">will choose specific answer choices that are given such as </w:t>
      </w:r>
      <w:r w:rsidR="00055790" w:rsidRPr="00C3543C">
        <w:rPr>
          <w:rFonts w:asciiTheme="majorHAnsi" w:hAnsiTheme="majorHAnsi"/>
        </w:rPr>
        <w:t xml:space="preserve">1-2days/week, 3-4 days/week, 5-7 days/week, </w:t>
      </w:r>
      <w:r w:rsidR="00A404FD" w:rsidRPr="00C3543C">
        <w:rPr>
          <w:rFonts w:asciiTheme="majorHAnsi" w:hAnsiTheme="majorHAnsi"/>
        </w:rPr>
        <w:t xml:space="preserve">“yes” , “no” or 10 minutes/day, 20 minutes/day, 30 minutes/day, more than 30 minutes/day.  Sample questions from this </w:t>
      </w:r>
      <w:r w:rsidR="00C3543C" w:rsidRPr="00C3543C">
        <w:rPr>
          <w:rFonts w:asciiTheme="majorHAnsi" w:hAnsiTheme="majorHAnsi"/>
        </w:rPr>
        <w:t xml:space="preserve">self-report </w:t>
      </w:r>
      <w:r w:rsidR="00A404FD" w:rsidRPr="00C3543C">
        <w:rPr>
          <w:rFonts w:asciiTheme="majorHAnsi" w:hAnsiTheme="majorHAnsi"/>
        </w:rPr>
        <w:t>include:</w:t>
      </w:r>
      <w:r w:rsidR="00C3543C" w:rsidRPr="00C3543C">
        <w:rPr>
          <w:rFonts w:asciiTheme="majorHAnsi" w:hAnsiTheme="majorHAnsi"/>
        </w:rPr>
        <w:t xml:space="preserve"> </w:t>
      </w:r>
      <w:r w:rsidR="00C3543C" w:rsidRPr="00C3543C">
        <w:rPr>
          <w:rFonts w:asciiTheme="majorHAnsi" w:hAnsiTheme="majorHAnsi"/>
          <w:i/>
        </w:rPr>
        <w:t>t</w:t>
      </w:r>
      <w:r w:rsidR="00A404FD" w:rsidRPr="00C3543C">
        <w:rPr>
          <w:rFonts w:asciiTheme="majorHAnsi" w:hAnsiTheme="majorHAnsi"/>
          <w:i/>
        </w:rPr>
        <w:t>ypically, how m</w:t>
      </w:r>
      <w:r w:rsidR="00055790" w:rsidRPr="00C3543C">
        <w:rPr>
          <w:rFonts w:asciiTheme="majorHAnsi" w:hAnsiTheme="majorHAnsi"/>
          <w:i/>
        </w:rPr>
        <w:t>any days per week do you perform moderate physical activities for a period of at least 10 minutes?</w:t>
      </w:r>
      <w:r w:rsidR="00C3543C" w:rsidRPr="00C3543C">
        <w:rPr>
          <w:rFonts w:asciiTheme="majorHAnsi" w:hAnsiTheme="majorHAnsi"/>
          <w:i/>
        </w:rPr>
        <w:t xml:space="preserve">... </w:t>
      </w:r>
      <w:r w:rsidR="00055790" w:rsidRPr="00C3543C">
        <w:rPr>
          <w:rFonts w:asciiTheme="majorHAnsi" w:hAnsiTheme="majorHAnsi"/>
          <w:i/>
        </w:rPr>
        <w:t>Do you think that physical activity is good for your health?</w:t>
      </w:r>
      <w:r w:rsidR="00C3543C" w:rsidRPr="00C3543C">
        <w:rPr>
          <w:rFonts w:asciiTheme="majorHAnsi" w:hAnsiTheme="majorHAnsi"/>
        </w:rPr>
        <w:t xml:space="preserve">... </w:t>
      </w:r>
      <w:r w:rsidR="00055790" w:rsidRPr="00C3543C">
        <w:rPr>
          <w:rFonts w:asciiTheme="majorHAnsi" w:hAnsiTheme="majorHAnsi"/>
          <w:i/>
        </w:rPr>
        <w:t>If you decided to start a program to increase physical activity or you already do so now, do you know of a place where you can go to get advice/help on how to go about it?</w:t>
      </w:r>
    </w:p>
    <w:p w:rsidR="00C3543C" w:rsidRPr="00C3543C" w:rsidRDefault="00C3543C" w:rsidP="00C3543C">
      <w:pPr>
        <w:jc w:val="both"/>
        <w:rPr>
          <w:rFonts w:asciiTheme="majorHAnsi" w:hAnsiTheme="majorHAnsi"/>
        </w:rPr>
      </w:pPr>
    </w:p>
    <w:p w:rsidR="002F1CCE" w:rsidRPr="001B37B0" w:rsidRDefault="0076140C" w:rsidP="001B37B0">
      <w:pPr>
        <w:jc w:val="both"/>
        <w:rPr>
          <w:rFonts w:asciiTheme="majorHAnsi" w:hAnsiTheme="majorHAnsi"/>
        </w:rPr>
      </w:pPr>
      <w:r w:rsidRPr="001B37B0">
        <w:rPr>
          <w:rFonts w:asciiTheme="majorHAnsi" w:hAnsiTheme="majorHAnsi"/>
        </w:rPr>
        <w:t xml:space="preserve">Participants </w:t>
      </w:r>
      <w:r w:rsidR="002F1CCE" w:rsidRPr="001B37B0">
        <w:rPr>
          <w:rFonts w:asciiTheme="majorHAnsi" w:hAnsiTheme="majorHAnsi"/>
        </w:rPr>
        <w:t xml:space="preserve">will be classified as sedentary or active condition according to their </w:t>
      </w:r>
      <w:r w:rsidRPr="001B37B0">
        <w:rPr>
          <w:rFonts w:asciiTheme="majorHAnsi" w:hAnsiTheme="majorHAnsi"/>
        </w:rPr>
        <w:t xml:space="preserve">self-reported </w:t>
      </w:r>
      <w:r w:rsidR="002F1CCE" w:rsidRPr="001B37B0">
        <w:rPr>
          <w:rFonts w:asciiTheme="majorHAnsi" w:hAnsiTheme="majorHAnsi"/>
        </w:rPr>
        <w:t xml:space="preserve">physical activity. </w:t>
      </w:r>
      <w:r w:rsidRPr="001B37B0">
        <w:rPr>
          <w:rFonts w:asciiTheme="majorHAnsi" w:hAnsiTheme="majorHAnsi"/>
        </w:rPr>
        <w:t xml:space="preserve">To better </w:t>
      </w:r>
      <w:r w:rsidR="002F1CCE" w:rsidRPr="001B37B0">
        <w:rPr>
          <w:rFonts w:asciiTheme="majorHAnsi" w:hAnsiTheme="majorHAnsi"/>
        </w:rPr>
        <w:t xml:space="preserve">understand the relationship between </w:t>
      </w:r>
      <w:r w:rsidR="00EB517C" w:rsidRPr="001B37B0">
        <w:rPr>
          <w:rFonts w:asciiTheme="majorHAnsi" w:hAnsiTheme="majorHAnsi"/>
        </w:rPr>
        <w:t xml:space="preserve">social cognitive variables </w:t>
      </w:r>
      <w:r w:rsidR="002F1CCE" w:rsidRPr="001B37B0">
        <w:rPr>
          <w:rFonts w:asciiTheme="majorHAnsi" w:hAnsiTheme="majorHAnsi"/>
        </w:rPr>
        <w:t>and physical activity, multiple regression analysis will be used to examine the</w:t>
      </w:r>
      <w:r w:rsidR="00EB517C" w:rsidRPr="001B37B0">
        <w:rPr>
          <w:rFonts w:asciiTheme="majorHAnsi" w:hAnsiTheme="majorHAnsi"/>
        </w:rPr>
        <w:t>ir predictive value.</w:t>
      </w:r>
      <w:r w:rsidR="002F1CCE" w:rsidRPr="001B37B0">
        <w:rPr>
          <w:rFonts w:asciiTheme="majorHAnsi" w:hAnsiTheme="majorHAnsi"/>
        </w:rPr>
        <w:t xml:space="preserve"> </w:t>
      </w:r>
    </w:p>
    <w:p w:rsidR="00535E0C" w:rsidRPr="001B37B0" w:rsidRDefault="00535E0C" w:rsidP="001B37B0">
      <w:pPr>
        <w:autoSpaceDE w:val="0"/>
        <w:autoSpaceDN w:val="0"/>
        <w:adjustRightInd w:val="0"/>
        <w:jc w:val="both"/>
        <w:rPr>
          <w:rFonts w:asciiTheme="majorHAnsi" w:hAnsiTheme="majorHAnsi"/>
        </w:rPr>
      </w:pPr>
    </w:p>
    <w:p w:rsidR="002F1CCE" w:rsidRPr="001B37B0" w:rsidRDefault="002F1CCE" w:rsidP="001B37B0">
      <w:pPr>
        <w:numPr>
          <w:ilvl w:val="0"/>
          <w:numId w:val="4"/>
        </w:numPr>
        <w:tabs>
          <w:tab w:val="clear" w:pos="1080"/>
          <w:tab w:val="num" w:pos="720"/>
        </w:tabs>
        <w:autoSpaceDE w:val="0"/>
        <w:autoSpaceDN w:val="0"/>
        <w:adjustRightInd w:val="0"/>
        <w:ind w:hanging="1080"/>
        <w:jc w:val="both"/>
        <w:rPr>
          <w:rFonts w:asciiTheme="majorHAnsi" w:hAnsiTheme="majorHAnsi"/>
          <w:b/>
          <w:bCs/>
        </w:rPr>
      </w:pPr>
      <w:r w:rsidRPr="001B37B0">
        <w:rPr>
          <w:rFonts w:asciiTheme="majorHAnsi" w:hAnsiTheme="majorHAnsi"/>
          <w:b/>
          <w:bCs/>
        </w:rPr>
        <w:t>Potential Risks:</w:t>
      </w:r>
    </w:p>
    <w:p w:rsidR="002F1CCE" w:rsidRPr="001B37B0" w:rsidRDefault="002F1CCE" w:rsidP="001B37B0">
      <w:pPr>
        <w:autoSpaceDE w:val="0"/>
        <w:autoSpaceDN w:val="0"/>
        <w:adjustRightInd w:val="0"/>
        <w:ind w:left="360"/>
        <w:jc w:val="both"/>
        <w:rPr>
          <w:rFonts w:asciiTheme="majorHAnsi" w:hAnsiTheme="majorHAnsi"/>
          <w:b/>
          <w:bCs/>
          <w:color w:val="000000"/>
        </w:rPr>
      </w:pPr>
    </w:p>
    <w:p w:rsidR="002F1CCE" w:rsidRPr="001B37B0" w:rsidRDefault="00825DF5" w:rsidP="001B37B0">
      <w:pPr>
        <w:autoSpaceDE w:val="0"/>
        <w:autoSpaceDN w:val="0"/>
        <w:adjustRightInd w:val="0"/>
        <w:jc w:val="both"/>
        <w:rPr>
          <w:rFonts w:asciiTheme="majorHAnsi" w:hAnsiTheme="majorHAnsi"/>
          <w:color w:val="000000"/>
        </w:rPr>
      </w:pPr>
      <w:r>
        <w:rPr>
          <w:rFonts w:asciiTheme="majorHAnsi" w:hAnsiTheme="majorHAnsi"/>
          <w:color w:val="000000"/>
        </w:rPr>
        <w:t>There are</w:t>
      </w:r>
      <w:r w:rsidR="00EB517C" w:rsidRPr="001B37B0">
        <w:rPr>
          <w:rFonts w:asciiTheme="majorHAnsi" w:hAnsiTheme="majorHAnsi"/>
          <w:color w:val="000000"/>
        </w:rPr>
        <w:t xml:space="preserve"> no foreseeable </w:t>
      </w:r>
      <w:r w:rsidR="002F1CCE" w:rsidRPr="001B37B0">
        <w:rPr>
          <w:rFonts w:asciiTheme="majorHAnsi" w:hAnsiTheme="majorHAnsi"/>
          <w:color w:val="000000"/>
        </w:rPr>
        <w:t xml:space="preserve">risks </w:t>
      </w:r>
      <w:r w:rsidR="00EB517C" w:rsidRPr="001B37B0">
        <w:rPr>
          <w:rFonts w:asciiTheme="majorHAnsi" w:hAnsiTheme="majorHAnsi"/>
          <w:color w:val="000000"/>
        </w:rPr>
        <w:t xml:space="preserve">to participants from responding to questionnaires and/or participating in this study. </w:t>
      </w:r>
      <w:r w:rsidR="002F1CCE" w:rsidRPr="001B37B0">
        <w:rPr>
          <w:rFonts w:asciiTheme="majorHAnsi" w:hAnsiTheme="majorHAnsi"/>
          <w:color w:val="000000"/>
        </w:rPr>
        <w:t xml:space="preserve">Any information that is obtained in connection with this study, and that can be identified with the participant will remain confidential. It will be disclosed only with </w:t>
      </w:r>
      <w:r w:rsidR="00EB517C" w:rsidRPr="001B37B0">
        <w:rPr>
          <w:rFonts w:asciiTheme="majorHAnsi" w:hAnsiTheme="majorHAnsi"/>
          <w:color w:val="000000"/>
        </w:rPr>
        <w:t xml:space="preserve">their </w:t>
      </w:r>
      <w:r w:rsidR="002F1CCE" w:rsidRPr="001B37B0">
        <w:rPr>
          <w:rFonts w:asciiTheme="majorHAnsi" w:hAnsiTheme="majorHAnsi"/>
          <w:color w:val="000000"/>
        </w:rPr>
        <w:t xml:space="preserve">permission. The data collected in this study may also be reanalyzed and used in future studies and publications. Neither in the present study nor in any future analyses of these data </w:t>
      </w:r>
      <w:r>
        <w:rPr>
          <w:rFonts w:asciiTheme="majorHAnsi" w:hAnsiTheme="majorHAnsi"/>
          <w:color w:val="000000"/>
        </w:rPr>
        <w:t xml:space="preserve">will </w:t>
      </w:r>
      <w:r w:rsidR="002F1CCE" w:rsidRPr="001B37B0">
        <w:rPr>
          <w:rFonts w:asciiTheme="majorHAnsi" w:hAnsiTheme="majorHAnsi"/>
          <w:color w:val="000000"/>
        </w:rPr>
        <w:t xml:space="preserve">the participants be individually identified. The researcher will </w:t>
      </w:r>
      <w:r w:rsidR="002F1CCE" w:rsidRPr="001B37B0">
        <w:rPr>
          <w:rFonts w:asciiTheme="majorHAnsi" w:hAnsiTheme="majorHAnsi"/>
          <w:color w:val="000000"/>
        </w:rPr>
        <w:lastRenderedPageBreak/>
        <w:t xml:space="preserve">have access to the data. </w:t>
      </w:r>
      <w:r w:rsidR="002F1CCE" w:rsidRPr="001B37B0">
        <w:rPr>
          <w:rFonts w:asciiTheme="majorHAnsi" w:hAnsiTheme="majorHAnsi"/>
          <w:bCs/>
          <w:color w:val="000000"/>
        </w:rPr>
        <w:t>All the files and data relate</w:t>
      </w:r>
      <w:r>
        <w:rPr>
          <w:rFonts w:asciiTheme="majorHAnsi" w:hAnsiTheme="majorHAnsi"/>
          <w:bCs/>
          <w:color w:val="000000"/>
        </w:rPr>
        <w:t>d</w:t>
      </w:r>
      <w:r w:rsidR="002F1CCE" w:rsidRPr="001B37B0">
        <w:rPr>
          <w:rFonts w:asciiTheme="majorHAnsi" w:hAnsiTheme="majorHAnsi"/>
          <w:bCs/>
          <w:color w:val="000000"/>
        </w:rPr>
        <w:t xml:space="preserve"> to this study will be kept secure in a lock-key cabinet. </w:t>
      </w:r>
    </w:p>
    <w:p w:rsidR="00CC28B5" w:rsidRPr="001B37B0" w:rsidRDefault="00CC28B5" w:rsidP="001B37B0">
      <w:pPr>
        <w:autoSpaceDE w:val="0"/>
        <w:autoSpaceDN w:val="0"/>
        <w:adjustRightInd w:val="0"/>
        <w:jc w:val="both"/>
        <w:rPr>
          <w:rFonts w:asciiTheme="majorHAnsi" w:hAnsiTheme="majorHAnsi"/>
          <w:color w:val="000000"/>
        </w:rPr>
      </w:pPr>
    </w:p>
    <w:p w:rsidR="002F1CCE" w:rsidRPr="001B37B0" w:rsidRDefault="002F1CCE" w:rsidP="001B37B0">
      <w:pPr>
        <w:numPr>
          <w:ilvl w:val="0"/>
          <w:numId w:val="4"/>
        </w:numPr>
        <w:tabs>
          <w:tab w:val="clear" w:pos="1080"/>
          <w:tab w:val="num" w:pos="720"/>
        </w:tabs>
        <w:autoSpaceDE w:val="0"/>
        <w:autoSpaceDN w:val="0"/>
        <w:adjustRightInd w:val="0"/>
        <w:ind w:hanging="1080"/>
        <w:jc w:val="both"/>
        <w:rPr>
          <w:rFonts w:asciiTheme="majorHAnsi" w:hAnsiTheme="majorHAnsi"/>
          <w:b/>
          <w:bCs/>
        </w:rPr>
      </w:pPr>
      <w:r w:rsidRPr="001B37B0">
        <w:rPr>
          <w:rFonts w:asciiTheme="majorHAnsi" w:hAnsiTheme="majorHAnsi"/>
          <w:b/>
          <w:bCs/>
        </w:rPr>
        <w:t>Reasonably Anticipated Benefits:</w:t>
      </w:r>
    </w:p>
    <w:p w:rsidR="002F1CCE" w:rsidRPr="001B37B0" w:rsidRDefault="002F1CCE" w:rsidP="001B37B0">
      <w:pPr>
        <w:autoSpaceDE w:val="0"/>
        <w:autoSpaceDN w:val="0"/>
        <w:adjustRightInd w:val="0"/>
        <w:ind w:left="360"/>
        <w:jc w:val="both"/>
        <w:rPr>
          <w:rFonts w:asciiTheme="majorHAnsi" w:hAnsiTheme="majorHAnsi"/>
          <w:b/>
          <w:bCs/>
          <w:color w:val="000000"/>
        </w:rPr>
      </w:pPr>
    </w:p>
    <w:p w:rsidR="002F1CCE" w:rsidRPr="001B37B0" w:rsidRDefault="002F1CCE" w:rsidP="001B37B0">
      <w:pPr>
        <w:autoSpaceDE w:val="0"/>
        <w:autoSpaceDN w:val="0"/>
        <w:adjustRightInd w:val="0"/>
        <w:jc w:val="both"/>
        <w:rPr>
          <w:rFonts w:asciiTheme="majorHAnsi" w:hAnsiTheme="majorHAnsi"/>
        </w:rPr>
      </w:pPr>
      <w:r w:rsidRPr="001B37B0">
        <w:rPr>
          <w:rFonts w:asciiTheme="majorHAnsi" w:hAnsiTheme="majorHAnsi"/>
        </w:rPr>
        <w:t xml:space="preserve">There are no immediate benefits for </w:t>
      </w:r>
      <w:r w:rsidR="00EB517C" w:rsidRPr="001B37B0">
        <w:rPr>
          <w:rFonts w:asciiTheme="majorHAnsi" w:hAnsiTheme="majorHAnsi"/>
        </w:rPr>
        <w:t>participants</w:t>
      </w:r>
      <w:r w:rsidRPr="001B37B0">
        <w:rPr>
          <w:rFonts w:asciiTheme="majorHAnsi" w:hAnsiTheme="majorHAnsi"/>
        </w:rPr>
        <w:t xml:space="preserve"> in this proposed study. However, potential findings </w:t>
      </w:r>
      <w:r w:rsidR="00EB517C" w:rsidRPr="001B37B0">
        <w:rPr>
          <w:rFonts w:asciiTheme="majorHAnsi" w:hAnsiTheme="majorHAnsi"/>
        </w:rPr>
        <w:t>provide relevant information that could be use by the university’s administration to affect policy related to improving the physical activity (e.g., programs, incentives) and health of full-time employees like administrative assistant women.</w:t>
      </w:r>
    </w:p>
    <w:p w:rsidR="002F1CCE" w:rsidRPr="001B37B0" w:rsidRDefault="002F1CCE" w:rsidP="001B37B0">
      <w:pPr>
        <w:autoSpaceDE w:val="0"/>
        <w:autoSpaceDN w:val="0"/>
        <w:adjustRightInd w:val="0"/>
        <w:jc w:val="both"/>
        <w:rPr>
          <w:rFonts w:asciiTheme="majorHAnsi" w:hAnsiTheme="majorHAnsi"/>
          <w:color w:val="000000"/>
        </w:rPr>
      </w:pPr>
    </w:p>
    <w:p w:rsidR="002F1CCE" w:rsidRPr="001B37B0" w:rsidRDefault="002F1CCE" w:rsidP="001B37B0">
      <w:pPr>
        <w:numPr>
          <w:ilvl w:val="0"/>
          <w:numId w:val="4"/>
        </w:numPr>
        <w:tabs>
          <w:tab w:val="clear" w:pos="1080"/>
          <w:tab w:val="num" w:pos="720"/>
        </w:tabs>
        <w:autoSpaceDE w:val="0"/>
        <w:autoSpaceDN w:val="0"/>
        <w:adjustRightInd w:val="0"/>
        <w:ind w:hanging="1080"/>
        <w:jc w:val="both"/>
        <w:rPr>
          <w:rFonts w:asciiTheme="majorHAnsi" w:hAnsiTheme="majorHAnsi"/>
          <w:b/>
          <w:bCs/>
        </w:rPr>
      </w:pPr>
      <w:r w:rsidRPr="001B37B0">
        <w:rPr>
          <w:rFonts w:asciiTheme="majorHAnsi" w:hAnsiTheme="majorHAnsi"/>
          <w:b/>
          <w:bCs/>
        </w:rPr>
        <w:t>Incentives to Participate:</w:t>
      </w:r>
    </w:p>
    <w:p w:rsidR="002F1CCE" w:rsidRPr="001B37B0" w:rsidRDefault="002F1CCE" w:rsidP="001B37B0">
      <w:pPr>
        <w:autoSpaceDE w:val="0"/>
        <w:autoSpaceDN w:val="0"/>
        <w:adjustRightInd w:val="0"/>
        <w:jc w:val="both"/>
        <w:rPr>
          <w:rFonts w:asciiTheme="majorHAnsi" w:hAnsiTheme="majorHAnsi"/>
          <w:b/>
          <w:bCs/>
        </w:rPr>
      </w:pPr>
    </w:p>
    <w:p w:rsidR="002F1CCE" w:rsidRPr="001B37B0" w:rsidRDefault="002F1CCE" w:rsidP="001B37B0">
      <w:pPr>
        <w:autoSpaceDE w:val="0"/>
        <w:autoSpaceDN w:val="0"/>
        <w:adjustRightInd w:val="0"/>
        <w:jc w:val="both"/>
        <w:rPr>
          <w:rFonts w:asciiTheme="majorHAnsi" w:hAnsiTheme="majorHAnsi"/>
        </w:rPr>
      </w:pPr>
      <w:r w:rsidRPr="001B37B0">
        <w:rPr>
          <w:rFonts w:asciiTheme="majorHAnsi" w:hAnsiTheme="majorHAnsi"/>
        </w:rPr>
        <w:t>There will be no incentives for participation in this study. All participants will be informed that their participation or non-participation in this study is voluntary and their decision will not influence their present or future involvement with Texas State University-San Marcos.</w:t>
      </w:r>
      <w:r w:rsidR="00EB517C" w:rsidRPr="001B37B0">
        <w:rPr>
          <w:rFonts w:asciiTheme="majorHAnsi" w:hAnsiTheme="majorHAnsi"/>
        </w:rPr>
        <w:t xml:space="preserve"> From a personal </w:t>
      </w:r>
      <w:r w:rsidR="00C3543C" w:rsidRPr="001B37B0">
        <w:rPr>
          <w:rFonts w:asciiTheme="majorHAnsi" w:hAnsiTheme="majorHAnsi"/>
        </w:rPr>
        <w:t>standpoint</w:t>
      </w:r>
      <w:r w:rsidR="00EB517C" w:rsidRPr="001B37B0">
        <w:rPr>
          <w:rFonts w:asciiTheme="majorHAnsi" w:hAnsiTheme="majorHAnsi"/>
        </w:rPr>
        <w:t>, participants may see as satisfaction the opportunity of learning about the</w:t>
      </w:r>
      <w:r w:rsidR="001B37B0" w:rsidRPr="001B37B0">
        <w:rPr>
          <w:rFonts w:asciiTheme="majorHAnsi" w:hAnsiTheme="majorHAnsi"/>
        </w:rPr>
        <w:t xml:space="preserve"> potential results of the study and the opportunity to help</w:t>
      </w:r>
      <w:r w:rsidR="00EB517C" w:rsidRPr="001B37B0">
        <w:rPr>
          <w:rFonts w:asciiTheme="majorHAnsi" w:hAnsiTheme="majorHAnsi"/>
        </w:rPr>
        <w:t xml:space="preserve"> a graduate student reach her goals</w:t>
      </w:r>
      <w:r w:rsidR="001B37B0" w:rsidRPr="001B37B0">
        <w:rPr>
          <w:rFonts w:asciiTheme="majorHAnsi" w:hAnsiTheme="majorHAnsi"/>
        </w:rPr>
        <w:t>.</w:t>
      </w:r>
    </w:p>
    <w:p w:rsidR="002F1CCE" w:rsidRPr="001B37B0" w:rsidRDefault="002F1CCE" w:rsidP="001B37B0">
      <w:pPr>
        <w:autoSpaceDE w:val="0"/>
        <w:autoSpaceDN w:val="0"/>
        <w:adjustRightInd w:val="0"/>
        <w:jc w:val="both"/>
        <w:rPr>
          <w:rFonts w:asciiTheme="majorHAnsi" w:hAnsiTheme="majorHAnsi"/>
          <w:b/>
          <w:bCs/>
        </w:rPr>
      </w:pPr>
    </w:p>
    <w:p w:rsidR="002F1CCE" w:rsidRPr="001B37B0" w:rsidRDefault="002F1CCE" w:rsidP="001B37B0">
      <w:pPr>
        <w:numPr>
          <w:ilvl w:val="0"/>
          <w:numId w:val="4"/>
        </w:numPr>
        <w:tabs>
          <w:tab w:val="clear" w:pos="1080"/>
          <w:tab w:val="num" w:pos="720"/>
        </w:tabs>
        <w:autoSpaceDE w:val="0"/>
        <w:autoSpaceDN w:val="0"/>
        <w:adjustRightInd w:val="0"/>
        <w:ind w:hanging="1080"/>
        <w:jc w:val="both"/>
        <w:rPr>
          <w:rFonts w:asciiTheme="majorHAnsi" w:hAnsiTheme="majorHAnsi"/>
          <w:b/>
          <w:bCs/>
        </w:rPr>
      </w:pPr>
      <w:r w:rsidRPr="001B37B0">
        <w:rPr>
          <w:rFonts w:asciiTheme="majorHAnsi" w:hAnsiTheme="majorHAnsi"/>
          <w:b/>
          <w:bCs/>
        </w:rPr>
        <w:t>Sites or Agencies Involved in the Research Project:</w:t>
      </w:r>
    </w:p>
    <w:p w:rsidR="002F1CCE" w:rsidRPr="001B37B0" w:rsidRDefault="002F1CCE" w:rsidP="001B37B0">
      <w:pPr>
        <w:autoSpaceDE w:val="0"/>
        <w:autoSpaceDN w:val="0"/>
        <w:adjustRightInd w:val="0"/>
        <w:ind w:left="360"/>
        <w:jc w:val="both"/>
        <w:rPr>
          <w:rFonts w:asciiTheme="majorHAnsi" w:hAnsiTheme="majorHAnsi"/>
          <w:b/>
          <w:bCs/>
          <w:color w:val="000000"/>
        </w:rPr>
      </w:pPr>
    </w:p>
    <w:p w:rsidR="002F1CCE" w:rsidRDefault="002F1CCE" w:rsidP="001B37B0">
      <w:pPr>
        <w:autoSpaceDE w:val="0"/>
        <w:autoSpaceDN w:val="0"/>
        <w:adjustRightInd w:val="0"/>
        <w:jc w:val="both"/>
        <w:rPr>
          <w:rFonts w:asciiTheme="majorHAnsi" w:hAnsiTheme="majorHAnsi"/>
          <w:color w:val="000000"/>
        </w:rPr>
      </w:pPr>
      <w:r w:rsidRPr="001B37B0">
        <w:rPr>
          <w:rFonts w:asciiTheme="majorHAnsi" w:hAnsiTheme="majorHAnsi"/>
          <w:color w:val="000000"/>
        </w:rPr>
        <w:t xml:space="preserve">Research study </w:t>
      </w:r>
      <w:r w:rsidR="00FB0EF2" w:rsidRPr="001B37B0">
        <w:rPr>
          <w:rFonts w:asciiTheme="majorHAnsi" w:hAnsiTheme="majorHAnsi"/>
          <w:color w:val="000000"/>
        </w:rPr>
        <w:t xml:space="preserve">will </w:t>
      </w:r>
      <w:r w:rsidRPr="001B37B0">
        <w:rPr>
          <w:rFonts w:asciiTheme="majorHAnsi" w:hAnsiTheme="majorHAnsi"/>
          <w:color w:val="000000"/>
        </w:rPr>
        <w:t>be conducted at the Texas S</w:t>
      </w:r>
      <w:r w:rsidR="001B37B0" w:rsidRPr="001B37B0">
        <w:rPr>
          <w:rFonts w:asciiTheme="majorHAnsi" w:hAnsiTheme="majorHAnsi"/>
          <w:color w:val="000000"/>
        </w:rPr>
        <w:t xml:space="preserve">tate University (main campus). A letter of support from the Office of Human Resources </w:t>
      </w:r>
      <w:r w:rsidR="00825DF5">
        <w:rPr>
          <w:rFonts w:asciiTheme="majorHAnsi" w:hAnsiTheme="majorHAnsi"/>
          <w:color w:val="000000"/>
        </w:rPr>
        <w:t xml:space="preserve">that </w:t>
      </w:r>
      <w:r w:rsidR="001B37B0" w:rsidRPr="001B37B0">
        <w:rPr>
          <w:rFonts w:asciiTheme="majorHAnsi" w:hAnsiTheme="majorHAnsi"/>
          <w:color w:val="000000"/>
        </w:rPr>
        <w:t>ha</w:t>
      </w:r>
      <w:r w:rsidR="00825DF5">
        <w:rPr>
          <w:rFonts w:asciiTheme="majorHAnsi" w:hAnsiTheme="majorHAnsi"/>
          <w:color w:val="000000"/>
        </w:rPr>
        <w:t>s</w:t>
      </w:r>
      <w:r w:rsidR="001B37B0" w:rsidRPr="001B37B0">
        <w:rPr>
          <w:rFonts w:asciiTheme="majorHAnsi" w:hAnsiTheme="majorHAnsi"/>
          <w:color w:val="000000"/>
        </w:rPr>
        <w:t xml:space="preserve"> been requested is pending. However, as a graduate student on campus the researcher has access to mail list-serve of target population.</w:t>
      </w:r>
    </w:p>
    <w:p w:rsidR="004A44F5" w:rsidRDefault="004A44F5" w:rsidP="001B37B0">
      <w:pPr>
        <w:autoSpaceDE w:val="0"/>
        <w:autoSpaceDN w:val="0"/>
        <w:adjustRightInd w:val="0"/>
        <w:jc w:val="both"/>
        <w:rPr>
          <w:rFonts w:asciiTheme="majorHAnsi" w:hAnsiTheme="majorHAnsi"/>
          <w:color w:val="000000"/>
        </w:rPr>
      </w:pPr>
    </w:p>
    <w:p w:rsidR="002F1CCE" w:rsidRPr="001B37B0" w:rsidRDefault="002F1CCE" w:rsidP="001B37B0">
      <w:pPr>
        <w:autoSpaceDE w:val="0"/>
        <w:autoSpaceDN w:val="0"/>
        <w:adjustRightInd w:val="0"/>
        <w:jc w:val="both"/>
        <w:rPr>
          <w:rFonts w:asciiTheme="majorHAnsi" w:hAnsiTheme="majorHAnsi"/>
          <w:color w:val="000000"/>
        </w:rPr>
      </w:pPr>
    </w:p>
    <w:p w:rsidR="002F1CCE" w:rsidRPr="004A44F5" w:rsidRDefault="002F1CCE" w:rsidP="004A44F5">
      <w:pPr>
        <w:numPr>
          <w:ilvl w:val="0"/>
          <w:numId w:val="4"/>
        </w:numPr>
        <w:tabs>
          <w:tab w:val="clear" w:pos="1080"/>
          <w:tab w:val="num" w:pos="720"/>
        </w:tabs>
        <w:autoSpaceDE w:val="0"/>
        <w:autoSpaceDN w:val="0"/>
        <w:adjustRightInd w:val="0"/>
        <w:ind w:hanging="1080"/>
        <w:jc w:val="both"/>
        <w:rPr>
          <w:rFonts w:asciiTheme="majorHAnsi" w:hAnsiTheme="majorHAnsi"/>
          <w:b/>
          <w:bCs/>
        </w:rPr>
      </w:pPr>
      <w:r w:rsidRPr="004A44F5">
        <w:rPr>
          <w:rFonts w:asciiTheme="majorHAnsi" w:hAnsiTheme="majorHAnsi"/>
          <w:b/>
          <w:bCs/>
        </w:rPr>
        <w:t>Review by Another IRB:</w:t>
      </w:r>
    </w:p>
    <w:p w:rsidR="002F1CCE" w:rsidRPr="001B37B0" w:rsidRDefault="002F1CCE" w:rsidP="001B37B0">
      <w:pPr>
        <w:autoSpaceDE w:val="0"/>
        <w:autoSpaceDN w:val="0"/>
        <w:adjustRightInd w:val="0"/>
        <w:ind w:left="360"/>
        <w:jc w:val="both"/>
        <w:rPr>
          <w:rFonts w:asciiTheme="majorHAnsi" w:hAnsiTheme="majorHAnsi"/>
          <w:b/>
          <w:bCs/>
          <w:color w:val="000000"/>
        </w:rPr>
      </w:pPr>
    </w:p>
    <w:p w:rsidR="001B37B0" w:rsidRPr="001B37B0" w:rsidRDefault="002F1CCE" w:rsidP="00C3543C">
      <w:pPr>
        <w:contextualSpacing/>
        <w:jc w:val="both"/>
        <w:rPr>
          <w:rFonts w:asciiTheme="majorHAnsi" w:hAnsiTheme="majorHAnsi"/>
        </w:rPr>
      </w:pPr>
      <w:r w:rsidRPr="001B37B0">
        <w:rPr>
          <w:rFonts w:asciiTheme="majorHAnsi" w:hAnsiTheme="majorHAnsi"/>
          <w:color w:val="000000"/>
        </w:rPr>
        <w:t>This protocol is submitted for its approval only to Texas State University-San Marcos IRB.</w:t>
      </w:r>
      <w:r w:rsidR="001B37B0" w:rsidRPr="001B37B0">
        <w:rPr>
          <w:rFonts w:asciiTheme="majorHAnsi" w:hAnsiTheme="majorHAnsi"/>
          <w:color w:val="000000"/>
        </w:rPr>
        <w:t xml:space="preserve"> </w:t>
      </w:r>
      <w:r w:rsidR="001B37B0" w:rsidRPr="001B37B0">
        <w:rPr>
          <w:rFonts w:asciiTheme="majorHAnsi" w:hAnsiTheme="majorHAnsi"/>
        </w:rPr>
        <w:t>This proposal is for a M.Ed. with a specialization in Exercise Science. The Committee Chair who is responsible for supervision is Dr. Carlos Cervantes (assistant professor, HPER). Thesis committee approval attached.</w:t>
      </w:r>
    </w:p>
    <w:p w:rsidR="00C3543C" w:rsidRDefault="00C3543C" w:rsidP="00C3543C">
      <w:pPr>
        <w:autoSpaceDE w:val="0"/>
        <w:autoSpaceDN w:val="0"/>
        <w:adjustRightInd w:val="0"/>
        <w:rPr>
          <w:rFonts w:asciiTheme="majorHAnsi" w:hAnsiTheme="majorHAnsi"/>
          <w:b/>
          <w:bCs/>
        </w:rPr>
      </w:pPr>
    </w:p>
    <w:p w:rsidR="00C3543C" w:rsidRDefault="00C3543C" w:rsidP="00C3543C">
      <w:pPr>
        <w:rPr>
          <w:rFonts w:asciiTheme="majorHAnsi" w:hAnsiTheme="majorHAnsi"/>
          <w:b/>
          <w:bCs/>
        </w:rPr>
      </w:pPr>
      <w:r>
        <w:rPr>
          <w:rFonts w:asciiTheme="majorHAnsi" w:hAnsiTheme="majorHAnsi"/>
          <w:b/>
          <w:bCs/>
        </w:rPr>
        <w:br w:type="page"/>
      </w:r>
    </w:p>
    <w:p w:rsidR="002F1CCE" w:rsidRPr="00C3543C" w:rsidRDefault="002F1CCE" w:rsidP="00C3543C">
      <w:pPr>
        <w:autoSpaceDE w:val="0"/>
        <w:autoSpaceDN w:val="0"/>
        <w:adjustRightInd w:val="0"/>
        <w:jc w:val="center"/>
        <w:rPr>
          <w:rFonts w:asciiTheme="majorHAnsi" w:hAnsiTheme="majorHAnsi"/>
          <w:b/>
          <w:bCs/>
        </w:rPr>
      </w:pPr>
      <w:r w:rsidRPr="00C3543C">
        <w:rPr>
          <w:rFonts w:asciiTheme="majorHAnsi" w:hAnsiTheme="majorHAnsi"/>
          <w:b/>
          <w:bCs/>
        </w:rPr>
        <w:lastRenderedPageBreak/>
        <w:t>References</w:t>
      </w:r>
    </w:p>
    <w:p w:rsidR="002F1CCE" w:rsidRPr="001B37B0" w:rsidRDefault="002F1CCE" w:rsidP="00C3543C">
      <w:pPr>
        <w:tabs>
          <w:tab w:val="num" w:pos="360"/>
        </w:tabs>
        <w:autoSpaceDE w:val="0"/>
        <w:autoSpaceDN w:val="0"/>
        <w:adjustRightInd w:val="0"/>
        <w:jc w:val="both"/>
        <w:rPr>
          <w:rFonts w:asciiTheme="majorHAnsi" w:hAnsiTheme="majorHAnsi"/>
          <w:bCs/>
        </w:rPr>
      </w:pPr>
    </w:p>
    <w:p w:rsidR="00FE7B92" w:rsidRDefault="001B37B0" w:rsidP="00040D93">
      <w:pPr>
        <w:ind w:left="720" w:hanging="720"/>
        <w:jc w:val="both"/>
        <w:rPr>
          <w:rFonts w:asciiTheme="majorHAnsi" w:hAnsiTheme="majorHAnsi"/>
        </w:rPr>
      </w:pPr>
      <w:r w:rsidRPr="001B37B0">
        <w:rPr>
          <w:rFonts w:asciiTheme="majorHAnsi" w:hAnsiTheme="majorHAnsi"/>
        </w:rPr>
        <w:t xml:space="preserve">Bandura, A. (2004). Health promotion by social cognitive means. </w:t>
      </w:r>
      <w:r w:rsidRPr="001B37B0">
        <w:rPr>
          <w:rFonts w:asciiTheme="majorHAnsi" w:hAnsiTheme="majorHAnsi"/>
          <w:i/>
        </w:rPr>
        <w:t>Health Education &amp; Behavior, 31</w:t>
      </w:r>
      <w:r w:rsidRPr="001B37B0">
        <w:rPr>
          <w:rFonts w:asciiTheme="majorHAnsi" w:hAnsiTheme="majorHAnsi"/>
        </w:rPr>
        <w:t xml:space="preserve">(2), 143-164. </w:t>
      </w:r>
    </w:p>
    <w:p w:rsidR="00FE7B92" w:rsidRDefault="00FE7B92" w:rsidP="00040D93">
      <w:pPr>
        <w:ind w:hanging="720"/>
      </w:pPr>
    </w:p>
    <w:p w:rsidR="001B37B0" w:rsidRPr="00FE7B92" w:rsidRDefault="00FE7B92" w:rsidP="00040D93">
      <w:pPr>
        <w:ind w:left="720" w:hanging="720"/>
      </w:pPr>
      <w:r w:rsidRPr="00EC4CA0">
        <w:t xml:space="preserve">Baranowski, T. Anderson, C., &amp; Carmack, C. (1998).  Mediating variable framework in physical activity interventions:  How are we doing?  How might we do better?  </w:t>
      </w:r>
      <w:r w:rsidRPr="00EC4CA0">
        <w:rPr>
          <w:i/>
        </w:rPr>
        <w:t>American Journal of Preventive Medicine,</w:t>
      </w:r>
      <w:r w:rsidRPr="00EC4CA0">
        <w:t xml:space="preserve"> 15(4), 266-297.</w:t>
      </w:r>
    </w:p>
    <w:p w:rsidR="001B37B0" w:rsidRPr="001B37B0" w:rsidRDefault="001B37B0" w:rsidP="00040D93">
      <w:pPr>
        <w:ind w:left="720" w:hanging="720"/>
        <w:jc w:val="both"/>
        <w:rPr>
          <w:rFonts w:asciiTheme="majorHAnsi" w:hAnsiTheme="majorHAnsi"/>
        </w:rPr>
      </w:pPr>
    </w:p>
    <w:p w:rsidR="001B37B0" w:rsidRDefault="001B37B0" w:rsidP="00040D93">
      <w:pPr>
        <w:ind w:left="720" w:hanging="720"/>
        <w:jc w:val="both"/>
        <w:rPr>
          <w:rFonts w:asciiTheme="majorHAnsi" w:hAnsiTheme="majorHAnsi"/>
        </w:rPr>
      </w:pPr>
      <w:r w:rsidRPr="001B37B0">
        <w:rPr>
          <w:rFonts w:asciiTheme="majorHAnsi" w:hAnsiTheme="majorHAnsi"/>
        </w:rPr>
        <w:t xml:space="preserve">Bauman, A., Sallis, J., Dzewaltowski, D., &amp; Owen, N. (2002). Toward a better understanding of the influences on physical activity: the role of determinants, correlates, causal variables, mediators, moderators, and confounders. </w:t>
      </w:r>
      <w:r w:rsidRPr="001B37B0">
        <w:rPr>
          <w:rFonts w:asciiTheme="majorHAnsi" w:hAnsiTheme="majorHAnsi"/>
          <w:i/>
        </w:rPr>
        <w:t>American Journal of Preventive Medicine, 23</w:t>
      </w:r>
      <w:r w:rsidRPr="001B37B0">
        <w:rPr>
          <w:rFonts w:asciiTheme="majorHAnsi" w:hAnsiTheme="majorHAnsi"/>
        </w:rPr>
        <w:t>(2S), 5-14.</w:t>
      </w:r>
    </w:p>
    <w:p w:rsidR="001B37B0" w:rsidRPr="001B37B0" w:rsidRDefault="001B37B0" w:rsidP="00040D93">
      <w:pPr>
        <w:ind w:hanging="720"/>
        <w:jc w:val="both"/>
        <w:rPr>
          <w:rFonts w:asciiTheme="majorHAnsi" w:hAnsiTheme="majorHAnsi"/>
        </w:rPr>
      </w:pPr>
    </w:p>
    <w:p w:rsidR="001B37B0" w:rsidRDefault="001B37B0" w:rsidP="00040D93">
      <w:pPr>
        <w:ind w:left="720" w:hanging="720"/>
        <w:jc w:val="both"/>
        <w:rPr>
          <w:rFonts w:asciiTheme="majorHAnsi" w:hAnsiTheme="majorHAnsi"/>
        </w:rPr>
      </w:pPr>
      <w:r w:rsidRPr="001B37B0">
        <w:rPr>
          <w:rFonts w:asciiTheme="majorHAnsi" w:hAnsiTheme="majorHAnsi"/>
        </w:rPr>
        <w:t xml:space="preserve">Flegal, K., Carroll, M., Ogden, C., &amp; Curtin, L. (2010). Prevalence and trends in obesity among US adults, 1999-2008. </w:t>
      </w:r>
      <w:r w:rsidRPr="001B37B0">
        <w:rPr>
          <w:rFonts w:asciiTheme="majorHAnsi" w:hAnsiTheme="majorHAnsi"/>
          <w:i/>
        </w:rPr>
        <w:t>JAMA, 303</w:t>
      </w:r>
      <w:r w:rsidRPr="001B37B0">
        <w:rPr>
          <w:rFonts w:asciiTheme="majorHAnsi" w:hAnsiTheme="majorHAnsi"/>
        </w:rPr>
        <w:t>(3), 235-241.</w:t>
      </w:r>
    </w:p>
    <w:p w:rsidR="001B37B0" w:rsidRDefault="001B37B0" w:rsidP="00040D93">
      <w:pPr>
        <w:ind w:left="720" w:hanging="720"/>
        <w:jc w:val="both"/>
        <w:rPr>
          <w:rFonts w:asciiTheme="majorHAnsi" w:hAnsiTheme="majorHAnsi"/>
        </w:rPr>
      </w:pPr>
    </w:p>
    <w:p w:rsidR="00040D93" w:rsidRDefault="001B37B0" w:rsidP="00040D93">
      <w:pPr>
        <w:ind w:left="720" w:hanging="720"/>
        <w:jc w:val="both"/>
        <w:rPr>
          <w:rFonts w:asciiTheme="majorHAnsi" w:hAnsiTheme="majorHAnsi"/>
          <w:color w:val="000000"/>
        </w:rPr>
      </w:pPr>
      <w:r w:rsidRPr="001B37B0">
        <w:rPr>
          <w:rFonts w:asciiTheme="majorHAnsi" w:hAnsiTheme="majorHAnsi"/>
          <w:color w:val="000000"/>
        </w:rPr>
        <w:t xml:space="preserve">Gregg, E., Cauley, J., Stone, K., Thompson, T., Bauer, D., Cummings, S., &amp; Ensrud, K. (2003). Relationship of changes in physical activity and mortality among older women. </w:t>
      </w:r>
      <w:r w:rsidRPr="001B37B0">
        <w:rPr>
          <w:rFonts w:asciiTheme="majorHAnsi" w:hAnsiTheme="majorHAnsi"/>
          <w:i/>
          <w:color w:val="000000"/>
        </w:rPr>
        <w:t xml:space="preserve">JAMA, 289, </w:t>
      </w:r>
      <w:r w:rsidRPr="001B37B0">
        <w:rPr>
          <w:rFonts w:asciiTheme="majorHAnsi" w:hAnsiTheme="majorHAnsi"/>
          <w:color w:val="000000"/>
        </w:rPr>
        <w:t>2379-2386.</w:t>
      </w:r>
    </w:p>
    <w:p w:rsidR="00040D93" w:rsidRDefault="00040D93" w:rsidP="00040D93">
      <w:pPr>
        <w:ind w:left="720" w:hanging="720"/>
        <w:jc w:val="both"/>
        <w:rPr>
          <w:rFonts w:asciiTheme="majorHAnsi" w:hAnsiTheme="majorHAnsi"/>
          <w:color w:val="000000"/>
        </w:rPr>
      </w:pPr>
    </w:p>
    <w:p w:rsidR="00040D93" w:rsidRDefault="00040D93" w:rsidP="00040D93">
      <w:pPr>
        <w:ind w:left="720" w:hanging="720"/>
        <w:jc w:val="both"/>
        <w:rPr>
          <w:rFonts w:asciiTheme="majorHAnsi" w:hAnsiTheme="majorHAnsi"/>
          <w:color w:val="000000"/>
        </w:rPr>
      </w:pPr>
      <w:r>
        <w:rPr>
          <w:rFonts w:asciiTheme="majorHAnsi" w:hAnsiTheme="majorHAnsi"/>
          <w:color w:val="000000"/>
        </w:rPr>
        <w:t xml:space="preserve">Hagstromer, M., Oja, P., &amp; Sjostrom, M. (2006). The international physical activity questionnaire (IPAQ): A study of concurrent and construct validity. </w:t>
      </w:r>
      <w:r>
        <w:rPr>
          <w:rFonts w:asciiTheme="majorHAnsi" w:hAnsiTheme="majorHAnsi"/>
          <w:i/>
          <w:color w:val="000000"/>
        </w:rPr>
        <w:t xml:space="preserve">Public Health &amp; Nutrition, 9, </w:t>
      </w:r>
      <w:r>
        <w:rPr>
          <w:rFonts w:asciiTheme="majorHAnsi" w:hAnsiTheme="majorHAnsi"/>
          <w:color w:val="000000"/>
        </w:rPr>
        <w:t>755-762.</w:t>
      </w:r>
    </w:p>
    <w:p w:rsidR="00040D93" w:rsidRDefault="00040D93" w:rsidP="00040D93">
      <w:pPr>
        <w:ind w:left="720" w:hanging="720"/>
        <w:jc w:val="both"/>
        <w:rPr>
          <w:rFonts w:asciiTheme="majorHAnsi" w:hAnsiTheme="majorHAnsi"/>
          <w:color w:val="000000"/>
        </w:rPr>
      </w:pPr>
    </w:p>
    <w:p w:rsidR="00040D93" w:rsidRDefault="00040D93" w:rsidP="00040D93">
      <w:pPr>
        <w:ind w:left="720" w:hanging="720"/>
        <w:jc w:val="both"/>
        <w:rPr>
          <w:rFonts w:asciiTheme="majorHAnsi" w:hAnsiTheme="majorHAnsi"/>
          <w:color w:val="000000"/>
        </w:rPr>
      </w:pPr>
      <w:r>
        <w:rPr>
          <w:rFonts w:asciiTheme="majorHAnsi" w:hAnsiTheme="majorHAnsi"/>
          <w:color w:val="000000"/>
        </w:rPr>
        <w:t xml:space="preserve">Hallal, P. &amp; Victoria, C. (2003). Reliability and validity of the international physical activity questionnaire (IPAQ). </w:t>
      </w:r>
      <w:r>
        <w:rPr>
          <w:rFonts w:asciiTheme="majorHAnsi" w:hAnsiTheme="majorHAnsi"/>
          <w:i/>
          <w:color w:val="000000"/>
        </w:rPr>
        <w:t xml:space="preserve">Medicine &amp; Science in Sports &amp; Exercise, 36, </w:t>
      </w:r>
      <w:r>
        <w:rPr>
          <w:rFonts w:asciiTheme="majorHAnsi" w:hAnsiTheme="majorHAnsi"/>
          <w:color w:val="000000"/>
        </w:rPr>
        <w:t>556.</w:t>
      </w:r>
    </w:p>
    <w:p w:rsidR="00040D93" w:rsidRDefault="00040D93" w:rsidP="00040D93">
      <w:pPr>
        <w:ind w:left="720" w:hanging="720"/>
        <w:jc w:val="both"/>
        <w:rPr>
          <w:rFonts w:asciiTheme="majorHAnsi" w:hAnsiTheme="majorHAnsi" w:cs="Times-Roman"/>
        </w:rPr>
      </w:pPr>
      <w:r>
        <w:rPr>
          <w:rFonts w:asciiTheme="majorHAnsi" w:hAnsiTheme="majorHAnsi" w:cs="Times-Roman"/>
        </w:rPr>
        <w:t xml:space="preserve"> </w:t>
      </w:r>
    </w:p>
    <w:p w:rsidR="001B37B0" w:rsidRDefault="001B37B0" w:rsidP="00040D93">
      <w:pPr>
        <w:ind w:left="720" w:hanging="720"/>
        <w:jc w:val="both"/>
        <w:rPr>
          <w:rFonts w:asciiTheme="majorHAnsi" w:hAnsiTheme="majorHAnsi" w:cs="Times-Roman"/>
        </w:rPr>
      </w:pPr>
      <w:r w:rsidRPr="001B37B0">
        <w:rPr>
          <w:rFonts w:asciiTheme="majorHAnsi" w:hAnsiTheme="majorHAnsi" w:cs="Times-Roman"/>
        </w:rPr>
        <w:t xml:space="preserve">Hallam, J. &amp; Petosa, R. (2004). The long-term impact of a four-session work-site Intervention on selected social cognitive theory variables linked to adult exercise adherence. </w:t>
      </w:r>
      <w:r w:rsidRPr="001B37B0">
        <w:rPr>
          <w:rFonts w:asciiTheme="majorHAnsi" w:hAnsiTheme="majorHAnsi" w:cs="Times-Italic"/>
          <w:i/>
          <w:iCs/>
        </w:rPr>
        <w:t>Health Education and Behavior</w:t>
      </w:r>
      <w:r w:rsidRPr="001B37B0">
        <w:rPr>
          <w:rFonts w:asciiTheme="majorHAnsi" w:hAnsiTheme="majorHAnsi" w:cs="Times-Roman"/>
          <w:i/>
        </w:rPr>
        <w:t>, 31</w:t>
      </w:r>
      <w:r w:rsidRPr="001B37B0">
        <w:rPr>
          <w:rFonts w:asciiTheme="majorHAnsi" w:hAnsiTheme="majorHAnsi" w:cs="Times-Roman"/>
        </w:rPr>
        <w:t>(1), 88-100.</w:t>
      </w:r>
    </w:p>
    <w:p w:rsidR="00040D93" w:rsidRDefault="00040D93" w:rsidP="00040D93">
      <w:pPr>
        <w:ind w:left="720" w:hanging="720"/>
        <w:jc w:val="both"/>
        <w:rPr>
          <w:rFonts w:asciiTheme="majorHAnsi" w:hAnsiTheme="majorHAnsi" w:cs="Times-Roman"/>
        </w:rPr>
      </w:pPr>
    </w:p>
    <w:p w:rsidR="005E0699" w:rsidRPr="005E0699" w:rsidRDefault="005E0699" w:rsidP="00040D93">
      <w:pPr>
        <w:ind w:left="720" w:hanging="720"/>
        <w:jc w:val="both"/>
        <w:rPr>
          <w:rFonts w:asciiTheme="majorHAnsi" w:hAnsiTheme="majorHAnsi"/>
        </w:rPr>
      </w:pPr>
      <w:r>
        <w:rPr>
          <w:rFonts w:asciiTheme="majorHAnsi" w:hAnsiTheme="majorHAnsi" w:cs="Times-Roman"/>
        </w:rPr>
        <w:t xml:space="preserve">Harrison, A. W., Rainer, R. K., Hochwarter, W. A., Thompson, K. R. (1997).  Testing the self-efficacy- Performance Linkage of social-cognitive theory.  </w:t>
      </w:r>
      <w:r>
        <w:rPr>
          <w:rFonts w:asciiTheme="majorHAnsi" w:hAnsiTheme="majorHAnsi" w:cs="Times-Roman"/>
          <w:i/>
        </w:rPr>
        <w:t>The Journal of Social Psychology, 137</w:t>
      </w:r>
      <w:r>
        <w:rPr>
          <w:rFonts w:asciiTheme="majorHAnsi" w:hAnsiTheme="majorHAnsi" w:cs="Times-Roman"/>
        </w:rPr>
        <w:t xml:space="preserve"> (1), 79-87.</w:t>
      </w:r>
    </w:p>
    <w:p w:rsidR="001B37B0" w:rsidRDefault="001B37B0" w:rsidP="00040D93">
      <w:pPr>
        <w:ind w:left="720" w:hanging="720"/>
        <w:jc w:val="both"/>
        <w:rPr>
          <w:rFonts w:asciiTheme="majorHAnsi" w:hAnsiTheme="majorHAnsi"/>
        </w:rPr>
      </w:pPr>
    </w:p>
    <w:p w:rsidR="001B37B0" w:rsidRPr="001B37B0" w:rsidRDefault="001B37B0" w:rsidP="00040D93">
      <w:pPr>
        <w:ind w:left="720" w:hanging="720"/>
        <w:jc w:val="both"/>
        <w:rPr>
          <w:rFonts w:asciiTheme="majorHAnsi" w:hAnsiTheme="majorHAnsi"/>
        </w:rPr>
      </w:pPr>
      <w:r w:rsidRPr="001B37B0">
        <w:rPr>
          <w:rFonts w:asciiTheme="majorHAnsi" w:hAnsiTheme="majorHAnsi"/>
        </w:rPr>
        <w:t xml:space="preserve">Mokdad, A., Marks, J., Stroup, D., &amp; Gerberding, J. (2004). Actual causes of death in the united states, 2000. </w:t>
      </w:r>
      <w:r w:rsidRPr="001B37B0">
        <w:rPr>
          <w:rFonts w:asciiTheme="majorHAnsi" w:hAnsiTheme="majorHAnsi"/>
          <w:i/>
        </w:rPr>
        <w:t>JAMA, 291</w:t>
      </w:r>
      <w:r w:rsidRPr="001B37B0">
        <w:rPr>
          <w:rFonts w:asciiTheme="majorHAnsi" w:hAnsiTheme="majorHAnsi"/>
        </w:rPr>
        <w:t>(10), 1238-1245.</w:t>
      </w:r>
    </w:p>
    <w:p w:rsidR="001B37B0" w:rsidRDefault="001B37B0" w:rsidP="00040D93">
      <w:pPr>
        <w:ind w:left="720" w:hanging="720"/>
        <w:jc w:val="both"/>
        <w:rPr>
          <w:rFonts w:asciiTheme="majorHAnsi" w:hAnsiTheme="majorHAnsi"/>
        </w:rPr>
      </w:pPr>
    </w:p>
    <w:p w:rsidR="00FE7B92" w:rsidRDefault="00FE7B92" w:rsidP="00040D93">
      <w:pPr>
        <w:ind w:left="720" w:hanging="720"/>
        <w:jc w:val="both"/>
        <w:rPr>
          <w:rFonts w:asciiTheme="majorHAnsi" w:hAnsiTheme="majorHAnsi"/>
        </w:rPr>
      </w:pPr>
      <w:r>
        <w:rPr>
          <w:rFonts w:asciiTheme="majorHAnsi" w:hAnsiTheme="majorHAnsi"/>
        </w:rPr>
        <w:t xml:space="preserve">Resnick, B., &amp; Jenkins, L. (2000).  Reliability and validity testing of the self-efficacy for exercise scale.  </w:t>
      </w:r>
      <w:r>
        <w:rPr>
          <w:rFonts w:asciiTheme="majorHAnsi" w:hAnsiTheme="majorHAnsi"/>
          <w:i/>
        </w:rPr>
        <w:t xml:space="preserve">Nursing </w:t>
      </w:r>
      <w:r w:rsidR="00C3543C">
        <w:rPr>
          <w:rFonts w:asciiTheme="majorHAnsi" w:hAnsiTheme="majorHAnsi"/>
          <w:i/>
        </w:rPr>
        <w:t>Research</w:t>
      </w:r>
      <w:r>
        <w:rPr>
          <w:rFonts w:asciiTheme="majorHAnsi" w:hAnsiTheme="majorHAnsi"/>
          <w:i/>
        </w:rPr>
        <w:t>, 49</w:t>
      </w:r>
      <w:r>
        <w:rPr>
          <w:rFonts w:asciiTheme="majorHAnsi" w:hAnsiTheme="majorHAnsi"/>
        </w:rPr>
        <w:t>, 154-159.</w:t>
      </w:r>
    </w:p>
    <w:p w:rsidR="00040D93" w:rsidRDefault="00040D93" w:rsidP="00040D93">
      <w:pPr>
        <w:ind w:left="720" w:hanging="720"/>
        <w:jc w:val="both"/>
        <w:rPr>
          <w:rFonts w:asciiTheme="majorHAnsi" w:hAnsiTheme="majorHAnsi"/>
        </w:rPr>
      </w:pPr>
    </w:p>
    <w:p w:rsidR="001B37B0" w:rsidRPr="00FE7B92" w:rsidRDefault="00FE7B92" w:rsidP="00040D93">
      <w:pPr>
        <w:ind w:left="720" w:hanging="720"/>
        <w:jc w:val="both"/>
        <w:rPr>
          <w:rFonts w:asciiTheme="majorHAnsi" w:hAnsiTheme="majorHAnsi"/>
        </w:rPr>
      </w:pPr>
      <w:r>
        <w:rPr>
          <w:rFonts w:asciiTheme="majorHAnsi" w:hAnsiTheme="majorHAnsi"/>
        </w:rPr>
        <w:t xml:space="preserve">Resnick, B., Luisi, D., Vogel, A., &amp; Junaleepa, P. (2004).  Reliability and Validity of the self-efficacy for exercise and outcome expectations for exercise scales with minority older adults.  </w:t>
      </w:r>
      <w:r w:rsidR="002E7BF5">
        <w:rPr>
          <w:rFonts w:asciiTheme="majorHAnsi" w:hAnsiTheme="majorHAnsi"/>
          <w:i/>
        </w:rPr>
        <w:t xml:space="preserve">Journal </w:t>
      </w:r>
      <w:r>
        <w:rPr>
          <w:rFonts w:asciiTheme="majorHAnsi" w:hAnsiTheme="majorHAnsi"/>
          <w:i/>
        </w:rPr>
        <w:t>o</w:t>
      </w:r>
      <w:r w:rsidR="002E7BF5">
        <w:rPr>
          <w:rFonts w:asciiTheme="majorHAnsi" w:hAnsiTheme="majorHAnsi"/>
          <w:i/>
        </w:rPr>
        <w:t>f</w:t>
      </w:r>
      <w:r>
        <w:rPr>
          <w:rFonts w:asciiTheme="majorHAnsi" w:hAnsiTheme="majorHAnsi"/>
          <w:i/>
        </w:rPr>
        <w:t xml:space="preserve"> Nursing Measurement, 12</w:t>
      </w:r>
      <w:r>
        <w:rPr>
          <w:rFonts w:asciiTheme="majorHAnsi" w:hAnsiTheme="majorHAnsi"/>
        </w:rPr>
        <w:t xml:space="preserve"> (3), 235-247.</w:t>
      </w:r>
    </w:p>
    <w:p w:rsidR="00040D93" w:rsidRDefault="00040D93" w:rsidP="00040D93">
      <w:pPr>
        <w:ind w:left="720" w:hanging="720"/>
        <w:jc w:val="both"/>
        <w:rPr>
          <w:rFonts w:asciiTheme="majorHAnsi" w:hAnsiTheme="majorHAnsi"/>
        </w:rPr>
      </w:pPr>
    </w:p>
    <w:p w:rsidR="001B37B0" w:rsidRPr="001B37B0" w:rsidRDefault="001B37B0" w:rsidP="00040D93">
      <w:pPr>
        <w:ind w:left="720" w:hanging="720"/>
        <w:jc w:val="both"/>
        <w:rPr>
          <w:rFonts w:asciiTheme="majorHAnsi" w:hAnsiTheme="majorHAnsi"/>
        </w:rPr>
      </w:pPr>
      <w:r w:rsidRPr="001B37B0">
        <w:rPr>
          <w:rFonts w:asciiTheme="majorHAnsi" w:hAnsiTheme="majorHAnsi"/>
        </w:rPr>
        <w:lastRenderedPageBreak/>
        <w:t xml:space="preserve">Sherwood, N. &amp; Jeffery, R. (2000). The behavioral determinants of exercise: Implications for physical activity interventions. </w:t>
      </w:r>
      <w:r w:rsidRPr="001B37B0">
        <w:rPr>
          <w:rFonts w:asciiTheme="majorHAnsi" w:hAnsiTheme="majorHAnsi"/>
          <w:i/>
        </w:rPr>
        <w:t xml:space="preserve">Annual Reviews of Nutrition, 20, </w:t>
      </w:r>
      <w:r w:rsidRPr="001B37B0">
        <w:rPr>
          <w:rFonts w:asciiTheme="majorHAnsi" w:hAnsiTheme="majorHAnsi"/>
        </w:rPr>
        <w:t>21-44.</w:t>
      </w:r>
    </w:p>
    <w:p w:rsidR="001B37B0" w:rsidRPr="001B37B0" w:rsidRDefault="001B37B0" w:rsidP="00040D93">
      <w:pPr>
        <w:ind w:left="720" w:hanging="720"/>
        <w:jc w:val="both"/>
        <w:rPr>
          <w:rFonts w:asciiTheme="majorHAnsi" w:hAnsiTheme="majorHAnsi"/>
        </w:rPr>
      </w:pPr>
    </w:p>
    <w:p w:rsidR="001B37B0" w:rsidRPr="001B37B0" w:rsidRDefault="001B37B0" w:rsidP="00040D93">
      <w:pPr>
        <w:ind w:left="720" w:hanging="720"/>
        <w:jc w:val="both"/>
        <w:rPr>
          <w:rFonts w:asciiTheme="majorHAnsi" w:hAnsiTheme="majorHAnsi"/>
        </w:rPr>
      </w:pPr>
      <w:r w:rsidRPr="001B37B0">
        <w:rPr>
          <w:rFonts w:asciiTheme="majorHAnsi" w:hAnsiTheme="majorHAnsi"/>
          <w:color w:val="000000"/>
        </w:rPr>
        <w:t>Stessman, J., Hammerman-Rozenberg, R., Cohen, A., Ein-Mor, E., &amp; Jacobs, J. (2009). Physical activity, function, and longevity among the very old. Archives of Internal Medicine, 169(16), 1476-1483.</w:t>
      </w:r>
    </w:p>
    <w:p w:rsidR="002F1CCE" w:rsidRPr="001B37B0" w:rsidRDefault="002F1CCE" w:rsidP="00040D93">
      <w:pPr>
        <w:autoSpaceDE w:val="0"/>
        <w:autoSpaceDN w:val="0"/>
        <w:adjustRightInd w:val="0"/>
        <w:ind w:hanging="720"/>
        <w:jc w:val="both"/>
        <w:rPr>
          <w:rFonts w:asciiTheme="majorHAnsi" w:hAnsiTheme="majorHAnsi" w:cs="CenturySchoolbook-Italic"/>
          <w:iCs/>
        </w:rPr>
      </w:pPr>
    </w:p>
    <w:p w:rsidR="002F1CCE" w:rsidRDefault="001B37B0" w:rsidP="00040D93">
      <w:pPr>
        <w:ind w:left="720" w:hanging="720"/>
        <w:jc w:val="both"/>
        <w:rPr>
          <w:rFonts w:asciiTheme="majorHAnsi" w:hAnsiTheme="majorHAnsi"/>
        </w:rPr>
      </w:pPr>
      <w:r w:rsidRPr="001B37B0">
        <w:rPr>
          <w:rFonts w:asciiTheme="majorHAnsi" w:hAnsiTheme="majorHAnsi"/>
        </w:rPr>
        <w:t xml:space="preserve">Trost, S., Owen, N., Bauman, A., Sallis, J., &amp; Brown, W. (2002). Correlates of adults’ participation in physical activity: Review and update. </w:t>
      </w:r>
      <w:r w:rsidRPr="001B37B0">
        <w:rPr>
          <w:rFonts w:asciiTheme="majorHAnsi" w:hAnsiTheme="majorHAnsi"/>
          <w:i/>
        </w:rPr>
        <w:t>Medicine &amp; Science in Sports &amp; Exercise, 34</w:t>
      </w:r>
      <w:r w:rsidRPr="001B37B0">
        <w:rPr>
          <w:rFonts w:asciiTheme="majorHAnsi" w:hAnsiTheme="majorHAnsi"/>
        </w:rPr>
        <w:t>(12), 1996-2001.</w:t>
      </w:r>
    </w:p>
    <w:p w:rsidR="00535E0C" w:rsidRDefault="00535E0C" w:rsidP="00040D93">
      <w:pPr>
        <w:ind w:left="720" w:hanging="720"/>
        <w:jc w:val="both"/>
        <w:rPr>
          <w:rFonts w:asciiTheme="majorHAnsi" w:hAnsiTheme="majorHAnsi"/>
        </w:rPr>
      </w:pPr>
    </w:p>
    <w:p w:rsidR="00535E0C" w:rsidRDefault="00535E0C" w:rsidP="00040D93">
      <w:pPr>
        <w:ind w:left="720" w:hanging="720"/>
        <w:jc w:val="both"/>
        <w:rPr>
          <w:rFonts w:asciiTheme="majorHAnsi" w:hAnsiTheme="majorHAnsi"/>
        </w:rPr>
      </w:pPr>
      <w:r>
        <w:rPr>
          <w:rFonts w:asciiTheme="majorHAnsi" w:hAnsiTheme="majorHAnsi"/>
        </w:rPr>
        <w:t xml:space="preserve">United States Department of Health and Human Services (1996). </w:t>
      </w:r>
      <w:r w:rsidRPr="00535E0C">
        <w:rPr>
          <w:rFonts w:asciiTheme="majorHAnsi" w:hAnsiTheme="majorHAnsi"/>
          <w:i/>
        </w:rPr>
        <w:t>Physical activity and health: A report of the Surgeon General</w:t>
      </w:r>
      <w:r>
        <w:rPr>
          <w:rFonts w:asciiTheme="majorHAnsi" w:hAnsiTheme="majorHAnsi"/>
        </w:rPr>
        <w:t>. Retrieved on January 19, 2010 from:</w:t>
      </w:r>
      <w:r w:rsidRPr="00535E0C">
        <w:t xml:space="preserve"> </w:t>
      </w:r>
      <w:hyperlink r:id="rId8" w:history="1">
        <w:r w:rsidRPr="008D6D41">
          <w:rPr>
            <w:rStyle w:val="Hyperlink"/>
            <w:rFonts w:asciiTheme="majorHAnsi" w:hAnsiTheme="majorHAnsi"/>
          </w:rPr>
          <w:t>http://www.cdc.gov/nccdphp/sgr/pdf/execsumm.pdf</w:t>
        </w:r>
      </w:hyperlink>
    </w:p>
    <w:p w:rsidR="00535E0C" w:rsidRDefault="00535E0C" w:rsidP="00040D93">
      <w:pPr>
        <w:ind w:left="720" w:hanging="720"/>
        <w:jc w:val="both"/>
        <w:rPr>
          <w:rFonts w:asciiTheme="majorHAnsi" w:hAnsiTheme="majorHAnsi"/>
        </w:rPr>
      </w:pPr>
    </w:p>
    <w:p w:rsidR="00535E0C" w:rsidRDefault="00535E0C" w:rsidP="00040D93">
      <w:pPr>
        <w:ind w:left="720" w:hanging="720"/>
        <w:jc w:val="both"/>
        <w:rPr>
          <w:rFonts w:asciiTheme="majorHAnsi" w:hAnsiTheme="majorHAnsi"/>
        </w:rPr>
      </w:pPr>
      <w:r>
        <w:rPr>
          <w:rFonts w:asciiTheme="majorHAnsi" w:hAnsiTheme="majorHAnsi"/>
        </w:rPr>
        <w:t xml:space="preserve">United States Department of Health and Human Services (2000). </w:t>
      </w:r>
      <w:r w:rsidRPr="00535E0C">
        <w:rPr>
          <w:rFonts w:asciiTheme="majorHAnsi" w:hAnsiTheme="majorHAnsi"/>
          <w:i/>
        </w:rPr>
        <w:t>Healthy people 2010</w:t>
      </w:r>
      <w:r>
        <w:rPr>
          <w:rFonts w:asciiTheme="majorHAnsi" w:hAnsiTheme="majorHAnsi"/>
        </w:rPr>
        <w:t xml:space="preserve">. Retrieved on January 19, 2010 from: </w:t>
      </w:r>
      <w:hyperlink r:id="rId9" w:history="1">
        <w:r w:rsidRPr="008D6D41">
          <w:rPr>
            <w:rStyle w:val="Hyperlink"/>
            <w:rFonts w:asciiTheme="majorHAnsi" w:hAnsiTheme="majorHAnsi"/>
          </w:rPr>
          <w:t>http://www.healthypeople.gov/</w:t>
        </w:r>
      </w:hyperlink>
    </w:p>
    <w:p w:rsidR="00535E0C" w:rsidRDefault="00535E0C" w:rsidP="00040D93">
      <w:pPr>
        <w:ind w:left="720" w:hanging="720"/>
        <w:jc w:val="both"/>
        <w:rPr>
          <w:rFonts w:asciiTheme="majorHAnsi" w:hAnsiTheme="majorHAnsi"/>
        </w:rPr>
      </w:pPr>
    </w:p>
    <w:p w:rsidR="00535E0C" w:rsidRPr="00535E0C" w:rsidRDefault="00535E0C" w:rsidP="00C3543C">
      <w:pPr>
        <w:ind w:left="720" w:hanging="720"/>
        <w:jc w:val="both"/>
        <w:rPr>
          <w:rFonts w:asciiTheme="majorHAnsi" w:hAnsiTheme="majorHAnsi"/>
        </w:rPr>
      </w:pPr>
      <w:r>
        <w:rPr>
          <w:rFonts w:asciiTheme="majorHAnsi" w:hAnsiTheme="majorHAnsi"/>
        </w:rPr>
        <w:t xml:space="preserve">United States Department of Health and Human Services (2008). </w:t>
      </w:r>
      <w:r>
        <w:rPr>
          <w:rFonts w:asciiTheme="majorHAnsi" w:hAnsiTheme="majorHAnsi"/>
          <w:i/>
        </w:rPr>
        <w:t xml:space="preserve">2008 physical activity guidelines for americans. </w:t>
      </w:r>
      <w:r>
        <w:rPr>
          <w:rFonts w:asciiTheme="majorHAnsi" w:hAnsiTheme="majorHAnsi"/>
        </w:rPr>
        <w:t xml:space="preserve">Retrieved on January 19, 2010 from: </w:t>
      </w:r>
      <w:hyperlink r:id="rId10" w:history="1">
        <w:r w:rsidRPr="008D6D41">
          <w:rPr>
            <w:rStyle w:val="Hyperlink"/>
            <w:rFonts w:asciiTheme="majorHAnsi" w:hAnsiTheme="majorHAnsi"/>
          </w:rPr>
          <w:t>http://www.health.gov/paguidelines/</w:t>
        </w:r>
      </w:hyperlink>
    </w:p>
    <w:sectPr w:rsidR="00535E0C" w:rsidRPr="00535E0C" w:rsidSect="002F1CCE">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543C" w:rsidRDefault="00C3543C">
      <w:r>
        <w:separator/>
      </w:r>
    </w:p>
  </w:endnote>
  <w:endnote w:type="continuationSeparator" w:id="0">
    <w:p w:rsidR="00C3543C" w:rsidRDefault="00C354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CenturySchoolbook-Italic">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43C" w:rsidRDefault="00D319EC" w:rsidP="002F1CCE">
    <w:pPr>
      <w:pStyle w:val="Footer"/>
      <w:framePr w:wrap="around" w:vAnchor="text" w:hAnchor="margin" w:xAlign="center" w:y="1"/>
      <w:rPr>
        <w:rStyle w:val="PageNumber"/>
      </w:rPr>
    </w:pPr>
    <w:r>
      <w:rPr>
        <w:rStyle w:val="PageNumber"/>
      </w:rPr>
      <w:fldChar w:fldCharType="begin"/>
    </w:r>
    <w:r w:rsidR="00C3543C">
      <w:rPr>
        <w:rStyle w:val="PageNumber"/>
      </w:rPr>
      <w:instrText xml:space="preserve">PAGE  </w:instrText>
    </w:r>
    <w:r>
      <w:rPr>
        <w:rStyle w:val="PageNumber"/>
      </w:rPr>
      <w:fldChar w:fldCharType="end"/>
    </w:r>
  </w:p>
  <w:p w:rsidR="00C3543C" w:rsidRDefault="00C3543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43C" w:rsidRPr="006072EA" w:rsidRDefault="00C3543C" w:rsidP="002F1CCE">
    <w:pPr>
      <w:pStyle w:val="Footer"/>
      <w:framePr w:wrap="around" w:vAnchor="text" w:hAnchor="margin" w:xAlign="center" w:y="1"/>
      <w:rPr>
        <w:rStyle w:val="PageNumber"/>
      </w:rPr>
    </w:pPr>
    <w:r w:rsidRPr="006072EA">
      <w:rPr>
        <w:rStyle w:val="PageNumber"/>
        <w:sz w:val="20"/>
        <w:szCs w:val="20"/>
      </w:rPr>
      <w:t xml:space="preserve">Page </w:t>
    </w:r>
    <w:r w:rsidR="00D319EC" w:rsidRPr="006072EA">
      <w:rPr>
        <w:rStyle w:val="PageNumber"/>
        <w:sz w:val="20"/>
        <w:szCs w:val="20"/>
      </w:rPr>
      <w:fldChar w:fldCharType="begin"/>
    </w:r>
    <w:r w:rsidRPr="006072EA">
      <w:rPr>
        <w:rStyle w:val="PageNumber"/>
        <w:sz w:val="20"/>
        <w:szCs w:val="20"/>
      </w:rPr>
      <w:instrText xml:space="preserve">PAGE  </w:instrText>
    </w:r>
    <w:r w:rsidR="00D319EC" w:rsidRPr="006072EA">
      <w:rPr>
        <w:rStyle w:val="PageNumber"/>
        <w:sz w:val="20"/>
        <w:szCs w:val="20"/>
      </w:rPr>
      <w:fldChar w:fldCharType="separate"/>
    </w:r>
    <w:r w:rsidR="00113BCB">
      <w:rPr>
        <w:rStyle w:val="PageNumber"/>
        <w:noProof/>
        <w:sz w:val="20"/>
        <w:szCs w:val="20"/>
      </w:rPr>
      <w:t>6</w:t>
    </w:r>
    <w:r w:rsidR="00D319EC" w:rsidRPr="006072EA">
      <w:rPr>
        <w:rStyle w:val="PageNumber"/>
        <w:sz w:val="20"/>
        <w:szCs w:val="20"/>
      </w:rPr>
      <w:fldChar w:fldCharType="end"/>
    </w:r>
  </w:p>
  <w:p w:rsidR="00C3543C" w:rsidRDefault="00C3543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543C" w:rsidRDefault="00C3543C">
      <w:r>
        <w:separator/>
      </w:r>
    </w:p>
  </w:footnote>
  <w:footnote w:type="continuationSeparator" w:id="0">
    <w:p w:rsidR="00C3543C" w:rsidRDefault="00C354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543C" w:rsidRPr="00C507F0" w:rsidRDefault="00C3543C" w:rsidP="00C507F0">
    <w:pPr>
      <w:pStyle w:val="randomnumbers"/>
      <w:jc w:val="center"/>
      <w:rPr>
        <w:rFonts w:ascii="Cambria" w:hAnsi="Cambria"/>
        <w:b w:val="0"/>
        <w:color w:val="auto"/>
        <w:sz w:val="20"/>
        <w:szCs w:val="20"/>
      </w:rPr>
    </w:pPr>
    <w:r>
      <w:rPr>
        <w:rFonts w:ascii="Cambria" w:hAnsi="Cambria"/>
        <w:color w:val="auto"/>
        <w:sz w:val="20"/>
        <w:szCs w:val="20"/>
      </w:rPr>
      <w:t>Bradley, S. (2010)</w:t>
    </w:r>
    <w:r>
      <w:rPr>
        <w:rFonts w:ascii="Cambria" w:hAnsi="Cambria"/>
        <w:color w:val="auto"/>
        <w:sz w:val="20"/>
        <w:szCs w:val="20"/>
      </w:rPr>
      <w:tab/>
    </w:r>
    <w:r w:rsidRPr="00D84F0F">
      <w:rPr>
        <w:rFonts w:ascii="Cambria" w:hAnsi="Cambria"/>
        <w:color w:val="auto"/>
        <w:sz w:val="20"/>
        <w:szCs w:val="20"/>
      </w:rPr>
      <w:t>Research Project Proposal</w:t>
    </w:r>
    <w:r>
      <w:rPr>
        <w:rFonts w:ascii="Cambria" w:hAnsi="Cambria"/>
        <w:color w:val="auto"/>
        <w:sz w:val="20"/>
        <w:szCs w:val="20"/>
      </w:rPr>
      <w:tab/>
      <w:t xml:space="preserve">Mentor Faculty: </w:t>
    </w:r>
    <w:r w:rsidRPr="00C507F0">
      <w:rPr>
        <w:rFonts w:ascii="Cambria" w:hAnsi="Cambria"/>
        <w:b w:val="0"/>
        <w:color w:val="auto"/>
        <w:sz w:val="20"/>
        <w:szCs w:val="20"/>
      </w:rPr>
      <w:t>Carlos M. Cervantes, Ph.D.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65B94"/>
    <w:multiLevelType w:val="hybridMultilevel"/>
    <w:tmpl w:val="3188B3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403B68"/>
    <w:multiLevelType w:val="hybridMultilevel"/>
    <w:tmpl w:val="16BA3D2A"/>
    <w:lvl w:ilvl="0" w:tplc="4FF6EC6C">
      <w:start w:val="1"/>
      <w:numFmt w:val="lowerLetter"/>
      <w:lvlText w:val="%1."/>
      <w:lvlJc w:val="left"/>
      <w:pPr>
        <w:tabs>
          <w:tab w:val="num" w:pos="360"/>
        </w:tabs>
        <w:ind w:left="360" w:hanging="360"/>
      </w:pPr>
      <w:rPr>
        <w:rFonts w:ascii="Times New Roman" w:hAnsi="Times New Roman" w:hint="default"/>
        <w:b w:val="0"/>
        <w:i w:val="0"/>
        <w:sz w:val="20"/>
        <w:szCs w:val="20"/>
      </w:rPr>
    </w:lvl>
    <w:lvl w:ilvl="1" w:tplc="11646EAE">
      <w:start w:val="1"/>
      <w:numFmt w:val="decimal"/>
      <w:lvlText w:val="%2)"/>
      <w:lvlJc w:val="left"/>
      <w:pPr>
        <w:tabs>
          <w:tab w:val="num" w:pos="1152"/>
        </w:tabs>
        <w:ind w:left="1152" w:hanging="432"/>
      </w:pPr>
      <w:rPr>
        <w:rFonts w:hint="default"/>
        <w:b w:val="0"/>
        <w:i w:val="0"/>
        <w:sz w:val="20"/>
        <w:szCs w:val="2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226C2EC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25F316DC"/>
    <w:multiLevelType w:val="hybridMultilevel"/>
    <w:tmpl w:val="73949248"/>
    <w:lvl w:ilvl="0" w:tplc="79623576">
      <w:start w:val="1"/>
      <w:numFmt w:val="upperLetter"/>
      <w:lvlText w:val="%1."/>
      <w:lvlJc w:val="left"/>
      <w:pPr>
        <w:tabs>
          <w:tab w:val="num" w:pos="720"/>
        </w:tabs>
        <w:ind w:left="720" w:hanging="360"/>
      </w:pPr>
      <w:rPr>
        <w:rFonts w:hint="default"/>
      </w:rPr>
    </w:lvl>
    <w:lvl w:ilvl="1" w:tplc="52561C38">
      <w:start w:val="1"/>
      <w:numFmt w:val="decimal"/>
      <w:lvlText w:val="%2."/>
      <w:lvlJc w:val="left"/>
      <w:pPr>
        <w:tabs>
          <w:tab w:val="num" w:pos="1440"/>
        </w:tabs>
        <w:ind w:left="1440" w:hanging="360"/>
      </w:pPr>
      <w:rPr>
        <w:rFonts w:hint="default"/>
        <w:b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2F51AC"/>
    <w:multiLevelType w:val="hybridMultilevel"/>
    <w:tmpl w:val="5FFA5CC4"/>
    <w:lvl w:ilvl="0" w:tplc="C6F8D600">
      <w:start w:val="7"/>
      <w:numFmt w:val="bullet"/>
      <w:lvlText w:val=""/>
      <w:lvlJc w:val="left"/>
      <w:pPr>
        <w:ind w:left="720" w:hanging="360"/>
      </w:pPr>
      <w:rPr>
        <w:rFonts w:ascii="Symbol" w:eastAsia="Times" w:hAnsi="Symbol" w:cs="Times New Roman"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F2418E"/>
    <w:multiLevelType w:val="multilevel"/>
    <w:tmpl w:val="4EA8073C"/>
    <w:lvl w:ilvl="0">
      <w:start w:val="5"/>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385C6BEE"/>
    <w:multiLevelType w:val="hybridMultilevel"/>
    <w:tmpl w:val="1E2614FA"/>
    <w:lvl w:ilvl="0" w:tplc="9FF634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C50776C"/>
    <w:multiLevelType w:val="hybridMultilevel"/>
    <w:tmpl w:val="6D5AB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3AF527F"/>
    <w:multiLevelType w:val="hybridMultilevel"/>
    <w:tmpl w:val="4B6017B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295A79"/>
    <w:multiLevelType w:val="hybridMultilevel"/>
    <w:tmpl w:val="F53A5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EE278D4"/>
    <w:multiLevelType w:val="hybridMultilevel"/>
    <w:tmpl w:val="7DD26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E91270"/>
    <w:multiLevelType w:val="hybridMultilevel"/>
    <w:tmpl w:val="4086A7EE"/>
    <w:lvl w:ilvl="0" w:tplc="096231E8">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3135808"/>
    <w:multiLevelType w:val="multilevel"/>
    <w:tmpl w:val="565466BA"/>
    <w:lvl w:ilvl="0">
      <w:start w:val="1"/>
      <w:numFmt w:val="upperRoman"/>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58BA1B39"/>
    <w:multiLevelType w:val="hybridMultilevel"/>
    <w:tmpl w:val="E09EC194"/>
    <w:lvl w:ilvl="0" w:tplc="43CC4A80">
      <w:start w:val="1"/>
      <w:numFmt w:val="lowerLetter"/>
      <w:lvlText w:val="%1."/>
      <w:lvlJc w:val="left"/>
      <w:pPr>
        <w:tabs>
          <w:tab w:val="num" w:pos="360"/>
        </w:tabs>
        <w:ind w:left="360" w:hanging="360"/>
      </w:pPr>
      <w:rPr>
        <w:rFonts w:hint="default"/>
        <w:b w:val="0"/>
        <w:i w:val="0"/>
      </w:rPr>
    </w:lvl>
    <w:lvl w:ilvl="1" w:tplc="91B08F0E">
      <w:start w:val="1"/>
      <w:numFmt w:val="lowerLetter"/>
      <w:lvlText w:val="%2."/>
      <w:lvlJc w:val="left"/>
      <w:pPr>
        <w:tabs>
          <w:tab w:val="num" w:pos="1440"/>
        </w:tabs>
        <w:ind w:left="1440" w:hanging="360"/>
      </w:pPr>
      <w:rPr>
        <w:rFonts w:ascii="Times New Roman" w:hAnsi="Times New Roman" w:hint="default"/>
        <w:b w:val="0"/>
        <w:i w:val="0"/>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CFF69A6"/>
    <w:multiLevelType w:val="hybridMultilevel"/>
    <w:tmpl w:val="A0323CDE"/>
    <w:lvl w:ilvl="0" w:tplc="2B1C2856">
      <w:start w:val="1"/>
      <w:numFmt w:val="bullet"/>
      <w:lvlText w:val=""/>
      <w:lvlJc w:val="left"/>
      <w:pPr>
        <w:tabs>
          <w:tab w:val="num" w:pos="1080"/>
        </w:tabs>
        <w:ind w:left="1080"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E076ABA"/>
    <w:multiLevelType w:val="hybridMultilevel"/>
    <w:tmpl w:val="490E0B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6D2CA5"/>
    <w:multiLevelType w:val="multilevel"/>
    <w:tmpl w:val="C868C65E"/>
    <w:lvl w:ilvl="0">
      <w:start w:val="1"/>
      <w:numFmt w:val="lowerLetter"/>
      <w:lvlText w:val="%1."/>
      <w:lvlJc w:val="left"/>
      <w:pPr>
        <w:tabs>
          <w:tab w:val="num" w:pos="360"/>
        </w:tabs>
        <w:ind w:left="360" w:hanging="360"/>
      </w:pPr>
      <w:rPr>
        <w:rFonts w:ascii="Times New Roman" w:hAnsi="Times New Roman" w:cs="Times New Roman" w:hint="default"/>
        <w:b w:val="0"/>
        <w:sz w:val="20"/>
        <w:szCs w:val="20"/>
      </w:rPr>
    </w:lvl>
    <w:lvl w:ilvl="1">
      <w:start w:val="1"/>
      <w:numFmt w:val="decimal"/>
      <w:lvlText w:val="%2."/>
      <w:lvlJc w:val="left"/>
      <w:pPr>
        <w:tabs>
          <w:tab w:val="num" w:pos="792"/>
        </w:tabs>
        <w:ind w:left="2232" w:hanging="1440"/>
      </w:pPr>
      <w:rPr>
        <w:rFonts w:hint="default"/>
      </w:rPr>
    </w:lvl>
    <w:lvl w:ilvl="2">
      <w:start w:val="1"/>
      <w:numFmt w:val="decimal"/>
      <w:lvlText w:val="%1.%2.%3."/>
      <w:lvlJc w:val="left"/>
      <w:pPr>
        <w:tabs>
          <w:tab w:val="num" w:pos="360"/>
        </w:tabs>
        <w:ind w:left="2880" w:hanging="144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7">
    <w:nsid w:val="645270CD"/>
    <w:multiLevelType w:val="hybridMultilevel"/>
    <w:tmpl w:val="45BE0888"/>
    <w:lvl w:ilvl="0" w:tplc="20166F20">
      <w:start w:val="5"/>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7D8A5E03"/>
    <w:multiLevelType w:val="hybridMultilevel"/>
    <w:tmpl w:val="12F20D26"/>
    <w:lvl w:ilvl="0" w:tplc="91B08F0E">
      <w:start w:val="1"/>
      <w:numFmt w:val="lowerLetter"/>
      <w:lvlText w:val="%1."/>
      <w:lvlJc w:val="left"/>
      <w:pPr>
        <w:tabs>
          <w:tab w:val="num" w:pos="360"/>
        </w:tabs>
        <w:ind w:left="360" w:hanging="360"/>
      </w:pPr>
      <w:rPr>
        <w:rFonts w:ascii="Times New Roman" w:hAnsi="Times New Roman" w:hint="default"/>
        <w:b w:val="0"/>
        <w:i w:val="0"/>
        <w:sz w:val="20"/>
        <w:szCs w:val="2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3"/>
  </w:num>
  <w:num w:numId="3">
    <w:abstractNumId w:val="12"/>
  </w:num>
  <w:num w:numId="4">
    <w:abstractNumId w:val="17"/>
  </w:num>
  <w:num w:numId="5">
    <w:abstractNumId w:val="5"/>
  </w:num>
  <w:num w:numId="6">
    <w:abstractNumId w:val="8"/>
  </w:num>
  <w:num w:numId="7">
    <w:abstractNumId w:val="13"/>
  </w:num>
  <w:num w:numId="8">
    <w:abstractNumId w:val="18"/>
  </w:num>
  <w:num w:numId="9">
    <w:abstractNumId w:val="1"/>
  </w:num>
  <w:num w:numId="10">
    <w:abstractNumId w:val="16"/>
  </w:num>
  <w:num w:numId="11">
    <w:abstractNumId w:val="10"/>
  </w:num>
  <w:num w:numId="12">
    <w:abstractNumId w:val="7"/>
  </w:num>
  <w:num w:numId="13">
    <w:abstractNumId w:val="0"/>
  </w:num>
  <w:num w:numId="14">
    <w:abstractNumId w:val="15"/>
  </w:num>
  <w:num w:numId="15">
    <w:abstractNumId w:val="4"/>
  </w:num>
  <w:num w:numId="16">
    <w:abstractNumId w:val="14"/>
  </w:num>
  <w:num w:numId="17">
    <w:abstractNumId w:val="2"/>
  </w:num>
  <w:num w:numId="18">
    <w:abstractNumId w:val="6"/>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701"/>
  <w:doNotTrackMoves/>
  <w:defaultTabStop w:val="720"/>
  <w:noPunctuationKerning/>
  <w:characterSpacingControl w:val="doNotCompress"/>
  <w:footnotePr>
    <w:footnote w:id="-1"/>
    <w:footnote w:id="0"/>
  </w:footnotePr>
  <w:endnotePr>
    <w:endnote w:id="-1"/>
    <w:endnote w:id="0"/>
  </w:endnotePr>
  <w:compat/>
  <w:rsids>
    <w:rsidRoot w:val="00E43CB0"/>
    <w:rsid w:val="000403D1"/>
    <w:rsid w:val="00040D93"/>
    <w:rsid w:val="00055790"/>
    <w:rsid w:val="0008576F"/>
    <w:rsid w:val="00113BCB"/>
    <w:rsid w:val="00144CEA"/>
    <w:rsid w:val="001749AD"/>
    <w:rsid w:val="00174CE6"/>
    <w:rsid w:val="001A650F"/>
    <w:rsid w:val="001B37B0"/>
    <w:rsid w:val="001D61E3"/>
    <w:rsid w:val="00221EAE"/>
    <w:rsid w:val="00227E5E"/>
    <w:rsid w:val="002B2042"/>
    <w:rsid w:val="002D15D6"/>
    <w:rsid w:val="002E7BF5"/>
    <w:rsid w:val="002F1CCE"/>
    <w:rsid w:val="00342EA8"/>
    <w:rsid w:val="00397062"/>
    <w:rsid w:val="003C3A91"/>
    <w:rsid w:val="003E36B7"/>
    <w:rsid w:val="003E4EFE"/>
    <w:rsid w:val="00456B1D"/>
    <w:rsid w:val="004A44F5"/>
    <w:rsid w:val="004D4BB8"/>
    <w:rsid w:val="00510DFF"/>
    <w:rsid w:val="00525F02"/>
    <w:rsid w:val="00535E0C"/>
    <w:rsid w:val="005429EF"/>
    <w:rsid w:val="005E0699"/>
    <w:rsid w:val="00692473"/>
    <w:rsid w:val="006C0731"/>
    <w:rsid w:val="006E6B9E"/>
    <w:rsid w:val="00742BEA"/>
    <w:rsid w:val="0076140C"/>
    <w:rsid w:val="007B12FE"/>
    <w:rsid w:val="00803675"/>
    <w:rsid w:val="00825DF5"/>
    <w:rsid w:val="00832390"/>
    <w:rsid w:val="00866CE9"/>
    <w:rsid w:val="008E01BF"/>
    <w:rsid w:val="008F2915"/>
    <w:rsid w:val="009207CB"/>
    <w:rsid w:val="00972801"/>
    <w:rsid w:val="009A0FA6"/>
    <w:rsid w:val="009B4104"/>
    <w:rsid w:val="009D5760"/>
    <w:rsid w:val="00A117D3"/>
    <w:rsid w:val="00A404FD"/>
    <w:rsid w:val="00A65D5A"/>
    <w:rsid w:val="00A7218A"/>
    <w:rsid w:val="00A72730"/>
    <w:rsid w:val="00AF469C"/>
    <w:rsid w:val="00B31218"/>
    <w:rsid w:val="00BB3666"/>
    <w:rsid w:val="00BE4DF1"/>
    <w:rsid w:val="00C04A74"/>
    <w:rsid w:val="00C10BB8"/>
    <w:rsid w:val="00C132ED"/>
    <w:rsid w:val="00C1542E"/>
    <w:rsid w:val="00C3543C"/>
    <w:rsid w:val="00C507F0"/>
    <w:rsid w:val="00CC28B5"/>
    <w:rsid w:val="00CC5B87"/>
    <w:rsid w:val="00D00D94"/>
    <w:rsid w:val="00D12F12"/>
    <w:rsid w:val="00D21D5F"/>
    <w:rsid w:val="00D319EC"/>
    <w:rsid w:val="00D5088D"/>
    <w:rsid w:val="00D52F6B"/>
    <w:rsid w:val="00D57766"/>
    <w:rsid w:val="00D7534D"/>
    <w:rsid w:val="00D80C4A"/>
    <w:rsid w:val="00D97447"/>
    <w:rsid w:val="00DF7F87"/>
    <w:rsid w:val="00E143FE"/>
    <w:rsid w:val="00E43CB0"/>
    <w:rsid w:val="00EB517C"/>
    <w:rsid w:val="00EC273C"/>
    <w:rsid w:val="00ED2D9D"/>
    <w:rsid w:val="00F005BF"/>
    <w:rsid w:val="00F11066"/>
    <w:rsid w:val="00F3406A"/>
    <w:rsid w:val="00FA01E3"/>
    <w:rsid w:val="00FB0EF2"/>
    <w:rsid w:val="00FE7B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0BB8"/>
    <w:rPr>
      <w:sz w:val="24"/>
      <w:szCs w:val="24"/>
    </w:rPr>
  </w:style>
  <w:style w:type="paragraph" w:styleId="Heading1">
    <w:name w:val="heading 1"/>
    <w:basedOn w:val="Normal"/>
    <w:qFormat/>
    <w:rsid w:val="005B666F"/>
    <w:pPr>
      <w:spacing w:before="100" w:beforeAutospacing="1" w:after="100" w:afterAutospacing="1"/>
      <w:outlineLvl w:val="0"/>
    </w:pPr>
    <w:rPr>
      <w:kern w:val="36"/>
    </w:rPr>
  </w:style>
  <w:style w:type="paragraph" w:styleId="Heading2">
    <w:name w:val="heading 2"/>
    <w:basedOn w:val="Normal"/>
    <w:next w:val="Normal"/>
    <w:qFormat/>
    <w:rsid w:val="00642FD8"/>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072EA"/>
    <w:pPr>
      <w:tabs>
        <w:tab w:val="center" w:pos="4320"/>
        <w:tab w:val="right" w:pos="8640"/>
      </w:tabs>
    </w:pPr>
  </w:style>
  <w:style w:type="character" w:styleId="PageNumber">
    <w:name w:val="page number"/>
    <w:basedOn w:val="DefaultParagraphFont"/>
    <w:rsid w:val="006072EA"/>
  </w:style>
  <w:style w:type="paragraph" w:styleId="Header">
    <w:name w:val="header"/>
    <w:basedOn w:val="Normal"/>
    <w:rsid w:val="006072EA"/>
    <w:pPr>
      <w:tabs>
        <w:tab w:val="center" w:pos="4320"/>
        <w:tab w:val="right" w:pos="8640"/>
      </w:tabs>
    </w:pPr>
  </w:style>
  <w:style w:type="paragraph" w:styleId="NormalWeb">
    <w:name w:val="Normal (Web)"/>
    <w:basedOn w:val="Normal"/>
    <w:uiPriority w:val="99"/>
    <w:rsid w:val="00194545"/>
    <w:rPr>
      <w:rFonts w:ascii="Arial" w:hAnsi="Arial" w:cs="Arial"/>
      <w:color w:val="000000"/>
      <w:sz w:val="14"/>
      <w:szCs w:val="14"/>
    </w:rPr>
  </w:style>
  <w:style w:type="paragraph" w:customStyle="1" w:styleId="randomnumbers">
    <w:name w:val="randomnumbers"/>
    <w:basedOn w:val="Normal"/>
    <w:rsid w:val="00194545"/>
    <w:pPr>
      <w:spacing w:line="180" w:lineRule="atLeast"/>
    </w:pPr>
    <w:rPr>
      <w:rFonts w:ascii="Arial" w:hAnsi="Arial" w:cs="Arial"/>
      <w:b/>
      <w:bCs/>
      <w:color w:val="CC0000"/>
      <w:sz w:val="48"/>
      <w:szCs w:val="48"/>
    </w:rPr>
  </w:style>
  <w:style w:type="character" w:customStyle="1" w:styleId="bodycopy">
    <w:name w:val="bodycopy"/>
    <w:basedOn w:val="DefaultParagraphFont"/>
    <w:rsid w:val="00D9150C"/>
  </w:style>
  <w:style w:type="paragraph" w:styleId="BodyTextIndent2">
    <w:name w:val="Body Text Indent 2"/>
    <w:basedOn w:val="Normal"/>
    <w:rsid w:val="00642FD8"/>
    <w:pPr>
      <w:spacing w:after="120" w:line="480" w:lineRule="auto"/>
      <w:ind w:left="360"/>
    </w:pPr>
    <w:rPr>
      <w:rFonts w:ascii="Times" w:hAnsi="Times"/>
      <w:szCs w:val="20"/>
    </w:rPr>
  </w:style>
  <w:style w:type="character" w:styleId="Hyperlink">
    <w:name w:val="Hyperlink"/>
    <w:basedOn w:val="DefaultParagraphFont"/>
    <w:rsid w:val="00642FD8"/>
    <w:rPr>
      <w:color w:val="0000FF"/>
      <w:u w:val="single"/>
    </w:rPr>
  </w:style>
  <w:style w:type="paragraph" w:customStyle="1" w:styleId="NormalWeb1">
    <w:name w:val="Normal (Web)1"/>
    <w:basedOn w:val="Normal"/>
    <w:rsid w:val="00386C94"/>
    <w:pPr>
      <w:spacing w:before="100" w:beforeAutospacing="1" w:after="100" w:afterAutospacing="1"/>
    </w:pPr>
  </w:style>
  <w:style w:type="character" w:styleId="CommentReference">
    <w:name w:val="annotation reference"/>
    <w:basedOn w:val="DefaultParagraphFont"/>
    <w:semiHidden/>
    <w:rsid w:val="000F6A3E"/>
    <w:rPr>
      <w:sz w:val="16"/>
      <w:szCs w:val="16"/>
    </w:rPr>
  </w:style>
  <w:style w:type="paragraph" w:styleId="CommentText">
    <w:name w:val="annotation text"/>
    <w:basedOn w:val="Normal"/>
    <w:semiHidden/>
    <w:rsid w:val="000F6A3E"/>
    <w:rPr>
      <w:sz w:val="20"/>
      <w:szCs w:val="20"/>
    </w:rPr>
  </w:style>
  <w:style w:type="paragraph" w:styleId="CommentSubject">
    <w:name w:val="annotation subject"/>
    <w:basedOn w:val="CommentText"/>
    <w:next w:val="CommentText"/>
    <w:semiHidden/>
    <w:rsid w:val="000F6A3E"/>
    <w:rPr>
      <w:b/>
      <w:bCs/>
    </w:rPr>
  </w:style>
  <w:style w:type="paragraph" w:styleId="BalloonText">
    <w:name w:val="Balloon Text"/>
    <w:basedOn w:val="Normal"/>
    <w:semiHidden/>
    <w:rsid w:val="000F6A3E"/>
    <w:rPr>
      <w:rFonts w:ascii="Tahoma" w:hAnsi="Tahoma" w:cs="Tahoma"/>
      <w:sz w:val="16"/>
      <w:szCs w:val="16"/>
    </w:rPr>
  </w:style>
  <w:style w:type="paragraph" w:styleId="ListParagraph">
    <w:name w:val="List Paragraph"/>
    <w:basedOn w:val="Normal"/>
    <w:uiPriority w:val="34"/>
    <w:qFormat/>
    <w:rsid w:val="00CC1C6A"/>
    <w:pPr>
      <w:ind w:left="720"/>
    </w:pPr>
  </w:style>
  <w:style w:type="paragraph" w:styleId="BodyText">
    <w:name w:val="Body Text"/>
    <w:basedOn w:val="Normal"/>
    <w:link w:val="BodyTextChar"/>
    <w:rsid w:val="00CC1C6A"/>
    <w:pPr>
      <w:spacing w:after="120" w:line="276" w:lineRule="auto"/>
    </w:pPr>
    <w:rPr>
      <w:rFonts w:ascii="Calibri" w:eastAsia="Calibri" w:hAnsi="Calibri"/>
      <w:sz w:val="22"/>
      <w:szCs w:val="22"/>
    </w:rPr>
  </w:style>
  <w:style w:type="character" w:customStyle="1" w:styleId="BodyTextChar">
    <w:name w:val="Body Text Char"/>
    <w:basedOn w:val="DefaultParagraphFont"/>
    <w:link w:val="BodyText"/>
    <w:rsid w:val="00CC1C6A"/>
    <w:rPr>
      <w:rFonts w:ascii="Calibri" w:eastAsia="Calibri" w:hAnsi="Calibri"/>
      <w:sz w:val="22"/>
      <w:szCs w:val="22"/>
    </w:rPr>
  </w:style>
  <w:style w:type="paragraph" w:styleId="BodyText3">
    <w:name w:val="Body Text 3"/>
    <w:basedOn w:val="Normal"/>
    <w:link w:val="BodyText3Char"/>
    <w:rsid w:val="00CC1C6A"/>
    <w:pPr>
      <w:spacing w:after="120"/>
    </w:pPr>
    <w:rPr>
      <w:rFonts w:ascii="Times" w:eastAsia="Times" w:hAnsi="Times"/>
      <w:sz w:val="16"/>
      <w:szCs w:val="16"/>
    </w:rPr>
  </w:style>
  <w:style w:type="character" w:customStyle="1" w:styleId="BodyText3Char">
    <w:name w:val="Body Text 3 Char"/>
    <w:basedOn w:val="DefaultParagraphFont"/>
    <w:link w:val="BodyText3"/>
    <w:rsid w:val="00CC1C6A"/>
    <w:rPr>
      <w:rFonts w:ascii="Times" w:eastAsia="Times" w:hAnsi="Times"/>
      <w:sz w:val="16"/>
      <w:szCs w:val="16"/>
    </w:rPr>
  </w:style>
  <w:style w:type="character" w:styleId="Strong">
    <w:name w:val="Strong"/>
    <w:basedOn w:val="DefaultParagraphFont"/>
    <w:uiPriority w:val="22"/>
    <w:qFormat/>
    <w:rsid w:val="00C507F0"/>
    <w:rPr>
      <w:b/>
      <w:bCs/>
    </w:rPr>
  </w:style>
  <w:style w:type="character" w:styleId="Emphasis">
    <w:name w:val="Emphasis"/>
    <w:basedOn w:val="DefaultParagraphFont"/>
    <w:uiPriority w:val="20"/>
    <w:qFormat/>
    <w:rsid w:val="00C507F0"/>
    <w:rPr>
      <w:i/>
      <w:iCs/>
    </w:rPr>
  </w:style>
  <w:style w:type="character" w:styleId="FollowedHyperlink">
    <w:name w:val="FollowedHyperlink"/>
    <w:basedOn w:val="DefaultParagraphFont"/>
    <w:uiPriority w:val="99"/>
    <w:semiHidden/>
    <w:unhideWhenUsed/>
    <w:rsid w:val="003E4EF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7773103">
      <w:bodyDiv w:val="1"/>
      <w:marLeft w:val="0"/>
      <w:marRight w:val="0"/>
      <w:marTop w:val="0"/>
      <w:marBottom w:val="0"/>
      <w:divBdr>
        <w:top w:val="none" w:sz="0" w:space="0" w:color="auto"/>
        <w:left w:val="none" w:sz="0" w:space="0" w:color="auto"/>
        <w:bottom w:val="none" w:sz="0" w:space="0" w:color="auto"/>
        <w:right w:val="none" w:sz="0" w:space="0" w:color="auto"/>
      </w:divBdr>
    </w:div>
    <w:div w:id="79841465">
      <w:bodyDiv w:val="1"/>
      <w:marLeft w:val="0"/>
      <w:marRight w:val="0"/>
      <w:marTop w:val="0"/>
      <w:marBottom w:val="0"/>
      <w:divBdr>
        <w:top w:val="none" w:sz="0" w:space="0" w:color="auto"/>
        <w:left w:val="none" w:sz="0" w:space="0" w:color="auto"/>
        <w:bottom w:val="none" w:sz="0" w:space="0" w:color="auto"/>
        <w:right w:val="none" w:sz="0" w:space="0" w:color="auto"/>
      </w:divBdr>
      <w:divsChild>
        <w:div w:id="1896157302">
          <w:marLeft w:val="0"/>
          <w:marRight w:val="0"/>
          <w:marTop w:val="0"/>
          <w:marBottom w:val="0"/>
          <w:divBdr>
            <w:top w:val="none" w:sz="0" w:space="0" w:color="auto"/>
            <w:left w:val="none" w:sz="0" w:space="0" w:color="auto"/>
            <w:bottom w:val="none" w:sz="0" w:space="0" w:color="auto"/>
            <w:right w:val="none" w:sz="0" w:space="0" w:color="auto"/>
          </w:divBdr>
          <w:divsChild>
            <w:div w:id="73571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88011">
      <w:bodyDiv w:val="1"/>
      <w:marLeft w:val="0"/>
      <w:marRight w:val="0"/>
      <w:marTop w:val="0"/>
      <w:marBottom w:val="0"/>
      <w:divBdr>
        <w:top w:val="none" w:sz="0" w:space="0" w:color="auto"/>
        <w:left w:val="none" w:sz="0" w:space="0" w:color="auto"/>
        <w:bottom w:val="none" w:sz="0" w:space="0" w:color="auto"/>
        <w:right w:val="none" w:sz="0" w:space="0" w:color="auto"/>
      </w:divBdr>
      <w:divsChild>
        <w:div w:id="1898782716">
          <w:marLeft w:val="0"/>
          <w:marRight w:val="0"/>
          <w:marTop w:val="150"/>
          <w:marBottom w:val="0"/>
          <w:divBdr>
            <w:top w:val="none" w:sz="0" w:space="0" w:color="auto"/>
            <w:left w:val="none" w:sz="0" w:space="0" w:color="auto"/>
            <w:bottom w:val="none" w:sz="0" w:space="0" w:color="auto"/>
            <w:right w:val="none" w:sz="0" w:space="0" w:color="auto"/>
          </w:divBdr>
          <w:divsChild>
            <w:div w:id="581453371">
              <w:marLeft w:val="0"/>
              <w:marRight w:val="0"/>
              <w:marTop w:val="150"/>
              <w:marBottom w:val="0"/>
              <w:divBdr>
                <w:top w:val="single" w:sz="6" w:space="0" w:color="000000"/>
                <w:left w:val="single" w:sz="6" w:space="0" w:color="000000"/>
                <w:bottom w:val="single" w:sz="6" w:space="0" w:color="000000"/>
                <w:right w:val="single" w:sz="6" w:space="0" w:color="000000"/>
              </w:divBdr>
              <w:divsChild>
                <w:div w:id="908227746">
                  <w:marLeft w:val="0"/>
                  <w:marRight w:val="0"/>
                  <w:marTop w:val="150"/>
                  <w:marBottom w:val="0"/>
                  <w:divBdr>
                    <w:top w:val="single" w:sz="6" w:space="0" w:color="000000"/>
                    <w:left w:val="single" w:sz="6" w:space="0" w:color="000000"/>
                    <w:bottom w:val="single" w:sz="6" w:space="0" w:color="000000"/>
                    <w:right w:val="single" w:sz="6" w:space="0" w:color="000000"/>
                  </w:divBdr>
                  <w:divsChild>
                    <w:div w:id="786505511">
                      <w:marLeft w:val="0"/>
                      <w:marRight w:val="0"/>
                      <w:marTop w:val="150"/>
                      <w:marBottom w:val="0"/>
                      <w:divBdr>
                        <w:top w:val="single" w:sz="6" w:space="0" w:color="000000"/>
                        <w:left w:val="single" w:sz="6" w:space="0" w:color="000000"/>
                        <w:bottom w:val="single" w:sz="6" w:space="0" w:color="000000"/>
                        <w:right w:val="single" w:sz="6" w:space="0" w:color="000000"/>
                      </w:divBdr>
                    </w:div>
                  </w:divsChild>
                </w:div>
              </w:divsChild>
            </w:div>
          </w:divsChild>
        </w:div>
      </w:divsChild>
    </w:div>
    <w:div w:id="336539942">
      <w:bodyDiv w:val="1"/>
      <w:marLeft w:val="0"/>
      <w:marRight w:val="0"/>
      <w:marTop w:val="0"/>
      <w:marBottom w:val="0"/>
      <w:divBdr>
        <w:top w:val="none" w:sz="0" w:space="0" w:color="auto"/>
        <w:left w:val="none" w:sz="0" w:space="0" w:color="auto"/>
        <w:bottom w:val="none" w:sz="0" w:space="0" w:color="auto"/>
        <w:right w:val="none" w:sz="0" w:space="0" w:color="auto"/>
      </w:divBdr>
    </w:div>
    <w:div w:id="589856237">
      <w:bodyDiv w:val="1"/>
      <w:marLeft w:val="0"/>
      <w:marRight w:val="0"/>
      <w:marTop w:val="0"/>
      <w:marBottom w:val="0"/>
      <w:divBdr>
        <w:top w:val="none" w:sz="0" w:space="0" w:color="auto"/>
        <w:left w:val="none" w:sz="0" w:space="0" w:color="auto"/>
        <w:bottom w:val="none" w:sz="0" w:space="0" w:color="auto"/>
        <w:right w:val="none" w:sz="0" w:space="0" w:color="auto"/>
      </w:divBdr>
    </w:div>
    <w:div w:id="854883702">
      <w:bodyDiv w:val="1"/>
      <w:marLeft w:val="0"/>
      <w:marRight w:val="0"/>
      <w:marTop w:val="0"/>
      <w:marBottom w:val="0"/>
      <w:divBdr>
        <w:top w:val="none" w:sz="0" w:space="0" w:color="auto"/>
        <w:left w:val="none" w:sz="0" w:space="0" w:color="auto"/>
        <w:bottom w:val="none" w:sz="0" w:space="0" w:color="auto"/>
        <w:right w:val="none" w:sz="0" w:space="0" w:color="auto"/>
      </w:divBdr>
    </w:div>
    <w:div w:id="1400985011">
      <w:bodyDiv w:val="1"/>
      <w:marLeft w:val="0"/>
      <w:marRight w:val="0"/>
      <w:marTop w:val="0"/>
      <w:marBottom w:val="0"/>
      <w:divBdr>
        <w:top w:val="none" w:sz="0" w:space="0" w:color="auto"/>
        <w:left w:val="none" w:sz="0" w:space="0" w:color="auto"/>
        <w:bottom w:val="none" w:sz="0" w:space="0" w:color="auto"/>
        <w:right w:val="none" w:sz="0" w:space="0" w:color="auto"/>
      </w:divBdr>
      <w:divsChild>
        <w:div w:id="42944309">
          <w:marLeft w:val="0"/>
          <w:marRight w:val="0"/>
          <w:marTop w:val="150"/>
          <w:marBottom w:val="0"/>
          <w:divBdr>
            <w:top w:val="none" w:sz="0" w:space="0" w:color="auto"/>
            <w:left w:val="none" w:sz="0" w:space="0" w:color="auto"/>
            <w:bottom w:val="none" w:sz="0" w:space="0" w:color="auto"/>
            <w:right w:val="none" w:sz="0" w:space="0" w:color="auto"/>
          </w:divBdr>
          <w:divsChild>
            <w:div w:id="769471949">
              <w:marLeft w:val="0"/>
              <w:marRight w:val="0"/>
              <w:marTop w:val="150"/>
              <w:marBottom w:val="0"/>
              <w:divBdr>
                <w:top w:val="single" w:sz="6" w:space="0" w:color="000000"/>
                <w:left w:val="single" w:sz="6" w:space="0" w:color="000000"/>
                <w:bottom w:val="single" w:sz="6" w:space="0" w:color="000000"/>
                <w:right w:val="single" w:sz="6" w:space="0" w:color="000000"/>
              </w:divBdr>
              <w:divsChild>
                <w:div w:id="108008561">
                  <w:marLeft w:val="0"/>
                  <w:marRight w:val="0"/>
                  <w:marTop w:val="150"/>
                  <w:marBottom w:val="0"/>
                  <w:divBdr>
                    <w:top w:val="single" w:sz="6" w:space="0" w:color="000000"/>
                    <w:left w:val="single" w:sz="6" w:space="0" w:color="000000"/>
                    <w:bottom w:val="single" w:sz="6" w:space="0" w:color="000000"/>
                    <w:right w:val="single" w:sz="6" w:space="0" w:color="000000"/>
                  </w:divBdr>
                  <w:divsChild>
                    <w:div w:id="276909622">
                      <w:marLeft w:val="0"/>
                      <w:marRight w:val="0"/>
                      <w:marTop w:val="150"/>
                      <w:marBottom w:val="0"/>
                      <w:divBdr>
                        <w:top w:val="single" w:sz="6" w:space="0" w:color="000000"/>
                        <w:left w:val="single" w:sz="6" w:space="0" w:color="000000"/>
                        <w:bottom w:val="single" w:sz="6" w:space="0" w:color="000000"/>
                        <w:right w:val="single" w:sz="6" w:space="0" w:color="000000"/>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cdc.gov/nccdphp/sgr/pdf/execsumm.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health.gov/paguidelines/" TargetMode="External"/><Relationship Id="rId4" Type="http://schemas.openxmlformats.org/officeDocument/2006/relationships/settings" Target="settings.xml"/><Relationship Id="rId9" Type="http://schemas.openxmlformats.org/officeDocument/2006/relationships/hyperlink" Target="http://www.healthypeople.go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F709B2-F774-4D7B-9D50-265978894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2608</Words>
  <Characters>14872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Ting Liu: Research Proposal</vt:lpstr>
    </vt:vector>
  </TitlesOfParts>
  <Company/>
  <LinksUpToDate>false</LinksUpToDate>
  <CharactersWithSpaces>17446</CharactersWithSpaces>
  <SharedDoc>false</SharedDoc>
  <HLinks>
    <vt:vector size="24" baseType="variant">
      <vt:variant>
        <vt:i4>4915322</vt:i4>
      </vt:variant>
      <vt:variant>
        <vt:i4>9</vt:i4>
      </vt:variant>
      <vt:variant>
        <vt:i4>0</vt:i4>
      </vt:variant>
      <vt:variant>
        <vt:i4>5</vt:i4>
      </vt:variant>
      <vt:variant>
        <vt:lpwstr>mailto:cc85@txstate.edu</vt:lpwstr>
      </vt:variant>
      <vt:variant>
        <vt:lpwstr/>
      </vt:variant>
      <vt:variant>
        <vt:i4>7471199</vt:i4>
      </vt:variant>
      <vt:variant>
        <vt:i4>6</vt:i4>
      </vt:variant>
      <vt:variant>
        <vt:i4>0</vt:i4>
      </vt:variant>
      <vt:variant>
        <vt:i4>5</vt:i4>
      </vt:variant>
      <vt:variant>
        <vt:lpwstr>mailto:tingliu@txstate.edu</vt:lpwstr>
      </vt:variant>
      <vt:variant>
        <vt:lpwstr/>
      </vt:variant>
      <vt:variant>
        <vt:i4>2752517</vt:i4>
      </vt:variant>
      <vt:variant>
        <vt:i4>3</vt:i4>
      </vt:variant>
      <vt:variant>
        <vt:i4>0</vt:i4>
      </vt:variant>
      <vt:variant>
        <vt:i4>5</vt:i4>
      </vt:variant>
      <vt:variant>
        <vt:lpwstr>mailto:cervantes.5@osu.edu</vt:lpwstr>
      </vt:variant>
      <vt:variant>
        <vt:lpwstr/>
      </vt:variant>
      <vt:variant>
        <vt:i4>4915322</vt:i4>
      </vt:variant>
      <vt:variant>
        <vt:i4>0</vt:i4>
      </vt:variant>
      <vt:variant>
        <vt:i4>0</vt:i4>
      </vt:variant>
      <vt:variant>
        <vt:i4>5</vt:i4>
      </vt:variant>
      <vt:variant>
        <vt:lpwstr>mailto:cc85@txstate.edu</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Ting Liu: Research Proposal</dc:title>
  <dc:subject/>
  <dc:creator>Dr. Ting Liu</dc:creator>
  <cp:keywords/>
  <dc:description/>
  <cp:lastModifiedBy>sb1485</cp:lastModifiedBy>
  <cp:revision>2</cp:revision>
  <cp:lastPrinted>2010-02-14T19:54:00Z</cp:lastPrinted>
  <dcterms:created xsi:type="dcterms:W3CDTF">2010-02-16T03:07:00Z</dcterms:created>
  <dcterms:modified xsi:type="dcterms:W3CDTF">2010-02-16T03:07:00Z</dcterms:modified>
</cp:coreProperties>
</file>