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86" w:rsidRDefault="00D92F86" w:rsidP="00AC6D24">
      <w:pPr>
        <w:rPr>
          <w:rFonts w:ascii="Century Gothic" w:hAnsi="Century Gothic"/>
          <w:b/>
        </w:rPr>
      </w:pPr>
      <w:r w:rsidRPr="004C2285">
        <w:rPr>
          <w:rFonts w:ascii="Century Gothic" w:hAnsi="Century Gothic"/>
          <w:b/>
        </w:rPr>
        <w:t>Monolingual and Bilingual Instruction of Social Stories Consent Form</w:t>
      </w:r>
    </w:p>
    <w:p w:rsidR="00D92F86" w:rsidRDefault="00D92F86" w:rsidP="00AC6D24">
      <w:pPr>
        <w:rPr>
          <w:rFonts w:ascii="Century Gothic" w:hAnsi="Century Gothic"/>
        </w:rPr>
      </w:pPr>
      <w:r>
        <w:rPr>
          <w:rFonts w:ascii="Century Gothic" w:hAnsi="Century Gothic"/>
        </w:rPr>
        <w:t xml:space="preserve">Patricia </w:t>
      </w:r>
      <w:proofErr w:type="spellStart"/>
      <w:r>
        <w:rPr>
          <w:rFonts w:ascii="Century Gothic" w:hAnsi="Century Gothic"/>
        </w:rPr>
        <w:t>Esteves</w:t>
      </w:r>
      <w:proofErr w:type="spellEnd"/>
      <w:r>
        <w:rPr>
          <w:rFonts w:ascii="Century Gothic" w:hAnsi="Century Gothic"/>
        </w:rPr>
        <w:t>-Aleman</w:t>
      </w:r>
    </w:p>
    <w:p w:rsidR="00D92F86" w:rsidRDefault="00D92F86" w:rsidP="00AC6D24">
      <w:pPr>
        <w:rPr>
          <w:rFonts w:ascii="Century Gothic" w:hAnsi="Century Gothic"/>
        </w:rPr>
      </w:pPr>
      <w:r>
        <w:rPr>
          <w:rFonts w:ascii="Century Gothic" w:hAnsi="Century Gothic"/>
        </w:rPr>
        <w:t>Hays CISD/Texas State University</w:t>
      </w:r>
    </w:p>
    <w:p w:rsidR="00D92F86" w:rsidRDefault="00D92F86" w:rsidP="00AC6D24">
      <w:pPr>
        <w:rPr>
          <w:rFonts w:ascii="Century Gothic" w:hAnsi="Century Gothic"/>
        </w:rPr>
      </w:pPr>
      <w:r>
        <w:rPr>
          <w:rFonts w:ascii="Century Gothic" w:hAnsi="Century Gothic"/>
        </w:rPr>
        <w:t>512 268-8250 ext. 6902</w:t>
      </w:r>
    </w:p>
    <w:p w:rsidR="00D92F86" w:rsidRPr="00B23E30" w:rsidRDefault="00D92F86" w:rsidP="00AC6D24">
      <w:pPr>
        <w:rPr>
          <w:rFonts w:ascii="Century Gothic" w:hAnsi="Century Gothic"/>
        </w:rPr>
      </w:pPr>
      <w:r>
        <w:rPr>
          <w:rFonts w:ascii="Century Gothic" w:hAnsi="Century Gothic"/>
        </w:rPr>
        <w:t>estevesp@hayscisd.net</w:t>
      </w:r>
    </w:p>
    <w:p w:rsidR="00D92F86" w:rsidRPr="004C2285" w:rsidRDefault="00D92F86" w:rsidP="00AC6D24">
      <w:pPr>
        <w:rPr>
          <w:rFonts w:ascii="Century Gothic" w:hAnsi="Century Gothic"/>
        </w:rPr>
      </w:pPr>
      <w:r w:rsidRPr="004C2285">
        <w:rPr>
          <w:rFonts w:ascii="Century Gothic" w:hAnsi="Century Gothic"/>
        </w:rPr>
        <w:t>You are invited to take part in a research study regarding monolingual and bilingual instruction of social stories and the effects on the generalization of skills into homes where Spanish is the primary language.</w:t>
      </w:r>
    </w:p>
    <w:p w:rsidR="00D92F86" w:rsidRPr="004C2285" w:rsidRDefault="00D92F86" w:rsidP="00AC6D24">
      <w:pPr>
        <w:rPr>
          <w:rFonts w:ascii="Century Gothic" w:hAnsi="Century Gothic"/>
        </w:rPr>
      </w:pPr>
      <w:r w:rsidRPr="004C2285">
        <w:rPr>
          <w:rFonts w:ascii="Century Gothic" w:hAnsi="Century Gothic"/>
          <w:b/>
        </w:rPr>
        <w:t>What the study is about:</w:t>
      </w:r>
      <w:r w:rsidRPr="004C2285">
        <w:rPr>
          <w:rFonts w:ascii="Century Gothic" w:hAnsi="Century Gothic"/>
        </w:rPr>
        <w:t xml:space="preserve"> The study is designed to gain a better understanding of monolingual and bilingual instruction of social stories and the effects on generalization of skills into homes where Spanish is the primary language. The purpose of the study is to gather information on effective instructional strategies for bilingual students with autism.</w:t>
      </w:r>
    </w:p>
    <w:p w:rsidR="00D92F86" w:rsidRPr="004C2285" w:rsidRDefault="00D92F86" w:rsidP="00AC6D24">
      <w:pPr>
        <w:rPr>
          <w:rFonts w:ascii="Century Gothic" w:hAnsi="Century Gothic"/>
        </w:rPr>
      </w:pPr>
      <w:r w:rsidRPr="004C2285">
        <w:rPr>
          <w:rFonts w:ascii="Century Gothic" w:hAnsi="Century Gothic"/>
          <w:b/>
        </w:rPr>
        <w:t xml:space="preserve">What you will be asked to do: </w:t>
      </w:r>
      <w:r w:rsidRPr="004C2285">
        <w:rPr>
          <w:rFonts w:ascii="Century Gothic" w:hAnsi="Century Gothic"/>
        </w:rPr>
        <w:t xml:space="preserve">Students will be asked to participate in 3 short instruction sessions (5-15 minutes) weekly for a total of four weeks. During the sessions, students will be read a social story and comprehension questions will be discussed.  Parents or guardians will </w:t>
      </w:r>
      <w:r>
        <w:rPr>
          <w:rFonts w:ascii="Century Gothic" w:hAnsi="Century Gothic"/>
        </w:rPr>
        <w:t xml:space="preserve">complete a language survey and </w:t>
      </w:r>
      <w:r w:rsidRPr="004C2285">
        <w:rPr>
          <w:rFonts w:ascii="Century Gothic" w:hAnsi="Century Gothic"/>
        </w:rPr>
        <w:t xml:space="preserve">be trained on how to take frequency data on two target behaviors. The parents and/or guardians will take data on the number of times a target behavior occurs and the number of times a student refers to a social story that is being taught.  </w:t>
      </w:r>
    </w:p>
    <w:p w:rsidR="00D92F86" w:rsidRPr="004C2285" w:rsidRDefault="00D92F86" w:rsidP="00AC6D24">
      <w:pPr>
        <w:widowControl w:val="0"/>
        <w:spacing w:after="0"/>
        <w:rPr>
          <w:rFonts w:ascii="Century Gothic" w:hAnsi="Century Gothic"/>
          <w:szCs w:val="24"/>
        </w:rPr>
      </w:pPr>
      <w:r w:rsidRPr="004C2285">
        <w:rPr>
          <w:rFonts w:ascii="Century Gothic" w:hAnsi="Century Gothic"/>
          <w:b/>
        </w:rPr>
        <w:t>Risks and Benefits</w:t>
      </w:r>
      <w:r w:rsidRPr="004C2285">
        <w:rPr>
          <w:rFonts w:ascii="Century Gothic" w:hAnsi="Century Gothic"/>
        </w:rPr>
        <w:t xml:space="preserve">: </w:t>
      </w:r>
      <w:r>
        <w:rPr>
          <w:rFonts w:ascii="Century Gothic" w:hAnsi="Century Gothic"/>
          <w:szCs w:val="24"/>
        </w:rPr>
        <w:t>A</w:t>
      </w:r>
      <w:r w:rsidRPr="004C2285">
        <w:rPr>
          <w:rFonts w:ascii="Century Gothic" w:hAnsi="Century Gothic"/>
          <w:szCs w:val="24"/>
        </w:rPr>
        <w:t xml:space="preserve"> slight risk of social or emotional harm to the participants</w:t>
      </w:r>
      <w:r>
        <w:rPr>
          <w:rFonts w:ascii="Century Gothic" w:hAnsi="Century Gothic"/>
          <w:szCs w:val="24"/>
        </w:rPr>
        <w:t xml:space="preserve"> exists</w:t>
      </w:r>
      <w:r w:rsidRPr="004C2285">
        <w:rPr>
          <w:rFonts w:ascii="Century Gothic" w:hAnsi="Century Gothic"/>
          <w:szCs w:val="24"/>
        </w:rPr>
        <w:t xml:space="preserve">. Because the study uses monolingual and bilingual instruction, there is a potential that learning of target behaviors may be delayed with one method or the other. In addition, there is a potential that students may experience frustration if they are used to being taught with only one of the two methods (monolingual or bilingual instruction). The likelihood and seriousness of these risks is low. The benefits of providing instruction on social stories verses no instruction outweigh the potential </w:t>
      </w:r>
      <w:r>
        <w:rPr>
          <w:rFonts w:ascii="Century Gothic" w:hAnsi="Century Gothic"/>
          <w:szCs w:val="24"/>
        </w:rPr>
        <w:t>harms. The students may benefit</w:t>
      </w:r>
      <w:r w:rsidRPr="004C2285">
        <w:rPr>
          <w:rFonts w:ascii="Century Gothic" w:hAnsi="Century Gothic"/>
          <w:szCs w:val="24"/>
        </w:rPr>
        <w:t xml:space="preserve"> from learning more appropriate behaviors taught through social stories.</w:t>
      </w:r>
    </w:p>
    <w:p w:rsidR="00D92F86" w:rsidRPr="004C2285" w:rsidRDefault="00D92F86" w:rsidP="00AC6D24">
      <w:pPr>
        <w:rPr>
          <w:rFonts w:ascii="Century Gothic" w:hAnsi="Century Gothic"/>
        </w:rPr>
      </w:pPr>
      <w:r w:rsidRPr="004C2285">
        <w:rPr>
          <w:rFonts w:ascii="Century Gothic" w:hAnsi="Century Gothic"/>
        </w:rPr>
        <w:t>Results from this study will be used to expand on the literature and knowledge of bilingual instruction for children with autism.</w:t>
      </w:r>
    </w:p>
    <w:p w:rsidR="00D92F86" w:rsidRPr="00D561D8" w:rsidRDefault="00D92F86" w:rsidP="00AC6D24">
      <w:pPr>
        <w:rPr>
          <w:rFonts w:ascii="Century Gothic" w:hAnsi="Century Gothic"/>
          <w:b/>
        </w:rPr>
      </w:pPr>
      <w:r w:rsidRPr="004C2285">
        <w:rPr>
          <w:rFonts w:ascii="Century Gothic" w:hAnsi="Century Gothic"/>
          <w:b/>
        </w:rPr>
        <w:t>Taking part is voluntary:</w:t>
      </w:r>
      <w:r>
        <w:rPr>
          <w:rFonts w:ascii="Century Gothic" w:hAnsi="Century Gothic"/>
          <w:b/>
        </w:rPr>
        <w:t xml:space="preserve"> </w:t>
      </w:r>
      <w:r>
        <w:rPr>
          <w:rFonts w:ascii="Century Gothic" w:hAnsi="Century Gothic"/>
        </w:rPr>
        <w:t>T</w:t>
      </w:r>
      <w:r w:rsidRPr="00D561D8">
        <w:rPr>
          <w:rFonts w:ascii="Century Gothic" w:hAnsi="Century Gothic"/>
        </w:rPr>
        <w:t>aking part in this</w:t>
      </w:r>
      <w:r>
        <w:rPr>
          <w:rFonts w:ascii="Century Gothic" w:hAnsi="Century Gothic"/>
        </w:rPr>
        <w:t xml:space="preserve"> s</w:t>
      </w:r>
      <w:r w:rsidRPr="00D561D8">
        <w:rPr>
          <w:rFonts w:ascii="Century Gothic" w:hAnsi="Century Gothic"/>
        </w:rPr>
        <w:t>tudy is completely</w:t>
      </w:r>
      <w:r>
        <w:rPr>
          <w:rFonts w:ascii="Century Gothic" w:hAnsi="Century Gothic"/>
        </w:rPr>
        <w:t xml:space="preserve"> voluntary.  If you choose to be in the study you can withdraw at ant time without consequences of any kind.</w:t>
      </w:r>
      <w:r>
        <w:rPr>
          <w:rFonts w:ascii="Century Gothic" w:hAnsi="Century Gothic"/>
          <w:b/>
        </w:rPr>
        <w:t xml:space="preserve"> </w:t>
      </w:r>
    </w:p>
    <w:p w:rsidR="00D92F86" w:rsidRPr="00B23E30" w:rsidRDefault="00D92F86" w:rsidP="00AC6D24">
      <w:pPr>
        <w:rPr>
          <w:rFonts w:ascii="Century Gothic" w:hAnsi="Century Gothic"/>
        </w:rPr>
      </w:pPr>
      <w:r w:rsidRPr="004C2285">
        <w:rPr>
          <w:rFonts w:ascii="Century Gothic" w:hAnsi="Century Gothic"/>
          <w:b/>
        </w:rPr>
        <w:t>All participant information will be confidential:</w:t>
      </w:r>
      <w:r>
        <w:rPr>
          <w:rFonts w:ascii="Century Gothic" w:hAnsi="Century Gothic"/>
          <w:b/>
        </w:rPr>
        <w:t xml:space="preserve"> </w:t>
      </w:r>
      <w:r>
        <w:rPr>
          <w:rFonts w:ascii="Century Gothic" w:hAnsi="Century Gothic"/>
        </w:rPr>
        <w:t>The records of this study will be kept private. All data will be transferred to a computer to which only the</w:t>
      </w:r>
      <w:r>
        <w:rPr>
          <w:rFonts w:ascii="Century Gothic" w:hAnsi="Century Gothic"/>
          <w:b/>
        </w:rPr>
        <w:t xml:space="preserve"> </w:t>
      </w:r>
      <w:r>
        <w:rPr>
          <w:rFonts w:ascii="Century Gothic" w:hAnsi="Century Gothic"/>
        </w:rPr>
        <w:t xml:space="preserve">researcher has access.  Any report of this research that is made available to the public will not include any parent/guardian, student or elementary school names or any other individual </w:t>
      </w:r>
      <w:r>
        <w:rPr>
          <w:rFonts w:ascii="Century Gothic" w:hAnsi="Century Gothic"/>
        </w:rPr>
        <w:lastRenderedPageBreak/>
        <w:t>information by which you could be identified.</w:t>
      </w:r>
      <w:r w:rsidR="00AC6D24">
        <w:rPr>
          <w:rFonts w:ascii="Century Gothic" w:hAnsi="Century Gothic"/>
        </w:rPr>
        <w:t xml:space="preserve"> When the study is completed, all data will be destroyed. Computer records will be permanently deleted and hard copies of information will be shredded.</w:t>
      </w:r>
    </w:p>
    <w:p w:rsidR="00D92F86" w:rsidRPr="00596FF6" w:rsidRDefault="00D92F86" w:rsidP="00AC6D24">
      <w:pPr>
        <w:rPr>
          <w:rFonts w:ascii="Century Gothic" w:hAnsi="Century Gothic"/>
        </w:rPr>
      </w:pPr>
      <w:r w:rsidRPr="004C2285">
        <w:rPr>
          <w:rFonts w:ascii="Century Gothic" w:hAnsi="Century Gothic"/>
          <w:b/>
        </w:rPr>
        <w:t>If you have any questions or want a copy or summary of the study results:</w:t>
      </w:r>
      <w:r>
        <w:rPr>
          <w:rFonts w:ascii="Century Gothic" w:hAnsi="Century Gothic"/>
          <w:b/>
        </w:rPr>
        <w:t xml:space="preserve"> </w:t>
      </w:r>
      <w:r w:rsidRPr="00B23E30">
        <w:rPr>
          <w:rFonts w:ascii="Century Gothic" w:hAnsi="Century Gothic"/>
        </w:rPr>
        <w:t>Contact the researcher</w:t>
      </w:r>
      <w:r>
        <w:rPr>
          <w:rFonts w:ascii="Century Gothic" w:hAnsi="Century Gothic"/>
        </w:rPr>
        <w:t xml:space="preserve"> the email address or phone number above. You will be given a copy of this form for your records.  If you have any questions about whether you have been treated in an illegal or unethical way, contact the Texas State University Research Board, at 512-555-5555 or </w:t>
      </w:r>
      <w:r w:rsidRPr="00596FF6">
        <w:rPr>
          <w:rFonts w:ascii="Century Gothic" w:hAnsi="Century Gothic"/>
          <w:u w:val="single"/>
        </w:rPr>
        <w:t>researchboard@txstate.edu</w:t>
      </w:r>
      <w:r>
        <w:rPr>
          <w:rFonts w:ascii="Century Gothic" w:hAnsi="Century Gothic"/>
        </w:rPr>
        <w:t>.</w:t>
      </w:r>
    </w:p>
    <w:p w:rsidR="00D92F86" w:rsidRPr="004C2285" w:rsidRDefault="00D92F86" w:rsidP="00AC6D24">
      <w:pPr>
        <w:rPr>
          <w:rFonts w:ascii="Century Gothic" w:hAnsi="Century Gothic"/>
        </w:rPr>
      </w:pPr>
      <w:r w:rsidRPr="00596FF6">
        <w:rPr>
          <w:rFonts w:ascii="Century Gothic" w:hAnsi="Century Gothic"/>
          <w:b/>
        </w:rPr>
        <w:t>Statement of Consent:</w:t>
      </w:r>
      <w:r w:rsidRPr="004C2285">
        <w:rPr>
          <w:rFonts w:ascii="Century Gothic" w:hAnsi="Century Gothic"/>
        </w:rPr>
        <w:t xml:space="preserve"> I have read the above information and have received answers to any questions. I consent to take part in the research study of monolingual and bilingual instruction of social stories. </w:t>
      </w:r>
    </w:p>
    <w:p w:rsidR="00D92F86" w:rsidRPr="004C2285" w:rsidRDefault="00D92F86" w:rsidP="00AC6D24">
      <w:pPr>
        <w:rPr>
          <w:rFonts w:ascii="Century Gothic" w:hAnsi="Century Gothic"/>
        </w:rPr>
      </w:pPr>
    </w:p>
    <w:p w:rsidR="00D92F86" w:rsidRPr="004C2285" w:rsidRDefault="00D92F86" w:rsidP="00AC6D24">
      <w:pPr>
        <w:rPr>
          <w:rFonts w:ascii="Century Gothic" w:hAnsi="Century Gothic"/>
        </w:rPr>
      </w:pPr>
      <w:r w:rsidRPr="004C2285">
        <w:rPr>
          <w:rFonts w:ascii="Century Gothic" w:hAnsi="Century Gothic"/>
        </w:rPr>
        <w:t>_____________________________</w:t>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t>________________________</w:t>
      </w:r>
    </w:p>
    <w:p w:rsidR="00D92F86" w:rsidRPr="004C2285" w:rsidRDefault="00D92F86" w:rsidP="00AC6D24">
      <w:pPr>
        <w:rPr>
          <w:rFonts w:ascii="Century Gothic" w:hAnsi="Century Gothic"/>
        </w:rPr>
      </w:pPr>
      <w:r w:rsidRPr="004C2285">
        <w:rPr>
          <w:rFonts w:ascii="Century Gothic" w:hAnsi="Century Gothic"/>
        </w:rPr>
        <w:t>Participant’s Signature</w:t>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r>
      <w:r w:rsidRPr="004C2285">
        <w:rPr>
          <w:rFonts w:ascii="Century Gothic" w:hAnsi="Century Gothic"/>
        </w:rPr>
        <w:tab/>
        <w:t>Date</w:t>
      </w:r>
    </w:p>
    <w:sectPr w:rsidR="00D92F86" w:rsidRPr="004C2285" w:rsidSect="00AD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F51"/>
    <w:rsid w:val="00081095"/>
    <w:rsid w:val="000B20E6"/>
    <w:rsid w:val="000B3478"/>
    <w:rsid w:val="00282205"/>
    <w:rsid w:val="00293F51"/>
    <w:rsid w:val="00480CD9"/>
    <w:rsid w:val="004C2285"/>
    <w:rsid w:val="00596FF6"/>
    <w:rsid w:val="005A4E1F"/>
    <w:rsid w:val="007551CF"/>
    <w:rsid w:val="007B0151"/>
    <w:rsid w:val="00852F2D"/>
    <w:rsid w:val="008F23AC"/>
    <w:rsid w:val="00AC6D24"/>
    <w:rsid w:val="00AD4372"/>
    <w:rsid w:val="00B23E30"/>
    <w:rsid w:val="00D33DED"/>
    <w:rsid w:val="00D561D8"/>
    <w:rsid w:val="00D92F86"/>
    <w:rsid w:val="00F43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6F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2205"/>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Company>Hewlett-Packard Company</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Esteves</dc:creator>
  <cp:lastModifiedBy>Patricia Esteves</cp:lastModifiedBy>
  <cp:revision>2</cp:revision>
  <cp:lastPrinted>2009-12-07T22:33:00Z</cp:lastPrinted>
  <dcterms:created xsi:type="dcterms:W3CDTF">2010-03-14T19:00:00Z</dcterms:created>
  <dcterms:modified xsi:type="dcterms:W3CDTF">2010-03-14T19:00:00Z</dcterms:modified>
</cp:coreProperties>
</file>