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861" w:rsidRPr="00694861" w:rsidRDefault="00694861" w:rsidP="00694861">
      <w:pPr>
        <w:jc w:val="center"/>
        <w:rPr>
          <w:rFonts w:asciiTheme="majorHAnsi" w:hAnsiTheme="majorHAnsi"/>
          <w:b/>
          <w:u w:val="single"/>
        </w:rPr>
      </w:pPr>
      <w:r w:rsidRPr="00694861">
        <w:rPr>
          <w:rFonts w:asciiTheme="majorHAnsi" w:hAnsiTheme="majorHAnsi"/>
          <w:b/>
          <w:u w:val="single"/>
        </w:rPr>
        <w:t>Consent Form</w:t>
      </w:r>
    </w:p>
    <w:p w:rsidR="00694861" w:rsidRPr="00694861" w:rsidRDefault="00694861" w:rsidP="00694861">
      <w:pPr>
        <w:jc w:val="center"/>
        <w:rPr>
          <w:rFonts w:asciiTheme="majorHAnsi" w:hAnsiTheme="majorHAnsi"/>
          <w:b/>
          <w:u w:val="single"/>
        </w:rPr>
      </w:pPr>
    </w:p>
    <w:p w:rsidR="00694861" w:rsidRPr="00694861" w:rsidRDefault="00694861" w:rsidP="00694861">
      <w:pPr>
        <w:ind w:left="2160" w:hanging="2160"/>
        <w:rPr>
          <w:rFonts w:asciiTheme="majorHAnsi" w:hAnsiTheme="majorHAnsi"/>
          <w:u w:val="single"/>
        </w:rPr>
      </w:pPr>
      <w:r w:rsidRPr="00694861">
        <w:rPr>
          <w:rFonts w:asciiTheme="majorHAnsi" w:hAnsiTheme="majorHAnsi"/>
        </w:rPr>
        <w:t xml:space="preserve">Project Title:              </w:t>
      </w:r>
      <w:r w:rsidRPr="00694861">
        <w:rPr>
          <w:rFonts w:asciiTheme="majorHAnsi" w:hAnsiTheme="majorHAnsi"/>
          <w:u w:val="single"/>
        </w:rPr>
        <w:t>The Associati</w:t>
      </w:r>
      <w:r w:rsidR="00537245">
        <w:rPr>
          <w:rFonts w:asciiTheme="majorHAnsi" w:hAnsiTheme="majorHAnsi"/>
          <w:u w:val="single"/>
        </w:rPr>
        <w:t xml:space="preserve">on of the </w:t>
      </w:r>
      <w:r w:rsidRPr="00694861">
        <w:rPr>
          <w:rFonts w:asciiTheme="majorHAnsi" w:hAnsiTheme="majorHAnsi"/>
          <w:u w:val="single"/>
        </w:rPr>
        <w:t>Presence of</w:t>
      </w:r>
      <w:r w:rsidR="00537245">
        <w:rPr>
          <w:rFonts w:asciiTheme="majorHAnsi" w:hAnsiTheme="majorHAnsi"/>
          <w:u w:val="single"/>
        </w:rPr>
        <w:t xml:space="preserve"> Insomnia and Excessive</w:t>
      </w:r>
      <w:r w:rsidRPr="00694861">
        <w:rPr>
          <w:rFonts w:asciiTheme="majorHAnsi" w:hAnsiTheme="majorHAnsi"/>
          <w:u w:val="single"/>
        </w:rPr>
        <w:t xml:space="preserve"> Daytime </w:t>
      </w:r>
      <w:r w:rsidR="00537245">
        <w:rPr>
          <w:rFonts w:asciiTheme="majorHAnsi" w:hAnsiTheme="majorHAnsi"/>
          <w:u w:val="single"/>
        </w:rPr>
        <w:t>Sleepiness i</w:t>
      </w:r>
      <w:r>
        <w:rPr>
          <w:rFonts w:asciiTheme="majorHAnsi" w:hAnsiTheme="majorHAnsi"/>
          <w:u w:val="single"/>
        </w:rPr>
        <w:t>n a Veteran</w:t>
      </w:r>
      <w:r w:rsidR="00537245">
        <w:rPr>
          <w:rFonts w:asciiTheme="majorHAnsi" w:hAnsiTheme="majorHAnsi"/>
          <w:u w:val="single"/>
        </w:rPr>
        <w:t xml:space="preserve"> Population on College Campuses</w:t>
      </w:r>
    </w:p>
    <w:p w:rsidR="00694861" w:rsidRPr="00694861" w:rsidRDefault="00694861" w:rsidP="00694861">
      <w:pPr>
        <w:ind w:left="2160" w:hanging="2160"/>
        <w:rPr>
          <w:rFonts w:asciiTheme="majorHAnsi" w:hAnsiTheme="majorHAnsi"/>
          <w:u w:val="single"/>
        </w:rPr>
      </w:pPr>
    </w:p>
    <w:p w:rsidR="00694861" w:rsidRPr="00694861" w:rsidRDefault="00694861" w:rsidP="00694861">
      <w:pPr>
        <w:ind w:left="2160" w:hanging="2160"/>
        <w:rPr>
          <w:rFonts w:asciiTheme="majorHAnsi" w:hAnsiTheme="majorHAnsi"/>
        </w:rPr>
      </w:pPr>
      <w:r w:rsidRPr="00694861">
        <w:rPr>
          <w:rFonts w:asciiTheme="majorHAnsi" w:hAnsiTheme="majorHAnsi"/>
        </w:rPr>
        <w:t>IRB Number:</w:t>
      </w:r>
      <w:r w:rsidRPr="00694861">
        <w:rPr>
          <w:rFonts w:asciiTheme="majorHAnsi" w:hAnsiTheme="majorHAnsi"/>
        </w:rPr>
        <w:tab/>
        <w:t xml:space="preserve"> </w:t>
      </w:r>
    </w:p>
    <w:p w:rsidR="00694861" w:rsidRPr="00694861" w:rsidRDefault="00694861" w:rsidP="00694861">
      <w:pPr>
        <w:rPr>
          <w:rFonts w:asciiTheme="majorHAnsi" w:hAnsiTheme="majorHAnsi"/>
        </w:rPr>
      </w:pPr>
    </w:p>
    <w:p w:rsidR="00694861" w:rsidRPr="00694861" w:rsidRDefault="00694861" w:rsidP="00694861">
      <w:pPr>
        <w:tabs>
          <w:tab w:val="left" w:pos="2430"/>
        </w:tabs>
        <w:ind w:left="2520" w:hanging="2520"/>
        <w:rPr>
          <w:rFonts w:asciiTheme="majorHAnsi" w:hAnsiTheme="majorHAnsi"/>
          <w:u w:val="single"/>
        </w:rPr>
      </w:pPr>
      <w:r w:rsidRPr="00694861">
        <w:rPr>
          <w:rFonts w:asciiTheme="majorHAnsi" w:hAnsiTheme="majorHAnsi"/>
        </w:rPr>
        <w:t xml:space="preserve">Principal Investigator: </w:t>
      </w:r>
      <w:r w:rsidRPr="00694861">
        <w:rPr>
          <w:rFonts w:asciiTheme="majorHAnsi" w:hAnsiTheme="majorHAnsi"/>
          <w:u w:val="single"/>
        </w:rPr>
        <w:t>Amanda Martinez, BSRC, RRT-SDS</w:t>
      </w:r>
    </w:p>
    <w:p w:rsidR="00694861" w:rsidRPr="00694861" w:rsidRDefault="00694861" w:rsidP="00694861">
      <w:pPr>
        <w:rPr>
          <w:rFonts w:asciiTheme="majorHAnsi" w:hAnsiTheme="majorHAnsi"/>
        </w:rPr>
      </w:pPr>
    </w:p>
    <w:p w:rsidR="00694861" w:rsidRPr="00694861" w:rsidRDefault="00694861" w:rsidP="00694861">
      <w:pPr>
        <w:rPr>
          <w:rFonts w:asciiTheme="majorHAnsi" w:hAnsiTheme="majorHAnsi"/>
          <w:sz w:val="22"/>
          <w:u w:val="single"/>
        </w:rPr>
      </w:pPr>
      <w:r w:rsidRPr="00694861">
        <w:rPr>
          <w:rFonts w:asciiTheme="majorHAnsi" w:hAnsiTheme="majorHAnsi"/>
          <w:sz w:val="22"/>
        </w:rPr>
        <w:t>You are invited to participate in a research study at Texas State University-San Marcos performed by Amanda Martinez</w:t>
      </w:r>
      <w:r w:rsidR="0037758B">
        <w:rPr>
          <w:rFonts w:asciiTheme="majorHAnsi" w:hAnsiTheme="majorHAnsi"/>
          <w:sz w:val="22"/>
        </w:rPr>
        <w:t xml:space="preserve">, </w:t>
      </w:r>
      <w:r w:rsidR="0037758B" w:rsidRPr="0037758B">
        <w:rPr>
          <w:rFonts w:asciiTheme="majorHAnsi" w:hAnsiTheme="majorHAnsi"/>
          <w:sz w:val="22"/>
          <w:highlight w:val="yellow"/>
        </w:rPr>
        <w:t>a graduate student from Texas State University – San Marcos</w:t>
      </w:r>
      <w:r w:rsidRPr="0037758B">
        <w:rPr>
          <w:rFonts w:asciiTheme="majorHAnsi" w:hAnsiTheme="majorHAnsi"/>
          <w:sz w:val="22"/>
          <w:highlight w:val="yellow"/>
        </w:rPr>
        <w:t xml:space="preserve"> (512.753.2688, </w:t>
      </w:r>
      <w:hyperlink r:id="rId6" w:history="1">
        <w:r w:rsidR="0037758B" w:rsidRPr="0037758B">
          <w:rPr>
            <w:rStyle w:val="Hyperlink"/>
            <w:rFonts w:asciiTheme="majorHAnsi" w:hAnsiTheme="majorHAnsi"/>
            <w:sz w:val="22"/>
            <w:highlight w:val="yellow"/>
          </w:rPr>
          <w:t>am1316@txstate.edu</w:t>
        </w:r>
      </w:hyperlink>
      <w:r w:rsidRPr="0037758B">
        <w:rPr>
          <w:rFonts w:asciiTheme="majorHAnsi" w:hAnsiTheme="majorHAnsi"/>
          <w:sz w:val="22"/>
          <w:highlight w:val="yellow"/>
        </w:rPr>
        <w:t>).</w:t>
      </w:r>
      <w:r w:rsidR="0037758B" w:rsidRPr="0037758B">
        <w:rPr>
          <w:rFonts w:asciiTheme="majorHAnsi" w:hAnsiTheme="majorHAnsi"/>
          <w:sz w:val="22"/>
          <w:highlight w:val="yellow"/>
        </w:rPr>
        <w:t xml:space="preserve"> This research is being conducted under supervising faculty, Dr. Matthew </w:t>
      </w:r>
      <w:proofErr w:type="spellStart"/>
      <w:r w:rsidR="0037758B" w:rsidRPr="0037758B">
        <w:rPr>
          <w:rFonts w:asciiTheme="majorHAnsi" w:hAnsiTheme="majorHAnsi"/>
          <w:sz w:val="22"/>
          <w:highlight w:val="yellow"/>
        </w:rPr>
        <w:t>Eichler</w:t>
      </w:r>
      <w:proofErr w:type="spellEnd"/>
      <w:r w:rsidR="0037758B" w:rsidRPr="0037758B">
        <w:rPr>
          <w:rFonts w:asciiTheme="majorHAnsi" w:hAnsiTheme="majorHAnsi"/>
          <w:sz w:val="22"/>
          <w:highlight w:val="yellow"/>
        </w:rPr>
        <w:t xml:space="preserve"> (512.245.2115, </w:t>
      </w:r>
      <w:hyperlink r:id="rId7" w:history="1">
        <w:r w:rsidR="0037758B" w:rsidRPr="0037758B">
          <w:rPr>
            <w:rStyle w:val="Hyperlink"/>
            <w:rFonts w:asciiTheme="majorHAnsi" w:hAnsiTheme="majorHAnsi"/>
            <w:sz w:val="22"/>
            <w:highlight w:val="yellow"/>
          </w:rPr>
          <w:t>eichler@txstate.edu</w:t>
        </w:r>
      </w:hyperlink>
      <w:r w:rsidR="0037758B" w:rsidRPr="0037758B">
        <w:rPr>
          <w:rFonts w:asciiTheme="majorHAnsi" w:hAnsiTheme="majorHAnsi"/>
          <w:sz w:val="22"/>
          <w:highlight w:val="yellow"/>
        </w:rPr>
        <w:t>).</w:t>
      </w:r>
      <w:r w:rsidR="0037758B">
        <w:rPr>
          <w:rFonts w:asciiTheme="majorHAnsi" w:hAnsiTheme="majorHAnsi"/>
          <w:sz w:val="22"/>
        </w:rPr>
        <w:t xml:space="preserve"> </w:t>
      </w:r>
      <w:r w:rsidRPr="00694861">
        <w:rPr>
          <w:rFonts w:asciiTheme="majorHAnsi" w:hAnsiTheme="majorHAnsi"/>
          <w:sz w:val="22"/>
        </w:rPr>
        <w:t xml:space="preserve"> This research project requires participants</w:t>
      </w:r>
      <w:r>
        <w:rPr>
          <w:rFonts w:asciiTheme="majorHAnsi" w:hAnsiTheme="majorHAnsi"/>
          <w:sz w:val="22"/>
        </w:rPr>
        <w:t xml:space="preserve"> to </w:t>
      </w:r>
      <w:r w:rsidR="000A514D">
        <w:rPr>
          <w:rFonts w:asciiTheme="majorHAnsi" w:hAnsiTheme="majorHAnsi"/>
          <w:sz w:val="22"/>
        </w:rPr>
        <w:t xml:space="preserve">be 18 years or older and </w:t>
      </w:r>
      <w:r>
        <w:rPr>
          <w:rFonts w:asciiTheme="majorHAnsi" w:hAnsiTheme="majorHAnsi"/>
          <w:sz w:val="22"/>
        </w:rPr>
        <w:t xml:space="preserve">complete two questionnaires. </w:t>
      </w:r>
      <w:r w:rsidRPr="00694861">
        <w:rPr>
          <w:rFonts w:asciiTheme="majorHAnsi" w:hAnsiTheme="majorHAnsi"/>
          <w:sz w:val="22"/>
        </w:rPr>
        <w:t>Participation for this research project is completely voluntary.  Please completely read this form and feel free to ask any question that you may have concerning the research project before deciding to participate.   Par</w:t>
      </w:r>
      <w:r w:rsidR="000C7661">
        <w:rPr>
          <w:rFonts w:asciiTheme="majorHAnsi" w:hAnsiTheme="majorHAnsi"/>
          <w:sz w:val="22"/>
        </w:rPr>
        <w:t>ticipants</w:t>
      </w:r>
      <w:r w:rsidR="00C637A1">
        <w:rPr>
          <w:rFonts w:asciiTheme="majorHAnsi" w:hAnsiTheme="majorHAnsi"/>
          <w:sz w:val="22"/>
        </w:rPr>
        <w:t xml:space="preserve"> are chosen by veteran status at</w:t>
      </w:r>
      <w:r w:rsidRPr="00694861">
        <w:rPr>
          <w:rFonts w:asciiTheme="majorHAnsi" w:hAnsiTheme="majorHAnsi"/>
          <w:sz w:val="22"/>
        </w:rPr>
        <w:t xml:space="preserve"> Texas State University</w:t>
      </w:r>
      <w:r w:rsidR="00C637A1">
        <w:rPr>
          <w:rFonts w:asciiTheme="majorHAnsi" w:hAnsiTheme="majorHAnsi"/>
          <w:sz w:val="22"/>
        </w:rPr>
        <w:t xml:space="preserve"> – San Marcos.</w:t>
      </w:r>
    </w:p>
    <w:p w:rsidR="00694861" w:rsidRPr="00694861" w:rsidRDefault="00694861" w:rsidP="00694861">
      <w:pPr>
        <w:rPr>
          <w:rFonts w:asciiTheme="majorHAnsi" w:hAnsiTheme="majorHAnsi"/>
          <w:u w:val="single"/>
        </w:rPr>
      </w:pPr>
    </w:p>
    <w:p w:rsidR="00694861" w:rsidRPr="00694861" w:rsidRDefault="00694861" w:rsidP="00694861">
      <w:pPr>
        <w:rPr>
          <w:rFonts w:asciiTheme="majorHAnsi" w:hAnsiTheme="majorHAnsi"/>
          <w:sz w:val="22"/>
          <w:u w:val="single"/>
        </w:rPr>
      </w:pPr>
      <w:r w:rsidRPr="00694861">
        <w:rPr>
          <w:rFonts w:asciiTheme="majorHAnsi" w:hAnsiTheme="majorHAnsi"/>
          <w:sz w:val="22"/>
          <w:u w:val="single"/>
        </w:rPr>
        <w:t>Background Information:</w:t>
      </w:r>
    </w:p>
    <w:p w:rsidR="00694861" w:rsidRPr="00694861" w:rsidRDefault="00537245" w:rsidP="00694861">
      <w:pPr>
        <w:rPr>
          <w:rFonts w:asciiTheme="majorHAnsi" w:hAnsiTheme="majorHAnsi"/>
          <w:sz w:val="22"/>
        </w:rPr>
      </w:pPr>
      <w:r w:rsidRPr="0031333F">
        <w:rPr>
          <w:sz w:val="22"/>
          <w:szCs w:val="22"/>
        </w:rPr>
        <w:t>The purpose of this study is to gain a better understanding of the presence of insomnia and excessive daytime sleepiness on a veteran population of college students.</w:t>
      </w:r>
      <w:r w:rsidR="0031333F">
        <w:rPr>
          <w:rFonts w:asciiTheme="majorHAnsi" w:hAnsiTheme="majorHAnsi"/>
          <w:sz w:val="22"/>
        </w:rPr>
        <w:t xml:space="preserve"> The Pittsburgh Insomnia Rating Scale</w:t>
      </w:r>
      <w:r w:rsidR="00694861" w:rsidRPr="00694861">
        <w:rPr>
          <w:rFonts w:asciiTheme="majorHAnsi" w:hAnsiTheme="majorHAnsi"/>
          <w:sz w:val="22"/>
        </w:rPr>
        <w:t xml:space="preserve"> Questionnaire and Epworth Sleepiness Scale are currently used as prescreening tools for persons who may suffer from sleep dis</w:t>
      </w:r>
      <w:r w:rsidR="0031333F">
        <w:rPr>
          <w:rFonts w:asciiTheme="majorHAnsi" w:hAnsiTheme="majorHAnsi"/>
          <w:sz w:val="22"/>
        </w:rPr>
        <w:t xml:space="preserve">orders.  The Pittsburgh Insomnia Rating Scale is used to identify the level of insomnia of persons </w:t>
      </w:r>
      <w:r w:rsidR="00694861" w:rsidRPr="00694861">
        <w:rPr>
          <w:rFonts w:asciiTheme="majorHAnsi" w:hAnsiTheme="majorHAnsi"/>
          <w:sz w:val="22"/>
        </w:rPr>
        <w:t>and the Epwort</w:t>
      </w:r>
      <w:r w:rsidR="00A244EF">
        <w:rPr>
          <w:rFonts w:asciiTheme="majorHAnsi" w:hAnsiTheme="majorHAnsi"/>
          <w:sz w:val="22"/>
        </w:rPr>
        <w:t>h Sleepiness Scale</w:t>
      </w:r>
      <w:r w:rsidR="00694861" w:rsidRPr="00694861">
        <w:rPr>
          <w:rFonts w:asciiTheme="majorHAnsi" w:hAnsiTheme="majorHAnsi"/>
          <w:sz w:val="22"/>
        </w:rPr>
        <w:t xml:space="preserve"> is used to determine the level of a person’s daytime sleepiness. </w:t>
      </w:r>
    </w:p>
    <w:p w:rsidR="00694861" w:rsidRPr="00694861" w:rsidRDefault="00694861" w:rsidP="00694861">
      <w:pPr>
        <w:rPr>
          <w:rFonts w:asciiTheme="majorHAnsi" w:hAnsiTheme="majorHAnsi"/>
          <w:sz w:val="22"/>
        </w:rPr>
      </w:pPr>
    </w:p>
    <w:p w:rsidR="00694861" w:rsidRPr="00694861" w:rsidRDefault="00694861" w:rsidP="00694861">
      <w:pPr>
        <w:rPr>
          <w:rFonts w:asciiTheme="majorHAnsi" w:hAnsiTheme="majorHAnsi"/>
          <w:sz w:val="22"/>
          <w:u w:val="single"/>
        </w:rPr>
      </w:pPr>
      <w:r w:rsidRPr="00694861">
        <w:rPr>
          <w:rFonts w:asciiTheme="majorHAnsi" w:hAnsiTheme="majorHAnsi"/>
          <w:sz w:val="22"/>
          <w:u w:val="single"/>
        </w:rPr>
        <w:t>Procedure:</w:t>
      </w:r>
    </w:p>
    <w:p w:rsidR="00694861" w:rsidRPr="00694861" w:rsidRDefault="00694861" w:rsidP="00694861">
      <w:pPr>
        <w:rPr>
          <w:rFonts w:asciiTheme="majorHAnsi" w:hAnsiTheme="majorHAnsi"/>
          <w:sz w:val="22"/>
        </w:rPr>
      </w:pPr>
      <w:r w:rsidRPr="00694861">
        <w:rPr>
          <w:rFonts w:asciiTheme="majorHAnsi" w:hAnsiTheme="majorHAnsi"/>
          <w:sz w:val="22"/>
        </w:rPr>
        <w:t xml:space="preserve">If you agree to participate in this study, we will ask you to </w:t>
      </w:r>
      <w:r w:rsidR="0031333F">
        <w:rPr>
          <w:rFonts w:asciiTheme="majorHAnsi" w:hAnsiTheme="majorHAnsi"/>
          <w:sz w:val="22"/>
        </w:rPr>
        <w:t>answer the Pittsburgh Insomnia Rating Scale (2</w:t>
      </w:r>
      <w:r w:rsidRPr="00694861">
        <w:rPr>
          <w:rFonts w:asciiTheme="majorHAnsi" w:hAnsiTheme="majorHAnsi"/>
          <w:sz w:val="22"/>
        </w:rPr>
        <w:t>0 questions) and Epworth Sleepiness Scale (8 questio</w:t>
      </w:r>
      <w:r w:rsidR="0031333F">
        <w:rPr>
          <w:rFonts w:asciiTheme="majorHAnsi" w:hAnsiTheme="majorHAnsi"/>
          <w:sz w:val="22"/>
        </w:rPr>
        <w:t>ns) as truthfully as possible</w:t>
      </w:r>
      <w:r w:rsidR="00385CEF">
        <w:rPr>
          <w:rFonts w:asciiTheme="majorHAnsi" w:hAnsiTheme="majorHAnsi"/>
          <w:sz w:val="22"/>
        </w:rPr>
        <w:t>.</w:t>
      </w:r>
      <w:r w:rsidRPr="00694861">
        <w:rPr>
          <w:rFonts w:asciiTheme="majorHAnsi" w:hAnsiTheme="majorHAnsi"/>
          <w:sz w:val="22"/>
        </w:rPr>
        <w:t xml:space="preserve"> Participation time of the research project wi</w:t>
      </w:r>
      <w:r w:rsidR="0031333F">
        <w:rPr>
          <w:rFonts w:asciiTheme="majorHAnsi" w:hAnsiTheme="majorHAnsi"/>
          <w:sz w:val="22"/>
        </w:rPr>
        <w:t>ll take a maximum of fifteen</w:t>
      </w:r>
      <w:r w:rsidRPr="00694861">
        <w:rPr>
          <w:rFonts w:asciiTheme="majorHAnsi" w:hAnsiTheme="majorHAnsi"/>
          <w:sz w:val="22"/>
        </w:rPr>
        <w:t xml:space="preserve"> minutes.</w:t>
      </w:r>
      <w:r w:rsidR="004E2DBC">
        <w:rPr>
          <w:rFonts w:asciiTheme="majorHAnsi" w:hAnsiTheme="majorHAnsi"/>
          <w:sz w:val="22"/>
        </w:rPr>
        <w:t xml:space="preserve"> </w:t>
      </w:r>
      <w:r w:rsidR="004E2DBC" w:rsidRPr="00AC3926">
        <w:rPr>
          <w:rFonts w:asciiTheme="majorHAnsi" w:hAnsiTheme="majorHAnsi"/>
          <w:sz w:val="22"/>
          <w:highlight w:val="yellow"/>
        </w:rPr>
        <w:t>An example of a question seen on this questionnaire would ask to rate the most appr</w:t>
      </w:r>
      <w:r w:rsidR="00821E70" w:rsidRPr="00AC3926">
        <w:rPr>
          <w:rFonts w:asciiTheme="majorHAnsi" w:hAnsiTheme="majorHAnsi"/>
          <w:sz w:val="22"/>
          <w:highlight w:val="yellow"/>
        </w:rPr>
        <w:t>opriate number on a four-point scale with zero representing never dozing and</w:t>
      </w:r>
      <w:r w:rsidR="004E2DBC" w:rsidRPr="00AC3926">
        <w:rPr>
          <w:rFonts w:asciiTheme="majorHAnsi" w:hAnsiTheme="majorHAnsi"/>
          <w:sz w:val="22"/>
          <w:highlight w:val="yellow"/>
        </w:rPr>
        <w:t xml:space="preserve"> three being a high chance of dozing in a situation such as watching television.</w:t>
      </w:r>
    </w:p>
    <w:p w:rsidR="00694861" w:rsidRPr="00694861" w:rsidRDefault="00694861" w:rsidP="00694861">
      <w:pPr>
        <w:rPr>
          <w:rFonts w:asciiTheme="majorHAnsi" w:hAnsiTheme="majorHAnsi"/>
          <w:sz w:val="22"/>
        </w:rPr>
      </w:pPr>
    </w:p>
    <w:p w:rsidR="00694861" w:rsidRPr="00694861" w:rsidRDefault="00694861" w:rsidP="00694861">
      <w:pPr>
        <w:rPr>
          <w:rFonts w:asciiTheme="majorHAnsi" w:hAnsiTheme="majorHAnsi"/>
          <w:sz w:val="22"/>
          <w:u w:val="single"/>
        </w:rPr>
      </w:pPr>
      <w:r w:rsidRPr="00694861">
        <w:rPr>
          <w:rFonts w:asciiTheme="majorHAnsi" w:hAnsiTheme="majorHAnsi"/>
          <w:sz w:val="22"/>
          <w:u w:val="single"/>
        </w:rPr>
        <w:t>Potential Risk:</w:t>
      </w:r>
    </w:p>
    <w:p w:rsidR="00CD1F67" w:rsidRPr="00AC3926" w:rsidRDefault="00C637A1" w:rsidP="00CD1F67">
      <w:pPr>
        <w:rPr>
          <w:rFonts w:asciiTheme="majorHAnsi" w:hAnsiTheme="majorHAnsi"/>
          <w:sz w:val="22"/>
          <w:highlight w:val="yellow"/>
        </w:rPr>
      </w:pPr>
      <w:r w:rsidRPr="00AC3926">
        <w:rPr>
          <w:rFonts w:asciiTheme="majorHAnsi" w:hAnsiTheme="majorHAnsi"/>
          <w:sz w:val="22"/>
          <w:highlight w:val="yellow"/>
        </w:rPr>
        <w:t xml:space="preserve">Participants may be asked questions that can potentially cause discomfort. </w:t>
      </w:r>
      <w:r w:rsidR="00CD1F67" w:rsidRPr="00AC3926">
        <w:rPr>
          <w:rFonts w:asciiTheme="majorHAnsi" w:hAnsiTheme="majorHAnsi"/>
          <w:sz w:val="22"/>
          <w:highlight w:val="yellow"/>
        </w:rPr>
        <w:t xml:space="preserve">Any participants experiencing anxiety related issues following the completion of the survey may contact any of the listed resources to discuss their discomfort issues. </w:t>
      </w:r>
    </w:p>
    <w:p w:rsidR="00CD1F67" w:rsidRPr="00AC3926" w:rsidRDefault="00CD1F67" w:rsidP="00CD1F67">
      <w:pPr>
        <w:rPr>
          <w:rFonts w:asciiTheme="majorHAnsi" w:hAnsiTheme="majorHAnsi"/>
          <w:sz w:val="22"/>
          <w:highlight w:val="yellow"/>
        </w:rPr>
      </w:pPr>
    </w:p>
    <w:p w:rsidR="00CD1F67" w:rsidRPr="00AC3926" w:rsidRDefault="00CD1F67" w:rsidP="00CD1F67">
      <w:pPr>
        <w:rPr>
          <w:rFonts w:asciiTheme="majorHAnsi" w:hAnsiTheme="majorHAnsi"/>
          <w:sz w:val="22"/>
          <w:highlight w:val="yellow"/>
        </w:rPr>
      </w:pPr>
      <w:r w:rsidRPr="00AC3926">
        <w:rPr>
          <w:rFonts w:asciiTheme="majorHAnsi" w:hAnsiTheme="majorHAnsi"/>
          <w:sz w:val="22"/>
          <w:highlight w:val="yellow"/>
        </w:rPr>
        <w:t xml:space="preserve">Texas State Student Counseling Center                  </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LBJ Student Center room 5-4.1</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601 University Dr.</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San Marcos, Texas 78666</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Phone: 512.245.2208</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 xml:space="preserve">E-mail: </w:t>
      </w:r>
      <w:hyperlink r:id="rId8" w:history="1">
        <w:r w:rsidRPr="00AC3926">
          <w:rPr>
            <w:rStyle w:val="Hyperlink"/>
            <w:rFonts w:asciiTheme="majorHAnsi" w:hAnsiTheme="majorHAnsi"/>
            <w:sz w:val="18"/>
            <w:szCs w:val="18"/>
            <w:highlight w:val="yellow"/>
          </w:rPr>
          <w:t>counselingcenter@txstate.edu</w:t>
        </w:r>
      </w:hyperlink>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 xml:space="preserve">Web: </w:t>
      </w:r>
      <w:hyperlink r:id="rId9" w:history="1">
        <w:r w:rsidRPr="00AC3926">
          <w:rPr>
            <w:rStyle w:val="Hyperlink"/>
            <w:rFonts w:asciiTheme="majorHAnsi" w:hAnsiTheme="majorHAnsi"/>
            <w:sz w:val="18"/>
            <w:szCs w:val="18"/>
            <w:highlight w:val="yellow"/>
          </w:rPr>
          <w:t>http://www.counseling.txstate.edu/</w:t>
        </w:r>
      </w:hyperlink>
    </w:p>
    <w:p w:rsidR="00CD1F67" w:rsidRPr="00AC3926" w:rsidRDefault="00CD1F67" w:rsidP="00CD1F67">
      <w:pPr>
        <w:rPr>
          <w:rFonts w:asciiTheme="majorHAnsi" w:hAnsiTheme="majorHAnsi"/>
          <w:sz w:val="18"/>
          <w:szCs w:val="18"/>
          <w:highlight w:val="yellow"/>
        </w:rPr>
      </w:pPr>
    </w:p>
    <w:p w:rsidR="00CD1F67" w:rsidRPr="00AC3926" w:rsidRDefault="00CD1F67" w:rsidP="00CD1F67">
      <w:pPr>
        <w:rPr>
          <w:rFonts w:asciiTheme="majorHAnsi" w:hAnsiTheme="majorHAnsi"/>
          <w:sz w:val="18"/>
          <w:szCs w:val="18"/>
          <w:highlight w:val="yellow"/>
        </w:rPr>
      </w:pPr>
    </w:p>
    <w:p w:rsidR="00CD1F67" w:rsidRPr="00AC3926" w:rsidRDefault="00CD1F67" w:rsidP="00CD1F67">
      <w:pPr>
        <w:rPr>
          <w:rFonts w:asciiTheme="majorHAnsi" w:hAnsiTheme="majorHAnsi"/>
          <w:sz w:val="18"/>
          <w:szCs w:val="18"/>
          <w:highlight w:val="yellow"/>
        </w:rPr>
      </w:pPr>
    </w:p>
    <w:p w:rsidR="00CD1F67" w:rsidRPr="00AC3926" w:rsidRDefault="00CD1F67" w:rsidP="00CD1F67">
      <w:pPr>
        <w:rPr>
          <w:rFonts w:asciiTheme="majorHAnsi" w:hAnsiTheme="majorHAnsi"/>
          <w:sz w:val="18"/>
          <w:szCs w:val="18"/>
          <w:highlight w:val="yellow"/>
        </w:rPr>
      </w:pPr>
    </w:p>
    <w:p w:rsidR="00CD1F67" w:rsidRPr="00AC3926" w:rsidRDefault="00CD1F67" w:rsidP="00CD1F67">
      <w:pPr>
        <w:rPr>
          <w:rFonts w:asciiTheme="majorHAnsi" w:hAnsiTheme="majorHAnsi"/>
          <w:sz w:val="18"/>
          <w:szCs w:val="18"/>
          <w:highlight w:val="yellow"/>
        </w:rPr>
      </w:pPr>
    </w:p>
    <w:p w:rsidR="00CD1F67" w:rsidRPr="00AC3926" w:rsidRDefault="00CD1F67" w:rsidP="00CD1F67">
      <w:pPr>
        <w:rPr>
          <w:rFonts w:asciiTheme="majorHAnsi" w:hAnsiTheme="majorHAnsi"/>
          <w:sz w:val="22"/>
          <w:szCs w:val="22"/>
          <w:highlight w:val="yellow"/>
        </w:rPr>
      </w:pPr>
      <w:r w:rsidRPr="00AC3926">
        <w:rPr>
          <w:rFonts w:asciiTheme="majorHAnsi" w:hAnsiTheme="majorHAnsi"/>
          <w:sz w:val="22"/>
          <w:szCs w:val="22"/>
          <w:highlight w:val="yellow"/>
        </w:rPr>
        <w:t>Bluebonnet Trails Community MHMR Center</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1009 Georgetown St.</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Round Rock, Texas 78664</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Main Phone: 512.255.1720</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Crisis Hotline: 800.841.1255</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 xml:space="preserve">Web: </w:t>
      </w:r>
      <w:hyperlink r:id="rId10" w:history="1">
        <w:r w:rsidRPr="00AC3926">
          <w:rPr>
            <w:rStyle w:val="Hyperlink"/>
            <w:rFonts w:asciiTheme="majorHAnsi" w:hAnsiTheme="majorHAnsi"/>
            <w:sz w:val="18"/>
            <w:szCs w:val="18"/>
            <w:highlight w:val="yellow"/>
          </w:rPr>
          <w:t>http://www.bluebonnetmhmr.org/</w:t>
        </w:r>
      </w:hyperlink>
    </w:p>
    <w:p w:rsidR="00CD1F67" w:rsidRPr="00AC3926" w:rsidRDefault="00CD1F67" w:rsidP="00CD1F67">
      <w:pPr>
        <w:rPr>
          <w:rFonts w:asciiTheme="majorHAnsi" w:hAnsiTheme="majorHAnsi"/>
          <w:sz w:val="18"/>
          <w:szCs w:val="18"/>
          <w:highlight w:val="yellow"/>
        </w:rPr>
      </w:pPr>
    </w:p>
    <w:p w:rsidR="00CD1F67" w:rsidRPr="00AC3926" w:rsidRDefault="00CD1F67" w:rsidP="00CD1F67">
      <w:pPr>
        <w:rPr>
          <w:rFonts w:asciiTheme="majorHAnsi" w:hAnsiTheme="majorHAnsi"/>
          <w:sz w:val="22"/>
          <w:szCs w:val="22"/>
          <w:highlight w:val="yellow"/>
        </w:rPr>
      </w:pPr>
      <w:r w:rsidRPr="00AC3926">
        <w:rPr>
          <w:rFonts w:asciiTheme="majorHAnsi" w:hAnsiTheme="majorHAnsi"/>
          <w:sz w:val="22"/>
          <w:szCs w:val="22"/>
          <w:highlight w:val="yellow"/>
        </w:rPr>
        <w:t>Austin Travis County MHMR Center</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1430 Collier St.</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Austin, Texas 78704</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Main Phone: 512.447.4141</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Crisis Hotline: 512.472.4357</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 xml:space="preserve">Web: </w:t>
      </w:r>
      <w:hyperlink r:id="rId11" w:history="1">
        <w:r w:rsidRPr="00AC3926">
          <w:rPr>
            <w:rStyle w:val="Hyperlink"/>
            <w:rFonts w:asciiTheme="majorHAnsi" w:hAnsiTheme="majorHAnsi"/>
            <w:sz w:val="18"/>
            <w:szCs w:val="18"/>
            <w:highlight w:val="yellow"/>
          </w:rPr>
          <w:t>http://www.atcmhmr.com</w:t>
        </w:r>
      </w:hyperlink>
    </w:p>
    <w:p w:rsidR="00CD1F67" w:rsidRPr="00AC3926" w:rsidRDefault="00CD1F67" w:rsidP="00CD1F67">
      <w:pPr>
        <w:rPr>
          <w:rFonts w:asciiTheme="majorHAnsi" w:hAnsiTheme="majorHAnsi"/>
          <w:sz w:val="18"/>
          <w:szCs w:val="18"/>
          <w:highlight w:val="yellow"/>
        </w:rPr>
      </w:pPr>
    </w:p>
    <w:p w:rsidR="00CD1F67" w:rsidRPr="00AC3926" w:rsidRDefault="00CD1F67" w:rsidP="00CD1F67">
      <w:pPr>
        <w:rPr>
          <w:rFonts w:asciiTheme="majorHAnsi" w:hAnsiTheme="majorHAnsi"/>
          <w:sz w:val="22"/>
          <w:szCs w:val="22"/>
          <w:highlight w:val="yellow"/>
        </w:rPr>
      </w:pPr>
      <w:r w:rsidRPr="00AC3926">
        <w:rPr>
          <w:rFonts w:asciiTheme="majorHAnsi" w:hAnsiTheme="majorHAnsi"/>
          <w:sz w:val="22"/>
          <w:szCs w:val="22"/>
          <w:highlight w:val="yellow"/>
        </w:rPr>
        <w:t>The Center for Health Care Services</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3031 IH 10 West</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San Antonio, Texas 78201</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Main Phone: 210.731.1300</w:t>
      </w:r>
    </w:p>
    <w:p w:rsidR="00CD1F67" w:rsidRPr="00AC3926" w:rsidRDefault="00CD1F67" w:rsidP="00CD1F67">
      <w:pPr>
        <w:rPr>
          <w:rFonts w:asciiTheme="majorHAnsi" w:hAnsiTheme="majorHAnsi"/>
          <w:sz w:val="18"/>
          <w:szCs w:val="18"/>
          <w:highlight w:val="yellow"/>
        </w:rPr>
      </w:pPr>
      <w:r w:rsidRPr="00AC3926">
        <w:rPr>
          <w:rFonts w:asciiTheme="majorHAnsi" w:hAnsiTheme="majorHAnsi"/>
          <w:sz w:val="18"/>
          <w:szCs w:val="18"/>
          <w:highlight w:val="yellow"/>
        </w:rPr>
        <w:t>Crisis Hotline: 210.227.4357</w:t>
      </w:r>
    </w:p>
    <w:p w:rsidR="00CD1F67" w:rsidRDefault="00CD1F67" w:rsidP="00CD1F67">
      <w:pPr>
        <w:rPr>
          <w:rFonts w:asciiTheme="majorHAnsi" w:hAnsiTheme="majorHAnsi"/>
          <w:sz w:val="18"/>
          <w:szCs w:val="18"/>
        </w:rPr>
      </w:pPr>
      <w:r w:rsidRPr="00AC3926">
        <w:rPr>
          <w:rFonts w:asciiTheme="majorHAnsi" w:hAnsiTheme="majorHAnsi"/>
          <w:sz w:val="18"/>
          <w:szCs w:val="18"/>
          <w:highlight w:val="yellow"/>
        </w:rPr>
        <w:t xml:space="preserve">Web: </w:t>
      </w:r>
      <w:hyperlink r:id="rId12" w:history="1">
        <w:r w:rsidRPr="00AC3926">
          <w:rPr>
            <w:rStyle w:val="Hyperlink"/>
            <w:rFonts w:asciiTheme="majorHAnsi" w:hAnsiTheme="majorHAnsi"/>
            <w:sz w:val="18"/>
            <w:szCs w:val="18"/>
            <w:highlight w:val="yellow"/>
          </w:rPr>
          <w:t>http://www.chcsbc.org/</w:t>
        </w:r>
      </w:hyperlink>
    </w:p>
    <w:p w:rsidR="00CD1F67" w:rsidRDefault="00CD1F67" w:rsidP="00694861">
      <w:pPr>
        <w:rPr>
          <w:rFonts w:asciiTheme="majorHAnsi" w:hAnsiTheme="majorHAnsi"/>
          <w:sz w:val="22"/>
        </w:rPr>
      </w:pPr>
    </w:p>
    <w:p w:rsidR="00385CEF" w:rsidRPr="00694861" w:rsidRDefault="00385CEF" w:rsidP="00694861">
      <w:pPr>
        <w:rPr>
          <w:rFonts w:asciiTheme="majorHAnsi" w:hAnsiTheme="majorHAnsi"/>
          <w:sz w:val="22"/>
        </w:rPr>
      </w:pPr>
    </w:p>
    <w:p w:rsidR="00694861" w:rsidRPr="00694861" w:rsidRDefault="00694861" w:rsidP="00694861">
      <w:pPr>
        <w:rPr>
          <w:rFonts w:asciiTheme="majorHAnsi" w:hAnsiTheme="majorHAnsi"/>
          <w:sz w:val="22"/>
          <w:u w:val="single"/>
        </w:rPr>
      </w:pPr>
      <w:r w:rsidRPr="00694861">
        <w:rPr>
          <w:rFonts w:asciiTheme="majorHAnsi" w:hAnsiTheme="majorHAnsi"/>
          <w:sz w:val="22"/>
          <w:u w:val="single"/>
        </w:rPr>
        <w:t>Possible Benefits:</w:t>
      </w:r>
    </w:p>
    <w:p w:rsidR="00694861" w:rsidRPr="00694861" w:rsidRDefault="00694861" w:rsidP="00694861">
      <w:pPr>
        <w:rPr>
          <w:rFonts w:asciiTheme="majorHAnsi" w:hAnsiTheme="majorHAnsi"/>
          <w:sz w:val="22"/>
        </w:rPr>
      </w:pPr>
      <w:r w:rsidRPr="00694861">
        <w:rPr>
          <w:rFonts w:asciiTheme="majorHAnsi" w:hAnsiTheme="majorHAnsi"/>
          <w:sz w:val="22"/>
        </w:rPr>
        <w:t>Participants of the study will benefit by gaining a better understanding of the risk associated with excessive da</w:t>
      </w:r>
      <w:r w:rsidR="0031333F">
        <w:rPr>
          <w:rFonts w:asciiTheme="majorHAnsi" w:hAnsiTheme="majorHAnsi"/>
          <w:sz w:val="22"/>
        </w:rPr>
        <w:t>ytime sleepiness and level of insomnia</w:t>
      </w:r>
      <w:r w:rsidRPr="00694861">
        <w:rPr>
          <w:rFonts w:asciiTheme="majorHAnsi" w:hAnsiTheme="majorHAnsi"/>
          <w:sz w:val="22"/>
        </w:rPr>
        <w:t xml:space="preserve">.  A summary of the findings will be provided to the participant if requested. </w:t>
      </w:r>
    </w:p>
    <w:p w:rsidR="00694861" w:rsidRPr="00694861" w:rsidRDefault="00694861" w:rsidP="00694861">
      <w:pPr>
        <w:rPr>
          <w:rFonts w:asciiTheme="majorHAnsi" w:hAnsiTheme="majorHAnsi"/>
          <w:sz w:val="22"/>
          <w:u w:val="single"/>
        </w:rPr>
      </w:pPr>
    </w:p>
    <w:p w:rsidR="00694861" w:rsidRPr="00694861" w:rsidRDefault="00694861" w:rsidP="00694861">
      <w:pPr>
        <w:rPr>
          <w:rFonts w:asciiTheme="majorHAnsi" w:hAnsiTheme="majorHAnsi"/>
          <w:sz w:val="22"/>
          <w:u w:val="single"/>
        </w:rPr>
      </w:pPr>
      <w:r w:rsidRPr="00694861">
        <w:rPr>
          <w:rFonts w:asciiTheme="majorHAnsi" w:hAnsiTheme="majorHAnsi"/>
          <w:sz w:val="22"/>
          <w:u w:val="single"/>
        </w:rPr>
        <w:t>Confidentiality:</w:t>
      </w:r>
    </w:p>
    <w:p w:rsidR="00694861" w:rsidRPr="00694861" w:rsidRDefault="00694861" w:rsidP="00694861">
      <w:pPr>
        <w:rPr>
          <w:rFonts w:asciiTheme="majorHAnsi" w:hAnsiTheme="majorHAnsi"/>
          <w:sz w:val="22"/>
        </w:rPr>
      </w:pPr>
      <w:r w:rsidRPr="00694861">
        <w:rPr>
          <w:rFonts w:asciiTheme="majorHAnsi" w:hAnsiTheme="majorHAnsi"/>
          <w:sz w:val="22"/>
        </w:rPr>
        <w:t>All information gathered during this study will be anonymous.</w:t>
      </w:r>
      <w:r w:rsidR="00225E51">
        <w:rPr>
          <w:rFonts w:asciiTheme="majorHAnsi" w:hAnsiTheme="majorHAnsi"/>
          <w:sz w:val="22"/>
        </w:rPr>
        <w:t xml:space="preserve"> The data will be collected by an online survey company entitled </w:t>
      </w:r>
      <w:proofErr w:type="spellStart"/>
      <w:r w:rsidR="00225E51">
        <w:rPr>
          <w:rFonts w:asciiTheme="majorHAnsi" w:hAnsiTheme="majorHAnsi"/>
          <w:sz w:val="22"/>
        </w:rPr>
        <w:t>SurveyMonkey</w:t>
      </w:r>
      <w:proofErr w:type="spellEnd"/>
      <w:r w:rsidR="00225E51">
        <w:rPr>
          <w:rFonts w:asciiTheme="majorHAnsi" w:hAnsiTheme="majorHAnsi"/>
          <w:sz w:val="22"/>
        </w:rPr>
        <w:t xml:space="preserve">. </w:t>
      </w:r>
      <w:r w:rsidR="00225E51" w:rsidRPr="00AC3926">
        <w:rPr>
          <w:rFonts w:asciiTheme="majorHAnsi" w:hAnsiTheme="majorHAnsi"/>
          <w:sz w:val="22"/>
          <w:highlight w:val="yellow"/>
        </w:rPr>
        <w:t>This site allows for enhanced SSL encryption to protect survey link and survey pages during transmission. Only the researcher will have access to data.</w:t>
      </w:r>
      <w:r w:rsidR="00225E51">
        <w:rPr>
          <w:rFonts w:asciiTheme="majorHAnsi" w:hAnsiTheme="majorHAnsi"/>
          <w:sz w:val="22"/>
        </w:rPr>
        <w:t xml:space="preserve"> While the data given by participants will be held in privacy to the </w:t>
      </w:r>
      <w:r w:rsidR="00CD1F67">
        <w:rPr>
          <w:rFonts w:asciiTheme="majorHAnsi" w:hAnsiTheme="majorHAnsi"/>
          <w:sz w:val="22"/>
        </w:rPr>
        <w:t xml:space="preserve">best of the </w:t>
      </w:r>
      <w:r w:rsidR="00821E70">
        <w:rPr>
          <w:rFonts w:asciiTheme="majorHAnsi" w:hAnsiTheme="majorHAnsi"/>
          <w:sz w:val="22"/>
        </w:rPr>
        <w:t>researcher’s</w:t>
      </w:r>
      <w:r w:rsidR="00CD1F67">
        <w:rPr>
          <w:rFonts w:asciiTheme="majorHAnsi" w:hAnsiTheme="majorHAnsi"/>
          <w:sz w:val="22"/>
        </w:rPr>
        <w:t xml:space="preserve"> ability, there is no ultimate guarantee of confidentiality with any online survey. </w:t>
      </w:r>
    </w:p>
    <w:p w:rsidR="00694861" w:rsidRPr="00694861" w:rsidRDefault="00694861" w:rsidP="00694861">
      <w:pPr>
        <w:rPr>
          <w:rFonts w:asciiTheme="majorHAnsi" w:hAnsiTheme="majorHAnsi"/>
          <w:sz w:val="22"/>
        </w:rPr>
      </w:pPr>
    </w:p>
    <w:p w:rsidR="00694861" w:rsidRPr="00694861" w:rsidRDefault="00694861" w:rsidP="00694861">
      <w:pPr>
        <w:rPr>
          <w:rFonts w:asciiTheme="majorHAnsi" w:hAnsiTheme="majorHAnsi"/>
          <w:sz w:val="22"/>
        </w:rPr>
      </w:pPr>
      <w:r w:rsidRPr="00694861">
        <w:rPr>
          <w:rFonts w:asciiTheme="majorHAnsi" w:hAnsiTheme="majorHAnsi"/>
          <w:sz w:val="22"/>
        </w:rPr>
        <w:t>If you decide to participate, you are free to withdraw at any time withou</w:t>
      </w:r>
      <w:r w:rsidR="00F43681">
        <w:rPr>
          <w:rFonts w:asciiTheme="majorHAnsi" w:hAnsiTheme="majorHAnsi"/>
          <w:sz w:val="22"/>
        </w:rPr>
        <w:t>t prejudice or jeopardy of your</w:t>
      </w:r>
      <w:r w:rsidRPr="00694861">
        <w:rPr>
          <w:rFonts w:asciiTheme="majorHAnsi" w:hAnsiTheme="majorHAnsi"/>
          <w:sz w:val="22"/>
        </w:rPr>
        <w:t xml:space="preserve"> standing with the University and any other relevan</w:t>
      </w:r>
      <w:r w:rsidR="00F43681">
        <w:rPr>
          <w:rFonts w:asciiTheme="majorHAnsi" w:hAnsiTheme="majorHAnsi"/>
          <w:sz w:val="22"/>
        </w:rPr>
        <w:t>t organization with which you are</w:t>
      </w:r>
      <w:r w:rsidR="00821E70">
        <w:rPr>
          <w:rFonts w:asciiTheme="majorHAnsi" w:hAnsiTheme="majorHAnsi"/>
          <w:sz w:val="22"/>
        </w:rPr>
        <w:t xml:space="preserve"> associated with. </w:t>
      </w:r>
      <w:r w:rsidRPr="00AC3926">
        <w:rPr>
          <w:rFonts w:asciiTheme="majorHAnsi" w:hAnsiTheme="majorHAnsi"/>
          <w:sz w:val="22"/>
          <w:highlight w:val="yellow"/>
        </w:rPr>
        <w:t xml:space="preserve">Participants may </w:t>
      </w:r>
      <w:r w:rsidR="00BC4EFC" w:rsidRPr="00AC3926">
        <w:rPr>
          <w:rFonts w:asciiTheme="majorHAnsi" w:hAnsiTheme="majorHAnsi"/>
          <w:sz w:val="22"/>
          <w:highlight w:val="yellow"/>
        </w:rPr>
        <w:t xml:space="preserve">continue through the questionnaire and </w:t>
      </w:r>
      <w:r w:rsidRPr="00AC3926">
        <w:rPr>
          <w:rFonts w:asciiTheme="majorHAnsi" w:hAnsiTheme="majorHAnsi"/>
          <w:sz w:val="22"/>
          <w:highlight w:val="yellow"/>
        </w:rPr>
        <w:t>choose to not answer any question(s) for any reason.</w:t>
      </w:r>
    </w:p>
    <w:p w:rsidR="00694861" w:rsidRPr="00694861" w:rsidRDefault="00694861" w:rsidP="00694861">
      <w:pPr>
        <w:rPr>
          <w:rFonts w:asciiTheme="majorHAnsi" w:hAnsiTheme="majorHAnsi"/>
          <w:sz w:val="22"/>
        </w:rPr>
      </w:pPr>
    </w:p>
    <w:p w:rsidR="00694861" w:rsidRPr="00694861" w:rsidRDefault="00694861" w:rsidP="00694861">
      <w:pPr>
        <w:rPr>
          <w:rFonts w:asciiTheme="majorHAnsi" w:hAnsiTheme="majorHAnsi"/>
          <w:sz w:val="22"/>
          <w:u w:val="single"/>
        </w:rPr>
      </w:pPr>
      <w:r w:rsidRPr="00694861">
        <w:rPr>
          <w:rFonts w:asciiTheme="majorHAnsi" w:hAnsiTheme="majorHAnsi"/>
          <w:sz w:val="22"/>
          <w:u w:val="single"/>
        </w:rPr>
        <w:t>Available Sources of Information:</w:t>
      </w:r>
    </w:p>
    <w:p w:rsidR="00694861" w:rsidRPr="00694861" w:rsidRDefault="00694861" w:rsidP="00694861">
      <w:pPr>
        <w:rPr>
          <w:rFonts w:asciiTheme="majorHAnsi" w:hAnsiTheme="majorHAnsi"/>
          <w:sz w:val="22"/>
        </w:rPr>
      </w:pPr>
      <w:r w:rsidRPr="00694861">
        <w:rPr>
          <w:rFonts w:asciiTheme="majorHAnsi" w:hAnsiTheme="majorHAnsi"/>
          <w:sz w:val="22"/>
        </w:rPr>
        <w:t>You m</w:t>
      </w:r>
      <w:r w:rsidR="00A4359C">
        <w:rPr>
          <w:rFonts w:asciiTheme="majorHAnsi" w:hAnsiTheme="majorHAnsi"/>
          <w:sz w:val="22"/>
        </w:rPr>
        <w:t xml:space="preserve">ay ask any questions now by </w:t>
      </w:r>
      <w:r w:rsidRPr="00694861">
        <w:rPr>
          <w:rFonts w:asciiTheme="majorHAnsi" w:hAnsiTheme="majorHAnsi"/>
          <w:sz w:val="22"/>
        </w:rPr>
        <w:t>contact</w:t>
      </w:r>
      <w:r w:rsidR="00A4359C">
        <w:rPr>
          <w:rFonts w:asciiTheme="majorHAnsi" w:hAnsiTheme="majorHAnsi"/>
          <w:sz w:val="22"/>
        </w:rPr>
        <w:t>ing</w:t>
      </w:r>
      <w:r w:rsidRPr="00694861">
        <w:rPr>
          <w:rFonts w:asciiTheme="majorHAnsi" w:hAnsiTheme="majorHAnsi"/>
          <w:sz w:val="22"/>
        </w:rPr>
        <w:t xml:space="preserve"> </w:t>
      </w:r>
      <w:r>
        <w:rPr>
          <w:rFonts w:asciiTheme="majorHAnsi" w:hAnsiTheme="majorHAnsi"/>
          <w:sz w:val="22"/>
        </w:rPr>
        <w:t xml:space="preserve">the investigator </w:t>
      </w:r>
      <w:r w:rsidRPr="00694861">
        <w:rPr>
          <w:rFonts w:asciiTheme="majorHAnsi" w:hAnsiTheme="majorHAnsi"/>
          <w:sz w:val="22"/>
        </w:rPr>
        <w:t xml:space="preserve">Amanda Martinez </w:t>
      </w:r>
      <w:r w:rsidR="001A152A">
        <w:rPr>
          <w:rFonts w:asciiTheme="majorHAnsi" w:hAnsiTheme="majorHAnsi"/>
          <w:sz w:val="22"/>
        </w:rPr>
        <w:t xml:space="preserve">at </w:t>
      </w:r>
      <w:r w:rsidR="00707BAF">
        <w:rPr>
          <w:rFonts w:asciiTheme="majorHAnsi" w:hAnsiTheme="majorHAnsi"/>
          <w:sz w:val="22"/>
        </w:rPr>
        <w:t>512.753.2688 and/or</w:t>
      </w:r>
      <w:r w:rsidRPr="00694861">
        <w:rPr>
          <w:rFonts w:asciiTheme="majorHAnsi" w:hAnsiTheme="majorHAnsi"/>
          <w:sz w:val="22"/>
        </w:rPr>
        <w:t xml:space="preserve"> </w:t>
      </w:r>
      <w:hyperlink r:id="rId13" w:history="1">
        <w:r w:rsidR="00A4359C" w:rsidRPr="009956CB">
          <w:rPr>
            <w:rStyle w:val="Hyperlink"/>
            <w:rFonts w:asciiTheme="majorHAnsi" w:hAnsiTheme="majorHAnsi"/>
            <w:sz w:val="22"/>
          </w:rPr>
          <w:t>am1316@txstate.edu</w:t>
        </w:r>
      </w:hyperlink>
      <w:r w:rsidRPr="00694861">
        <w:rPr>
          <w:rFonts w:asciiTheme="majorHAnsi" w:hAnsiTheme="majorHAnsi"/>
          <w:sz w:val="22"/>
        </w:rPr>
        <w:t>.</w:t>
      </w:r>
      <w:r w:rsidR="00A4359C">
        <w:rPr>
          <w:rFonts w:asciiTheme="majorHAnsi" w:hAnsiTheme="majorHAnsi"/>
          <w:sz w:val="22"/>
        </w:rPr>
        <w:t xml:space="preserve"> </w:t>
      </w:r>
      <w:r w:rsidR="001A152A" w:rsidRPr="00AC3926">
        <w:rPr>
          <w:rFonts w:asciiTheme="majorHAnsi" w:hAnsiTheme="majorHAnsi"/>
          <w:sz w:val="22"/>
          <w:highlight w:val="yellow"/>
        </w:rPr>
        <w:t>For future reference, questions or concerns, t</w:t>
      </w:r>
      <w:r w:rsidR="00A4359C" w:rsidRPr="00AC3926">
        <w:rPr>
          <w:rFonts w:asciiTheme="majorHAnsi" w:hAnsiTheme="majorHAnsi"/>
          <w:sz w:val="22"/>
          <w:highlight w:val="yellow"/>
        </w:rPr>
        <w:t>his consent form will be available to print prior to beginning the</w:t>
      </w:r>
      <w:r w:rsidR="001A152A" w:rsidRPr="00AC3926">
        <w:rPr>
          <w:rFonts w:asciiTheme="majorHAnsi" w:hAnsiTheme="majorHAnsi"/>
          <w:sz w:val="22"/>
          <w:highlight w:val="yellow"/>
        </w:rPr>
        <w:t xml:space="preserve"> survey for contact information.</w:t>
      </w:r>
    </w:p>
    <w:p w:rsidR="00694861" w:rsidRPr="00694861" w:rsidRDefault="00694861" w:rsidP="00694861">
      <w:pPr>
        <w:rPr>
          <w:rFonts w:asciiTheme="majorHAnsi" w:hAnsiTheme="majorHAnsi"/>
          <w:sz w:val="22"/>
        </w:rPr>
      </w:pPr>
    </w:p>
    <w:p w:rsidR="00694861" w:rsidRPr="00694861" w:rsidRDefault="00694861" w:rsidP="00694861">
      <w:pPr>
        <w:rPr>
          <w:rFonts w:asciiTheme="majorHAnsi" w:hAnsiTheme="majorHAnsi"/>
          <w:sz w:val="22"/>
        </w:rPr>
      </w:pPr>
      <w:r w:rsidRPr="00694861">
        <w:rPr>
          <w:rFonts w:asciiTheme="majorHAnsi" w:hAnsiTheme="majorHAnsi"/>
          <w:sz w:val="22"/>
        </w:rPr>
        <w:t xml:space="preserve">Pertinent questions about the research, research participants’ rights, and/or research related injuries to participants should be directed to the IRB chair, Dr. Jon </w:t>
      </w:r>
      <w:proofErr w:type="spellStart"/>
      <w:r w:rsidRPr="00694861">
        <w:rPr>
          <w:rFonts w:asciiTheme="majorHAnsi" w:hAnsiTheme="majorHAnsi"/>
          <w:sz w:val="22"/>
        </w:rPr>
        <w:t>Lasser</w:t>
      </w:r>
      <w:proofErr w:type="spellEnd"/>
      <w:r w:rsidR="00707BAF">
        <w:rPr>
          <w:rFonts w:asciiTheme="majorHAnsi" w:hAnsiTheme="majorHAnsi"/>
          <w:sz w:val="22"/>
        </w:rPr>
        <w:t>, Department of Educational Administration and Physiological Services at</w:t>
      </w:r>
      <w:r w:rsidR="00ED5C11">
        <w:rPr>
          <w:rFonts w:asciiTheme="majorHAnsi" w:hAnsiTheme="majorHAnsi"/>
          <w:sz w:val="22"/>
        </w:rPr>
        <w:t xml:space="preserve"> </w:t>
      </w:r>
      <w:r w:rsidR="00ED5C11">
        <w:rPr>
          <w:rFonts w:asciiTheme="majorHAnsi" w:hAnsiTheme="majorHAnsi"/>
          <w:sz w:val="22"/>
        </w:rPr>
        <w:lastRenderedPageBreak/>
        <w:t>512.245.</w:t>
      </w:r>
      <w:r w:rsidR="00707BAF">
        <w:rPr>
          <w:rFonts w:asciiTheme="majorHAnsi" w:hAnsiTheme="majorHAnsi"/>
          <w:sz w:val="22"/>
        </w:rPr>
        <w:t>3413/</w:t>
      </w:r>
      <w:hyperlink r:id="rId14" w:history="1">
        <w:r w:rsidRPr="00694861">
          <w:rPr>
            <w:rStyle w:val="Hyperlink"/>
            <w:rFonts w:asciiTheme="majorHAnsi" w:hAnsiTheme="majorHAnsi"/>
            <w:sz w:val="22"/>
          </w:rPr>
          <w:t>lasser@txstate.edu</w:t>
        </w:r>
      </w:hyperlink>
      <w:r w:rsidR="00707BAF">
        <w:rPr>
          <w:rFonts w:asciiTheme="majorHAnsi" w:hAnsiTheme="majorHAnsi"/>
          <w:sz w:val="22"/>
        </w:rPr>
        <w:t xml:space="preserve"> or Becky </w:t>
      </w:r>
      <w:proofErr w:type="spellStart"/>
      <w:r w:rsidR="00707BAF">
        <w:rPr>
          <w:rFonts w:asciiTheme="majorHAnsi" w:hAnsiTheme="majorHAnsi"/>
          <w:sz w:val="22"/>
        </w:rPr>
        <w:t>Northcut</w:t>
      </w:r>
      <w:proofErr w:type="spellEnd"/>
      <w:r w:rsidR="00707BAF">
        <w:rPr>
          <w:rFonts w:asciiTheme="majorHAnsi" w:hAnsiTheme="majorHAnsi"/>
          <w:sz w:val="22"/>
        </w:rPr>
        <w:t>, Certified IRB Professional and Director of the Offic</w:t>
      </w:r>
      <w:r w:rsidR="00ED5C11">
        <w:rPr>
          <w:rFonts w:asciiTheme="majorHAnsi" w:hAnsiTheme="majorHAnsi"/>
          <w:sz w:val="22"/>
        </w:rPr>
        <w:t>e of Research Compliance at 512.245.</w:t>
      </w:r>
      <w:r w:rsidR="00707BAF">
        <w:rPr>
          <w:rFonts w:asciiTheme="majorHAnsi" w:hAnsiTheme="majorHAnsi"/>
          <w:sz w:val="22"/>
        </w:rPr>
        <w:t>2314.</w:t>
      </w:r>
    </w:p>
    <w:p w:rsidR="00CD1F67" w:rsidRDefault="00CD1F67" w:rsidP="00694861">
      <w:pPr>
        <w:rPr>
          <w:rFonts w:asciiTheme="majorHAnsi" w:hAnsiTheme="majorHAnsi"/>
          <w:sz w:val="22"/>
        </w:rPr>
      </w:pPr>
    </w:p>
    <w:p w:rsidR="00ED5C11" w:rsidRDefault="00ED5C11" w:rsidP="00694861">
      <w:pPr>
        <w:rPr>
          <w:rFonts w:asciiTheme="majorHAnsi" w:hAnsiTheme="majorHAnsi"/>
          <w:sz w:val="22"/>
        </w:rPr>
      </w:pPr>
      <w:r>
        <w:rPr>
          <w:rFonts w:asciiTheme="majorHAnsi" w:hAnsiTheme="majorHAnsi"/>
          <w:sz w:val="22"/>
        </w:rPr>
        <w:tab/>
      </w:r>
    </w:p>
    <w:p w:rsidR="00A4359C" w:rsidRPr="00A4359C" w:rsidRDefault="00A4359C" w:rsidP="00694861">
      <w:pPr>
        <w:rPr>
          <w:rFonts w:asciiTheme="majorHAnsi" w:hAnsiTheme="majorHAnsi"/>
          <w:sz w:val="22"/>
          <w:u w:val="single"/>
        </w:rPr>
      </w:pPr>
      <w:r w:rsidRPr="00A4359C">
        <w:rPr>
          <w:rFonts w:asciiTheme="majorHAnsi" w:hAnsiTheme="majorHAnsi"/>
          <w:sz w:val="22"/>
          <w:u w:val="single"/>
        </w:rPr>
        <w:t>Statement of Consent:</w:t>
      </w:r>
    </w:p>
    <w:p w:rsidR="00A4359C" w:rsidRPr="00A4359C" w:rsidRDefault="00A4359C" w:rsidP="00A4359C">
      <w:pPr>
        <w:rPr>
          <w:rFonts w:asciiTheme="majorHAnsi" w:hAnsiTheme="majorHAnsi"/>
          <w:sz w:val="22"/>
        </w:rPr>
      </w:pPr>
      <w:r>
        <w:rPr>
          <w:rFonts w:asciiTheme="majorHAnsi" w:hAnsiTheme="majorHAnsi"/>
          <w:sz w:val="22"/>
        </w:rPr>
        <w:t>“</w:t>
      </w:r>
      <w:r w:rsidRPr="00A4359C">
        <w:rPr>
          <w:rFonts w:asciiTheme="majorHAnsi" w:hAnsiTheme="majorHAnsi"/>
          <w:sz w:val="22"/>
        </w:rPr>
        <w:t xml:space="preserve">I have read and understand this consent form, I am 18 years of age or older and I agree to participate in this research study.  I understand that I may print a copy of this consent form </w:t>
      </w:r>
      <w:r>
        <w:rPr>
          <w:rFonts w:asciiTheme="majorHAnsi" w:hAnsiTheme="majorHAnsi"/>
          <w:sz w:val="22"/>
        </w:rPr>
        <w:t xml:space="preserve">at this time </w:t>
      </w:r>
      <w:r w:rsidRPr="00A4359C">
        <w:rPr>
          <w:rFonts w:asciiTheme="majorHAnsi" w:hAnsiTheme="majorHAnsi"/>
          <w:sz w:val="22"/>
        </w:rPr>
        <w:t>for future reference.  I voluntarily choose to participate, but I understand that consent does not take away any legal rights in the case of negligence or other legal fault of anyone who is involved in this study.  I further understand that nothing in this consent form is intended to replace any applicable Federal, state, or local laws.  I also understand that I may withdraw from this study at any time without penalty.</w:t>
      </w:r>
      <w:r>
        <w:rPr>
          <w:rFonts w:asciiTheme="majorHAnsi" w:hAnsiTheme="majorHAnsi"/>
          <w:sz w:val="22"/>
        </w:rPr>
        <w:t>”</w:t>
      </w:r>
    </w:p>
    <w:p w:rsidR="000A514D" w:rsidRDefault="000A514D" w:rsidP="00694861">
      <w:pPr>
        <w:rPr>
          <w:rFonts w:asciiTheme="majorHAnsi" w:hAnsiTheme="majorHAnsi"/>
          <w:sz w:val="22"/>
          <w:u w:val="single"/>
        </w:rPr>
      </w:pPr>
    </w:p>
    <w:p w:rsidR="000A514D" w:rsidRDefault="000A514D" w:rsidP="00694861">
      <w:pPr>
        <w:rPr>
          <w:rFonts w:asciiTheme="majorHAnsi" w:hAnsiTheme="majorHAnsi"/>
          <w:sz w:val="22"/>
          <w:u w:val="single"/>
        </w:rPr>
      </w:pPr>
    </w:p>
    <w:p w:rsidR="000A514D" w:rsidRDefault="000A514D" w:rsidP="00694861">
      <w:pPr>
        <w:rPr>
          <w:rFonts w:asciiTheme="majorHAnsi" w:hAnsiTheme="majorHAnsi"/>
          <w:sz w:val="22"/>
          <w:u w:val="single"/>
        </w:rPr>
      </w:pPr>
    </w:p>
    <w:p w:rsidR="00A4359C" w:rsidRDefault="00A4359C" w:rsidP="00A4359C">
      <w:pPr>
        <w:rPr>
          <w:rFonts w:asciiTheme="majorHAnsi" w:hAnsiTheme="majorHAnsi"/>
          <w:sz w:val="22"/>
        </w:rPr>
      </w:pPr>
    </w:p>
    <w:p w:rsidR="00A4359C" w:rsidRDefault="00A4359C" w:rsidP="00A4359C">
      <w:pPr>
        <w:pStyle w:val="ListParagraph"/>
        <w:numPr>
          <w:ilvl w:val="0"/>
          <w:numId w:val="2"/>
        </w:numPr>
        <w:rPr>
          <w:rFonts w:asciiTheme="majorHAnsi" w:hAnsiTheme="majorHAnsi"/>
          <w:sz w:val="22"/>
        </w:rPr>
      </w:pPr>
      <w:r w:rsidRPr="00AC3926">
        <w:rPr>
          <w:rFonts w:asciiTheme="majorHAnsi" w:hAnsiTheme="majorHAnsi"/>
          <w:sz w:val="22"/>
          <w:highlight w:val="yellow"/>
        </w:rPr>
        <w:t>I am 18 years of age or older</w:t>
      </w:r>
      <w:r>
        <w:rPr>
          <w:rFonts w:asciiTheme="majorHAnsi" w:hAnsiTheme="majorHAnsi"/>
          <w:sz w:val="22"/>
        </w:rPr>
        <w:t xml:space="preserve"> and give consent to participate in this research study.</w:t>
      </w:r>
    </w:p>
    <w:p w:rsidR="00A4359C" w:rsidRDefault="00A4359C" w:rsidP="00A4359C">
      <w:pPr>
        <w:pStyle w:val="ListParagraph"/>
        <w:ind w:left="1476"/>
        <w:rPr>
          <w:rFonts w:asciiTheme="majorHAnsi" w:hAnsiTheme="majorHAnsi"/>
          <w:sz w:val="22"/>
        </w:rPr>
      </w:pPr>
    </w:p>
    <w:p w:rsidR="00A4359C" w:rsidRDefault="00A4359C" w:rsidP="00A4359C">
      <w:pPr>
        <w:pStyle w:val="ListParagraph"/>
        <w:ind w:left="1476"/>
        <w:rPr>
          <w:rFonts w:asciiTheme="majorHAnsi" w:hAnsiTheme="majorHAnsi"/>
          <w:sz w:val="22"/>
        </w:rPr>
      </w:pPr>
    </w:p>
    <w:p w:rsidR="00A4359C" w:rsidRDefault="00A4359C" w:rsidP="00A4359C">
      <w:pPr>
        <w:pStyle w:val="ListParagraph"/>
        <w:ind w:left="1476"/>
        <w:rPr>
          <w:rFonts w:asciiTheme="majorHAnsi" w:hAnsiTheme="majorHAnsi"/>
          <w:sz w:val="22"/>
        </w:rPr>
      </w:pPr>
    </w:p>
    <w:p w:rsidR="00A4359C" w:rsidRDefault="00A4359C" w:rsidP="00A4359C">
      <w:pPr>
        <w:pStyle w:val="ListParagraph"/>
        <w:numPr>
          <w:ilvl w:val="0"/>
          <w:numId w:val="2"/>
        </w:numPr>
        <w:rPr>
          <w:rFonts w:asciiTheme="majorHAnsi" w:hAnsiTheme="majorHAnsi"/>
          <w:sz w:val="22"/>
        </w:rPr>
      </w:pPr>
      <w:r>
        <w:rPr>
          <w:rFonts w:asciiTheme="majorHAnsi" w:hAnsiTheme="majorHAnsi"/>
          <w:sz w:val="22"/>
        </w:rPr>
        <w:t>I do not give consent to participate in this research study.</w:t>
      </w:r>
    </w:p>
    <w:p w:rsidR="00A4359C" w:rsidRDefault="00A4359C" w:rsidP="00A4359C">
      <w:pPr>
        <w:rPr>
          <w:rFonts w:asciiTheme="majorHAnsi" w:hAnsiTheme="majorHAnsi"/>
          <w:sz w:val="22"/>
        </w:rPr>
      </w:pPr>
    </w:p>
    <w:p w:rsidR="00A4359C" w:rsidRDefault="00A4359C" w:rsidP="00A4359C">
      <w:pPr>
        <w:rPr>
          <w:rFonts w:asciiTheme="majorHAnsi" w:hAnsiTheme="majorHAnsi"/>
          <w:sz w:val="22"/>
        </w:rPr>
      </w:pPr>
    </w:p>
    <w:p w:rsidR="00A4359C" w:rsidRDefault="00A4359C" w:rsidP="00A4359C">
      <w:pPr>
        <w:rPr>
          <w:rFonts w:asciiTheme="majorHAnsi" w:hAnsiTheme="majorHAnsi"/>
          <w:sz w:val="22"/>
        </w:rPr>
      </w:pPr>
    </w:p>
    <w:p w:rsidR="00A4359C" w:rsidRPr="00A4359C" w:rsidRDefault="00A4359C" w:rsidP="00A4359C">
      <w:pPr>
        <w:rPr>
          <w:rFonts w:asciiTheme="majorHAnsi" w:hAnsiTheme="majorHAnsi"/>
          <w:sz w:val="22"/>
        </w:rPr>
      </w:pPr>
      <w:r w:rsidRPr="00AC3926">
        <w:rPr>
          <w:rFonts w:asciiTheme="majorHAnsi" w:hAnsiTheme="majorHAnsi"/>
          <w:sz w:val="22"/>
          <w:highlight w:val="yellow"/>
        </w:rPr>
        <w:t>*Before proceeding to the survey, please take this time to print off a copy of this consent form for future reference.</w:t>
      </w:r>
      <w:r>
        <w:rPr>
          <w:rFonts w:asciiTheme="majorHAnsi" w:hAnsiTheme="majorHAnsi"/>
          <w:sz w:val="22"/>
        </w:rPr>
        <w:t xml:space="preserve"> </w:t>
      </w:r>
    </w:p>
    <w:p w:rsidR="00694861" w:rsidRPr="00694861" w:rsidRDefault="00694861" w:rsidP="00694861">
      <w:pPr>
        <w:rPr>
          <w:rFonts w:asciiTheme="majorHAnsi" w:hAnsiTheme="majorHAnsi"/>
          <w:sz w:val="22"/>
        </w:rPr>
      </w:pPr>
    </w:p>
    <w:p w:rsidR="00FF61E9" w:rsidRPr="00694861" w:rsidRDefault="00FF61E9">
      <w:pPr>
        <w:rPr>
          <w:rFonts w:asciiTheme="majorHAnsi" w:hAnsiTheme="majorHAnsi"/>
        </w:rPr>
      </w:pPr>
    </w:p>
    <w:sectPr w:rsidR="00FF61E9" w:rsidRPr="00694861" w:rsidSect="00835FD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B7A02"/>
    <w:multiLevelType w:val="hybridMultilevel"/>
    <w:tmpl w:val="439AD4F0"/>
    <w:lvl w:ilvl="0" w:tplc="E59884BA">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53AD5"/>
    <w:multiLevelType w:val="hybridMultilevel"/>
    <w:tmpl w:val="66D80A38"/>
    <w:lvl w:ilvl="0" w:tplc="127C80FA">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61CD4"/>
    <w:multiLevelType w:val="hybridMultilevel"/>
    <w:tmpl w:val="20ACD63E"/>
    <w:lvl w:ilvl="0" w:tplc="E2080AC2">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0E562F"/>
    <w:multiLevelType w:val="hybridMultilevel"/>
    <w:tmpl w:val="2E34FFB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7F8144DD"/>
    <w:multiLevelType w:val="hybridMultilevel"/>
    <w:tmpl w:val="420673B6"/>
    <w:lvl w:ilvl="0" w:tplc="04090003">
      <w:start w:val="1"/>
      <w:numFmt w:val="bullet"/>
      <w:lvlText w:val="o"/>
      <w:lvlJc w:val="left"/>
      <w:pPr>
        <w:ind w:left="1476" w:hanging="360"/>
      </w:pPr>
      <w:rPr>
        <w:rFonts w:ascii="Courier New" w:hAnsi="Courier New" w:cs="Courier New"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694861"/>
    <w:rsid w:val="000A514D"/>
    <w:rsid w:val="000C7661"/>
    <w:rsid w:val="001A152A"/>
    <w:rsid w:val="00225E51"/>
    <w:rsid w:val="0031333F"/>
    <w:rsid w:val="0037758B"/>
    <w:rsid w:val="00385CEF"/>
    <w:rsid w:val="00455D36"/>
    <w:rsid w:val="004E2DBC"/>
    <w:rsid w:val="00537245"/>
    <w:rsid w:val="005710D8"/>
    <w:rsid w:val="00694861"/>
    <w:rsid w:val="006D232C"/>
    <w:rsid w:val="00707BAF"/>
    <w:rsid w:val="00821E70"/>
    <w:rsid w:val="00894259"/>
    <w:rsid w:val="00A244EF"/>
    <w:rsid w:val="00A4359C"/>
    <w:rsid w:val="00AC3926"/>
    <w:rsid w:val="00BB42F4"/>
    <w:rsid w:val="00BC4EFC"/>
    <w:rsid w:val="00C637A1"/>
    <w:rsid w:val="00CD1F67"/>
    <w:rsid w:val="00ED5C11"/>
    <w:rsid w:val="00F43681"/>
    <w:rsid w:val="00F85A93"/>
    <w:rsid w:val="00FF6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861"/>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861"/>
    <w:rPr>
      <w:color w:val="0000FF"/>
      <w:u w:val="single"/>
    </w:rPr>
  </w:style>
  <w:style w:type="paragraph" w:styleId="ListParagraph">
    <w:name w:val="List Paragraph"/>
    <w:basedOn w:val="Normal"/>
    <w:uiPriority w:val="34"/>
    <w:qFormat/>
    <w:rsid w:val="000A51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unselingcenter@txstate.edu" TargetMode="External"/><Relationship Id="rId13" Type="http://schemas.openxmlformats.org/officeDocument/2006/relationships/hyperlink" Target="mailto:am1316@txstate.edu" TargetMode="External"/><Relationship Id="rId3" Type="http://schemas.openxmlformats.org/officeDocument/2006/relationships/styles" Target="styles.xml"/><Relationship Id="rId7" Type="http://schemas.openxmlformats.org/officeDocument/2006/relationships/hyperlink" Target="mailto:eichler@txstate.edu" TargetMode="External"/><Relationship Id="rId12" Type="http://schemas.openxmlformats.org/officeDocument/2006/relationships/hyperlink" Target="http://www.chcsbc.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m1316@txstate.edu" TargetMode="External"/><Relationship Id="rId11" Type="http://schemas.openxmlformats.org/officeDocument/2006/relationships/hyperlink" Target="http://www.atcmhm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luebonnetmhmr.org/" TargetMode="External"/><Relationship Id="rId4" Type="http://schemas.openxmlformats.org/officeDocument/2006/relationships/settings" Target="settings.xml"/><Relationship Id="rId9" Type="http://schemas.openxmlformats.org/officeDocument/2006/relationships/hyperlink" Target="http://www.counseling.txstate.edu/" TargetMode="External"/><Relationship Id="rId1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6E492-C0B2-4457-B9AA-0C5E8A72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3</cp:revision>
  <dcterms:created xsi:type="dcterms:W3CDTF">2010-09-13T21:47:00Z</dcterms:created>
  <dcterms:modified xsi:type="dcterms:W3CDTF">2010-09-13T21:54:00Z</dcterms:modified>
</cp:coreProperties>
</file>