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543E1" w:rsidRDefault="00C22BF0" w:rsidP="00C22BF0">
      <w:pPr>
        <w:jc w:val="right"/>
      </w:pPr>
      <w:r>
        <w:t>Brook N. Campbell</w:t>
      </w:r>
    </w:p>
    <w:p w:rsidR="005543E1" w:rsidRDefault="005543E1" w:rsidP="00C22BF0">
      <w:pPr>
        <w:jc w:val="right"/>
      </w:pPr>
      <w:r>
        <w:t>POSI 5335</w:t>
      </w:r>
    </w:p>
    <w:p w:rsidR="005543E1" w:rsidRDefault="002F70B7" w:rsidP="00C22BF0">
      <w:pPr>
        <w:jc w:val="right"/>
      </w:pPr>
      <w:r>
        <w:t xml:space="preserve">Dr. </w:t>
      </w:r>
      <w:r w:rsidR="005543E1">
        <w:t>Longoria</w:t>
      </w:r>
    </w:p>
    <w:p w:rsidR="00FA5EBE" w:rsidRDefault="005543E1" w:rsidP="005543E1">
      <w:pPr>
        <w:spacing w:line="360" w:lineRule="auto"/>
        <w:jc w:val="center"/>
      </w:pPr>
      <w:r>
        <w:t>Prospectus</w:t>
      </w:r>
      <w:r w:rsidR="0064436B">
        <w:t xml:space="preserve">: First Draft </w:t>
      </w:r>
    </w:p>
    <w:p w:rsidR="001C4953" w:rsidRDefault="00FC5A66" w:rsidP="0099321D">
      <w:pPr>
        <w:spacing w:line="480" w:lineRule="auto"/>
        <w:rPr>
          <w:rFonts w:ascii="Times New Roman" w:hAnsi="Times New Roman"/>
        </w:rPr>
      </w:pPr>
      <w:r>
        <w:rPr>
          <w:rFonts w:ascii="Times New Roman" w:hAnsi="Times New Roman"/>
        </w:rPr>
        <w:t>Statement of the Research Purpose</w:t>
      </w:r>
    </w:p>
    <w:p w:rsidR="001C4953" w:rsidRPr="0099321D" w:rsidRDefault="009F79F3" w:rsidP="00EE6C0E">
      <w:pPr>
        <w:widowControl w:val="0"/>
        <w:autoSpaceDE w:val="0"/>
        <w:autoSpaceDN w:val="0"/>
        <w:adjustRightInd w:val="0"/>
        <w:spacing w:after="260" w:line="480" w:lineRule="auto"/>
        <w:ind w:firstLine="720"/>
        <w:rPr>
          <w:rFonts w:ascii="Times New Roman" w:hAnsi="Times New Roman" w:cs="Verdana"/>
          <w:szCs w:val="26"/>
        </w:rPr>
      </w:pPr>
      <w:r w:rsidRPr="00EE6C0E">
        <w:rPr>
          <w:rFonts w:ascii="Times New Roman" w:hAnsi="Times New Roman" w:cs="Verdana"/>
          <w:szCs w:val="26"/>
        </w:rPr>
        <w:t xml:space="preserve">The goal of a public administrative agency is to provide a public service to </w:t>
      </w:r>
      <w:r w:rsidR="008E3781">
        <w:rPr>
          <w:rFonts w:ascii="Times New Roman" w:hAnsi="Times New Roman" w:cs="Verdana"/>
          <w:szCs w:val="26"/>
        </w:rPr>
        <w:t xml:space="preserve">certain members of </w:t>
      </w:r>
      <w:r w:rsidRPr="00EE6C0E">
        <w:rPr>
          <w:rFonts w:ascii="Times New Roman" w:hAnsi="Times New Roman" w:cs="Verdana"/>
          <w:szCs w:val="26"/>
        </w:rPr>
        <w:t xml:space="preserve">society. </w:t>
      </w:r>
      <w:r w:rsidR="008E3781">
        <w:rPr>
          <w:rFonts w:ascii="Times New Roman" w:hAnsi="Times New Roman" w:cs="Verdana"/>
          <w:szCs w:val="26"/>
        </w:rPr>
        <w:t xml:space="preserve">Disabled Texans are served by a specific agency. </w:t>
      </w:r>
      <w:r w:rsidR="001C4953" w:rsidRPr="00EE6C0E">
        <w:rPr>
          <w:rFonts w:ascii="Times New Roman" w:hAnsi="Times New Roman" w:cs="Verdana"/>
          <w:szCs w:val="26"/>
        </w:rPr>
        <w:t xml:space="preserve">The </w:t>
      </w:r>
      <w:r w:rsidRPr="00EE6C0E">
        <w:rPr>
          <w:rFonts w:ascii="Times New Roman" w:hAnsi="Times New Roman" w:cs="Verdana"/>
          <w:szCs w:val="26"/>
        </w:rPr>
        <w:t xml:space="preserve">Department of Assistive and </w:t>
      </w:r>
      <w:r w:rsidR="00A95717" w:rsidRPr="00EE6C0E">
        <w:rPr>
          <w:rFonts w:ascii="Times New Roman" w:hAnsi="Times New Roman" w:cs="Verdana"/>
          <w:szCs w:val="26"/>
        </w:rPr>
        <w:t>Rehabilitative</w:t>
      </w:r>
      <w:r w:rsidRPr="00EE6C0E">
        <w:rPr>
          <w:rFonts w:ascii="Times New Roman" w:hAnsi="Times New Roman" w:cs="Verdana"/>
          <w:szCs w:val="26"/>
        </w:rPr>
        <w:t xml:space="preserve"> Services (</w:t>
      </w:r>
      <w:r w:rsidR="001C4953" w:rsidRPr="00EE6C0E">
        <w:rPr>
          <w:rFonts w:ascii="Times New Roman" w:hAnsi="Times New Roman" w:cs="Verdana"/>
          <w:szCs w:val="26"/>
        </w:rPr>
        <w:t>DARS</w:t>
      </w:r>
      <w:r w:rsidRPr="00EE6C0E">
        <w:rPr>
          <w:rFonts w:ascii="Times New Roman" w:hAnsi="Times New Roman" w:cs="Verdana"/>
          <w:szCs w:val="26"/>
        </w:rPr>
        <w:t>)</w:t>
      </w:r>
      <w:r w:rsidR="001C4953" w:rsidRPr="00EE6C0E">
        <w:rPr>
          <w:rFonts w:ascii="Times New Roman" w:hAnsi="Times New Roman" w:cs="Verdana"/>
          <w:szCs w:val="26"/>
        </w:rPr>
        <w:t xml:space="preserve"> </w:t>
      </w:r>
      <w:r w:rsidR="001C4953" w:rsidRPr="00EE6C0E">
        <w:rPr>
          <w:rFonts w:ascii="Times New Roman" w:hAnsi="Times New Roman" w:cs="Verdana"/>
          <w:bCs/>
          <w:szCs w:val="26"/>
        </w:rPr>
        <w:t>Division for Disability Determination Services</w:t>
      </w:r>
      <w:r w:rsidRPr="00EE6C0E">
        <w:rPr>
          <w:rFonts w:ascii="Times New Roman" w:hAnsi="Times New Roman" w:cs="Verdana"/>
          <w:szCs w:val="26"/>
        </w:rPr>
        <w:t xml:space="preserve"> (DDS) is </w:t>
      </w:r>
      <w:r w:rsidR="001C4953" w:rsidRPr="00EE6C0E">
        <w:rPr>
          <w:rFonts w:ascii="Times New Roman" w:hAnsi="Times New Roman" w:cs="Verdana"/>
          <w:szCs w:val="26"/>
        </w:rPr>
        <w:t>funded entirely through the Socia</w:t>
      </w:r>
      <w:r w:rsidRPr="00EE6C0E">
        <w:rPr>
          <w:rFonts w:ascii="Times New Roman" w:hAnsi="Times New Roman" w:cs="Verdana"/>
          <w:szCs w:val="26"/>
        </w:rPr>
        <w:t xml:space="preserve">l Security Administration (SSA). </w:t>
      </w:r>
      <w:r w:rsidR="001C4953" w:rsidRPr="00EE6C0E">
        <w:rPr>
          <w:rFonts w:ascii="Times New Roman" w:hAnsi="Times New Roman" w:cs="Verdana"/>
          <w:szCs w:val="26"/>
        </w:rPr>
        <w:t xml:space="preserve"> </w:t>
      </w:r>
      <w:r w:rsidR="008D6154" w:rsidRPr="00EE6C0E">
        <w:rPr>
          <w:rFonts w:ascii="Times New Roman" w:hAnsi="Times New Roman" w:cs="Verdana"/>
          <w:szCs w:val="26"/>
        </w:rPr>
        <w:t xml:space="preserve">DARS DDS </w:t>
      </w:r>
      <w:r w:rsidR="001C4953" w:rsidRPr="00EE6C0E">
        <w:rPr>
          <w:rFonts w:ascii="Times New Roman" w:hAnsi="Times New Roman" w:cs="Verdana"/>
          <w:szCs w:val="26"/>
        </w:rPr>
        <w:t xml:space="preserve">makes disability determinations for Texans with severe disabilities </w:t>
      </w:r>
      <w:r w:rsidR="00A95717" w:rsidRPr="00EE6C0E">
        <w:rPr>
          <w:rFonts w:ascii="Times New Roman" w:hAnsi="Times New Roman" w:cs="Verdana"/>
          <w:szCs w:val="26"/>
        </w:rPr>
        <w:t>that</w:t>
      </w:r>
      <w:r w:rsidR="001C4953" w:rsidRPr="00EE6C0E">
        <w:rPr>
          <w:rFonts w:ascii="Times New Roman" w:hAnsi="Times New Roman" w:cs="Verdana"/>
          <w:szCs w:val="26"/>
        </w:rPr>
        <w:t xml:space="preserve"> apply for Social Se</w:t>
      </w:r>
      <w:r w:rsidR="00EE6C0E">
        <w:rPr>
          <w:rFonts w:ascii="Times New Roman" w:hAnsi="Times New Roman" w:cs="Verdana"/>
          <w:szCs w:val="26"/>
        </w:rPr>
        <w:t xml:space="preserve">curity Disability Insurance and </w:t>
      </w:r>
      <w:r w:rsidR="001C4953" w:rsidRPr="00EE6C0E">
        <w:rPr>
          <w:rFonts w:ascii="Times New Roman" w:hAnsi="Times New Roman" w:cs="Verdana"/>
          <w:szCs w:val="26"/>
        </w:rPr>
        <w:t xml:space="preserve">or Supplemental Security Income. Texans with disabilities apply for benefits at their local Social Security Office and their applications are forwarded to DDS </w:t>
      </w:r>
      <w:r w:rsidR="00EE6C0E">
        <w:rPr>
          <w:rFonts w:ascii="Times New Roman" w:hAnsi="Times New Roman" w:cs="Verdana"/>
          <w:szCs w:val="26"/>
        </w:rPr>
        <w:t xml:space="preserve">for a disability determination. </w:t>
      </w:r>
      <w:r w:rsidR="001C4953" w:rsidRPr="0099321D">
        <w:rPr>
          <w:rFonts w:ascii="Times New Roman" w:hAnsi="Times New Roman" w:cs="Verdana"/>
          <w:szCs w:val="26"/>
        </w:rPr>
        <w:t xml:space="preserve">The Social Security Administration administers two disability </w:t>
      </w:r>
      <w:r w:rsidR="00A95717" w:rsidRPr="0099321D">
        <w:rPr>
          <w:rFonts w:ascii="Times New Roman" w:hAnsi="Times New Roman" w:cs="Verdana"/>
          <w:szCs w:val="26"/>
        </w:rPr>
        <w:t>programs, which</w:t>
      </w:r>
      <w:r w:rsidR="001C4953" w:rsidRPr="0099321D">
        <w:rPr>
          <w:rFonts w:ascii="Times New Roman" w:hAnsi="Times New Roman" w:cs="Verdana"/>
          <w:szCs w:val="26"/>
        </w:rPr>
        <w:t xml:space="preserve"> help people who are unable to work because of severe physical or mental impairments. They are designed to replace part of the income </w:t>
      </w:r>
      <w:r w:rsidR="00EE6C0E">
        <w:rPr>
          <w:rFonts w:ascii="Times New Roman" w:hAnsi="Times New Roman" w:cs="Verdana"/>
          <w:szCs w:val="26"/>
        </w:rPr>
        <w:t>an individual or their</w:t>
      </w:r>
      <w:r w:rsidR="001C4953" w:rsidRPr="0099321D">
        <w:rPr>
          <w:rFonts w:ascii="Times New Roman" w:hAnsi="Times New Roman" w:cs="Verdana"/>
          <w:szCs w:val="26"/>
        </w:rPr>
        <w:t xml:space="preserve"> family lose</w:t>
      </w:r>
      <w:r w:rsidR="00EE6C0E">
        <w:rPr>
          <w:rFonts w:ascii="Times New Roman" w:hAnsi="Times New Roman" w:cs="Verdana"/>
          <w:szCs w:val="26"/>
        </w:rPr>
        <w:t xml:space="preserve">s when they become </w:t>
      </w:r>
      <w:r w:rsidR="001C4953" w:rsidRPr="0099321D">
        <w:rPr>
          <w:rFonts w:ascii="Times New Roman" w:hAnsi="Times New Roman" w:cs="Verdana"/>
          <w:szCs w:val="26"/>
        </w:rPr>
        <w:t xml:space="preserve">disabled. </w:t>
      </w:r>
    </w:p>
    <w:p w:rsidR="001C4953" w:rsidRPr="0099321D" w:rsidRDefault="001C4953" w:rsidP="00EE6C0E">
      <w:pPr>
        <w:widowControl w:val="0"/>
        <w:autoSpaceDE w:val="0"/>
        <w:autoSpaceDN w:val="0"/>
        <w:adjustRightInd w:val="0"/>
        <w:spacing w:after="260" w:line="480" w:lineRule="auto"/>
        <w:ind w:firstLine="720"/>
        <w:rPr>
          <w:rFonts w:ascii="Times New Roman" w:hAnsi="Times New Roman" w:cs="Verdana"/>
          <w:szCs w:val="26"/>
        </w:rPr>
      </w:pPr>
      <w:r w:rsidRPr="00EE6C0E">
        <w:rPr>
          <w:rFonts w:ascii="Times New Roman" w:hAnsi="Times New Roman" w:cs="Verdana"/>
          <w:szCs w:val="26"/>
        </w:rPr>
        <w:t xml:space="preserve">The first program is </w:t>
      </w:r>
      <w:r w:rsidRPr="00EE6C0E">
        <w:rPr>
          <w:rFonts w:ascii="Times New Roman" w:hAnsi="Times New Roman" w:cs="Verdana"/>
          <w:bCs/>
          <w:szCs w:val="26"/>
        </w:rPr>
        <w:t>Social Security Disability Insurance</w:t>
      </w:r>
      <w:r w:rsidRPr="00EE6C0E">
        <w:rPr>
          <w:rFonts w:ascii="Times New Roman" w:hAnsi="Times New Roman" w:cs="Verdana"/>
          <w:szCs w:val="26"/>
        </w:rPr>
        <w:t xml:space="preserve"> (SSDI). It is related to work. A person earns coverage for themselves and family members by paying Social Security tax. The program covers workers who are disabled, disabled widows/widowers and disabled adult children of workers.</w:t>
      </w:r>
      <w:r w:rsidR="00EE6C0E" w:rsidRPr="00EE6C0E">
        <w:rPr>
          <w:rFonts w:ascii="Times New Roman" w:hAnsi="Times New Roman" w:cs="Verdana"/>
          <w:szCs w:val="26"/>
        </w:rPr>
        <w:t xml:space="preserve"> </w:t>
      </w:r>
      <w:r w:rsidRPr="00EE6C0E">
        <w:rPr>
          <w:rFonts w:ascii="Times New Roman" w:hAnsi="Times New Roman" w:cs="Verdana"/>
          <w:szCs w:val="26"/>
        </w:rPr>
        <w:t xml:space="preserve">The second disability program is </w:t>
      </w:r>
      <w:r w:rsidRPr="00EE6C0E">
        <w:rPr>
          <w:rFonts w:ascii="Times New Roman" w:hAnsi="Times New Roman" w:cs="Verdana"/>
          <w:bCs/>
          <w:szCs w:val="26"/>
        </w:rPr>
        <w:t>Supplemental Security Income</w:t>
      </w:r>
      <w:r w:rsidRPr="00EE6C0E">
        <w:rPr>
          <w:rFonts w:ascii="Times New Roman" w:hAnsi="Times New Roman" w:cs="Verdana"/>
          <w:szCs w:val="26"/>
        </w:rPr>
        <w:t xml:space="preserve"> (SSI). It is related to</w:t>
      </w:r>
      <w:r w:rsidR="00F44AE2">
        <w:rPr>
          <w:rFonts w:ascii="Times New Roman" w:hAnsi="Times New Roman" w:cs="Verdana"/>
          <w:szCs w:val="26"/>
        </w:rPr>
        <w:t xml:space="preserve"> an individual’s assets</w:t>
      </w:r>
      <w:r w:rsidR="0077215C">
        <w:rPr>
          <w:rFonts w:ascii="Times New Roman" w:hAnsi="Times New Roman" w:cs="Verdana"/>
          <w:szCs w:val="26"/>
        </w:rPr>
        <w:t xml:space="preserve"> and is meant to assist impoverished members of society. Individuals with limited assets and with little income</w:t>
      </w:r>
      <w:r w:rsidRPr="00EE6C0E">
        <w:rPr>
          <w:rFonts w:ascii="Times New Roman" w:hAnsi="Times New Roman" w:cs="Verdana"/>
          <w:szCs w:val="26"/>
        </w:rPr>
        <w:t xml:space="preserve"> ma</w:t>
      </w:r>
      <w:r w:rsidR="00F44AE2">
        <w:rPr>
          <w:rFonts w:ascii="Times New Roman" w:hAnsi="Times New Roman" w:cs="Verdana"/>
          <w:szCs w:val="26"/>
        </w:rPr>
        <w:t>y be able to qualify for this program</w:t>
      </w:r>
      <w:r w:rsidRPr="00EE6C0E">
        <w:rPr>
          <w:rFonts w:ascii="Times New Roman" w:hAnsi="Times New Roman" w:cs="Verdana"/>
          <w:szCs w:val="26"/>
        </w:rPr>
        <w:t>. Income and</w:t>
      </w:r>
      <w:r w:rsidRPr="0099321D">
        <w:rPr>
          <w:rFonts w:ascii="Times New Roman" w:hAnsi="Times New Roman" w:cs="Verdana"/>
          <w:szCs w:val="26"/>
        </w:rPr>
        <w:t xml:space="preserve"> resources possessed are considered. This program covers adults and children who are eligible.</w:t>
      </w:r>
      <w:r w:rsidR="00EE6C0E">
        <w:rPr>
          <w:rFonts w:ascii="Times New Roman" w:hAnsi="Times New Roman" w:cs="Verdana"/>
          <w:szCs w:val="26"/>
        </w:rPr>
        <w:t xml:space="preserve"> </w:t>
      </w:r>
      <w:r w:rsidRPr="0099321D">
        <w:rPr>
          <w:rFonts w:ascii="Times New Roman" w:hAnsi="Times New Roman" w:cs="Verdana"/>
          <w:szCs w:val="26"/>
        </w:rPr>
        <w:t xml:space="preserve">Federal law and the Social Security Administration provide the instructions used to determine whether a person is disabled. Therefore, a person filing for disability in </w:t>
      </w:r>
      <w:r w:rsidR="00EE6C0E">
        <w:rPr>
          <w:rFonts w:ascii="Times New Roman" w:hAnsi="Times New Roman" w:cs="Verdana"/>
          <w:szCs w:val="26"/>
        </w:rPr>
        <w:t>one state</w:t>
      </w:r>
      <w:r w:rsidRPr="0099321D">
        <w:rPr>
          <w:rFonts w:ascii="Times New Roman" w:hAnsi="Times New Roman" w:cs="Verdana"/>
          <w:szCs w:val="26"/>
        </w:rPr>
        <w:t xml:space="preserve"> is evaluated using the same guidelines as a person filing in Texas.</w:t>
      </w:r>
    </w:p>
    <w:p w:rsidR="004533A6" w:rsidRPr="00BB3A51" w:rsidRDefault="004533A6" w:rsidP="0059289E">
      <w:pPr>
        <w:spacing w:line="480" w:lineRule="auto"/>
        <w:ind w:firstLine="720"/>
        <w:rPr>
          <w:rFonts w:ascii="Times New Roman" w:hAnsi="Times New Roman"/>
        </w:rPr>
      </w:pPr>
      <w:r>
        <w:rPr>
          <w:rFonts w:ascii="Times New Roman" w:hAnsi="Times New Roman"/>
        </w:rPr>
        <w:t xml:space="preserve">Disability applications are distributed as cases electronically to individuals employed by DARS DDS, </w:t>
      </w:r>
      <w:r w:rsidR="00921D9C" w:rsidRPr="0099321D">
        <w:rPr>
          <w:rFonts w:ascii="Times New Roman" w:hAnsi="Times New Roman"/>
        </w:rPr>
        <w:t>The job</w:t>
      </w:r>
      <w:r w:rsidR="008522D1" w:rsidRPr="0099321D">
        <w:rPr>
          <w:rFonts w:ascii="Times New Roman" w:hAnsi="Times New Roman"/>
        </w:rPr>
        <w:t xml:space="preserve"> responsibility</w:t>
      </w:r>
      <w:r w:rsidR="00921D9C" w:rsidRPr="0099321D">
        <w:rPr>
          <w:rFonts w:ascii="Times New Roman" w:hAnsi="Times New Roman"/>
        </w:rPr>
        <w:t xml:space="preserve"> of a Social Se</w:t>
      </w:r>
      <w:r w:rsidR="00117419" w:rsidRPr="0099321D">
        <w:rPr>
          <w:rFonts w:ascii="Times New Roman" w:hAnsi="Times New Roman"/>
        </w:rPr>
        <w:t>curity Disability examiner (DE)</w:t>
      </w:r>
      <w:r w:rsidR="008522D1" w:rsidRPr="0099321D">
        <w:rPr>
          <w:rFonts w:ascii="Times New Roman" w:hAnsi="Times New Roman"/>
        </w:rPr>
        <w:t xml:space="preserve"> is to adjudicate individual ‘s disability claims based on legal and medial policies provided by the Social S</w:t>
      </w:r>
      <w:r w:rsidR="000A5E65" w:rsidRPr="0099321D">
        <w:rPr>
          <w:rFonts w:ascii="Times New Roman" w:hAnsi="Times New Roman"/>
        </w:rPr>
        <w:t xml:space="preserve">ecurity Administration. Each state has an agency assigned with the task of making these decisions. Texas has the Department of Assistive and </w:t>
      </w:r>
      <w:r w:rsidR="00A95717" w:rsidRPr="0099321D">
        <w:rPr>
          <w:rFonts w:ascii="Times New Roman" w:hAnsi="Times New Roman"/>
        </w:rPr>
        <w:t>Rehabilitative</w:t>
      </w:r>
      <w:r w:rsidR="000A5E65" w:rsidRPr="0099321D">
        <w:rPr>
          <w:rFonts w:ascii="Times New Roman" w:hAnsi="Times New Roman"/>
        </w:rPr>
        <w:t xml:space="preserve"> Services (DARS) with Disability Determination Services (DDS) being responsible for making SSI and DI disability decisions. Both agencies are under the Health and Hum</w:t>
      </w:r>
      <w:r w:rsidR="00650C49">
        <w:rPr>
          <w:rFonts w:ascii="Times New Roman" w:hAnsi="Times New Roman"/>
        </w:rPr>
        <w:t>an Services umbrella.  The DE is considered a street-level bu</w:t>
      </w:r>
      <w:r w:rsidR="0059289E">
        <w:rPr>
          <w:rFonts w:ascii="Times New Roman" w:hAnsi="Times New Roman"/>
        </w:rPr>
        <w:t>reaucrat implementing the</w:t>
      </w:r>
      <w:r w:rsidR="00650C49">
        <w:rPr>
          <w:rFonts w:ascii="Times New Roman" w:hAnsi="Times New Roman"/>
        </w:rPr>
        <w:t xml:space="preserve"> </w:t>
      </w:r>
      <w:r w:rsidR="0059289E">
        <w:rPr>
          <w:rFonts w:ascii="Times New Roman" w:hAnsi="Times New Roman"/>
        </w:rPr>
        <w:t>policies</w:t>
      </w:r>
      <w:r w:rsidR="00650C49">
        <w:rPr>
          <w:rFonts w:ascii="Times New Roman" w:hAnsi="Times New Roman"/>
        </w:rPr>
        <w:t xml:space="preserve"> of the agency on a day-to-day basis. </w:t>
      </w:r>
      <w:r w:rsidR="00650C49">
        <w:rPr>
          <w:rFonts w:ascii="Times New Roman" w:hAnsi="Times New Roman" w:cs="Helvetica"/>
          <w:bCs/>
          <w:szCs w:val="26"/>
        </w:rPr>
        <w:t>Street-level bureaucrat</w:t>
      </w:r>
      <w:r w:rsidR="00650C49">
        <w:rPr>
          <w:rFonts w:ascii="Times New Roman" w:hAnsi="Times New Roman" w:cs="Helvetica"/>
          <w:szCs w:val="26"/>
        </w:rPr>
        <w:t xml:space="preserve"> is a term </w:t>
      </w:r>
      <w:r w:rsidR="00650C49" w:rsidRPr="00F2197A">
        <w:rPr>
          <w:rFonts w:ascii="Times New Roman" w:hAnsi="Times New Roman" w:cs="Helvetica"/>
          <w:szCs w:val="26"/>
        </w:rPr>
        <w:t>refer</w:t>
      </w:r>
      <w:r w:rsidR="00650C49">
        <w:rPr>
          <w:rFonts w:ascii="Times New Roman" w:hAnsi="Times New Roman" w:cs="Helvetica"/>
          <w:szCs w:val="26"/>
        </w:rPr>
        <w:t>ring</w:t>
      </w:r>
      <w:r w:rsidR="00650C49" w:rsidRPr="00F2197A">
        <w:rPr>
          <w:rFonts w:ascii="Times New Roman" w:hAnsi="Times New Roman" w:cs="Helvetica"/>
          <w:szCs w:val="26"/>
        </w:rPr>
        <w:t xml:space="preserve"> to public agency employees</w:t>
      </w:r>
      <w:r w:rsidR="00650C49">
        <w:rPr>
          <w:rFonts w:ascii="Times New Roman" w:hAnsi="Times New Roman" w:cs="Helvetica"/>
          <w:szCs w:val="26"/>
        </w:rPr>
        <w:t xml:space="preserve"> who actually performs</w:t>
      </w:r>
      <w:r w:rsidR="00650C49" w:rsidRPr="00F2197A">
        <w:rPr>
          <w:rFonts w:ascii="Times New Roman" w:hAnsi="Times New Roman" w:cs="Helvetica"/>
          <w:szCs w:val="26"/>
        </w:rPr>
        <w:t xml:space="preserve"> the </w:t>
      </w:r>
      <w:r w:rsidR="00650C49">
        <w:rPr>
          <w:rFonts w:ascii="Times New Roman" w:hAnsi="Times New Roman" w:cs="Helvetica"/>
          <w:szCs w:val="26"/>
        </w:rPr>
        <w:t>procedures to</w:t>
      </w:r>
      <w:r w:rsidR="00650C49" w:rsidRPr="00F2197A">
        <w:rPr>
          <w:rFonts w:ascii="Times New Roman" w:hAnsi="Times New Roman" w:cs="Helvetica"/>
          <w:szCs w:val="26"/>
        </w:rPr>
        <w:t xml:space="preserve"> implement</w:t>
      </w:r>
      <w:r w:rsidR="00650C49">
        <w:rPr>
          <w:rFonts w:ascii="Times New Roman" w:hAnsi="Times New Roman" w:cs="Helvetica"/>
          <w:szCs w:val="26"/>
        </w:rPr>
        <w:t xml:space="preserve"> the</w:t>
      </w:r>
      <w:r w:rsidR="00650C49" w:rsidRPr="00F2197A">
        <w:rPr>
          <w:rFonts w:ascii="Times New Roman" w:hAnsi="Times New Roman" w:cs="Helvetica"/>
          <w:szCs w:val="26"/>
        </w:rPr>
        <w:t xml:space="preserve"> laws.</w:t>
      </w:r>
      <w:r w:rsidR="00650C49">
        <w:rPr>
          <w:rFonts w:ascii="Times New Roman" w:hAnsi="Times New Roman" w:cs="Helvetica"/>
          <w:szCs w:val="26"/>
        </w:rPr>
        <w:t xml:space="preserve"> Michael Lipsky coined the term “street-level bureaucrat”</w:t>
      </w:r>
      <w:r w:rsidR="00DB7C0A">
        <w:rPr>
          <w:rFonts w:ascii="Times New Roman" w:hAnsi="Times New Roman" w:cs="Helvetica"/>
          <w:szCs w:val="26"/>
        </w:rPr>
        <w:t>. He maintains that policy implementation is ultimately comes down to the individuals who implement it. (Lipsky 1980)</w:t>
      </w:r>
      <w:r w:rsidR="0059289E">
        <w:rPr>
          <w:rFonts w:ascii="Times New Roman" w:hAnsi="Times New Roman" w:cs="Helvetica"/>
          <w:szCs w:val="26"/>
        </w:rPr>
        <w:t xml:space="preserve"> “</w:t>
      </w:r>
      <w:r w:rsidR="00BB3A51" w:rsidRPr="00BB3A51">
        <w:rPr>
          <w:rFonts w:ascii="Times New Roman" w:hAnsi="Times New Roman" w:cs="Times"/>
          <w:bCs/>
          <w:szCs w:val="20"/>
        </w:rPr>
        <w:t>Street-level bureaucrats bring their own ideas, expectations, values, agendas, and abilities into an agency. In dealing with the concerns and pressures at the point of service delivery, street-level bureaucrats often frustrate the rational achievement of formal program goals.</w:t>
      </w:r>
      <w:r w:rsidR="0059289E">
        <w:rPr>
          <w:rFonts w:ascii="Times New Roman" w:hAnsi="Times New Roman" w:cs="Times"/>
          <w:bCs/>
          <w:szCs w:val="20"/>
        </w:rPr>
        <w:t>”</w:t>
      </w:r>
      <w:r w:rsidR="00D32375">
        <w:rPr>
          <w:rFonts w:ascii="Times New Roman" w:hAnsi="Times New Roman" w:cs="Times"/>
          <w:bCs/>
          <w:szCs w:val="20"/>
        </w:rPr>
        <w:t xml:space="preserve"> (Maupin 1994, 337)</w:t>
      </w:r>
    </w:p>
    <w:p w:rsidR="00070C95" w:rsidRPr="00B0036D" w:rsidRDefault="00E1579B" w:rsidP="00407966">
      <w:pPr>
        <w:spacing w:line="480" w:lineRule="auto"/>
        <w:ind w:firstLine="720"/>
        <w:rPr>
          <w:rFonts w:ascii="Times New Roman" w:hAnsi="Times New Roman"/>
          <w:b/>
        </w:rPr>
      </w:pPr>
      <w:r w:rsidRPr="0099321D">
        <w:rPr>
          <w:rFonts w:ascii="Times New Roman" w:hAnsi="Times New Roman"/>
        </w:rPr>
        <w:t xml:space="preserve">This topic is compelling because it speaks to current issues surrounding </w:t>
      </w:r>
      <w:r w:rsidR="00B57D3B">
        <w:rPr>
          <w:rFonts w:ascii="Times New Roman" w:hAnsi="Times New Roman"/>
        </w:rPr>
        <w:t xml:space="preserve">high unemployment rates; </w:t>
      </w:r>
      <w:r w:rsidRPr="0099321D">
        <w:rPr>
          <w:rFonts w:ascii="Times New Roman" w:hAnsi="Times New Roman"/>
        </w:rPr>
        <w:t>the economic crisis</w:t>
      </w:r>
      <w:r w:rsidR="00B57D3B">
        <w:rPr>
          <w:rFonts w:ascii="Times New Roman" w:hAnsi="Times New Roman"/>
        </w:rPr>
        <w:t xml:space="preserve"> and agency fiscal responsibility;</w:t>
      </w:r>
      <w:r w:rsidRPr="0099321D">
        <w:rPr>
          <w:rFonts w:ascii="Times New Roman" w:hAnsi="Times New Roman"/>
        </w:rPr>
        <w:t xml:space="preserve"> </w:t>
      </w:r>
      <w:r w:rsidR="00B57D3B">
        <w:rPr>
          <w:rFonts w:ascii="Times New Roman" w:hAnsi="Times New Roman"/>
        </w:rPr>
        <w:t xml:space="preserve">and </w:t>
      </w:r>
      <w:r w:rsidRPr="0099321D">
        <w:rPr>
          <w:rFonts w:ascii="Times New Roman" w:hAnsi="Times New Roman"/>
        </w:rPr>
        <w:t>healthcare concerns of Americans</w:t>
      </w:r>
      <w:r w:rsidR="00B57D3B">
        <w:rPr>
          <w:rFonts w:ascii="Times New Roman" w:hAnsi="Times New Roman"/>
        </w:rPr>
        <w:t xml:space="preserve"> without insurance. </w:t>
      </w:r>
      <w:r w:rsidR="00070C95">
        <w:rPr>
          <w:rFonts w:ascii="Cambria" w:hAnsi="Cambria" w:cs="Arial"/>
          <w:szCs w:val="32"/>
        </w:rPr>
        <w:t xml:space="preserve">There has been an obvious increase in application rates over the years, however it will be interesting to determine if there is a significant spike in applications during times of high unemployment in Texas. Also since Texas is a conservative state it will be interesting to see how denial rates vary during times of high unemployment. West contends that the most significant problem presented by bureaucratic discretion is it conflicting with our fundamental beliefs about institutional limitations and responsibilities. The essence of representative democracy is that institutions directly responsible to the people should exercise such authority. (West 1984, 340) The </w:t>
      </w:r>
      <w:r w:rsidR="00407966">
        <w:rPr>
          <w:rFonts w:ascii="Cambria" w:hAnsi="Cambria" w:cs="Arial"/>
          <w:szCs w:val="32"/>
        </w:rPr>
        <w:t>third hypothesis</w:t>
      </w:r>
      <w:r w:rsidR="00070C95">
        <w:rPr>
          <w:rFonts w:ascii="Cambria" w:hAnsi="Cambria" w:cs="Arial"/>
          <w:szCs w:val="32"/>
        </w:rPr>
        <w:t xml:space="preserve"> is fraudulent applications and awards for benefits. Measuring the amount of increase in fraud referrals during times of high unemployment will give an indication of bureaucratic response as well as undeserving applications. </w:t>
      </w:r>
      <w:r w:rsidR="00B57D3B">
        <w:rPr>
          <w:rFonts w:ascii="Cambria" w:hAnsi="Cambria" w:cs="Arial"/>
          <w:szCs w:val="32"/>
        </w:rPr>
        <w:t xml:space="preserve"> This chapter will present the conceptual framework outlining</w:t>
      </w:r>
      <w:r w:rsidR="00070C95">
        <w:rPr>
          <w:rFonts w:ascii="Cambria" w:hAnsi="Cambria" w:cs="Arial"/>
          <w:szCs w:val="32"/>
        </w:rPr>
        <w:t xml:space="preserve"> the three </w:t>
      </w:r>
      <w:r w:rsidR="00407966">
        <w:rPr>
          <w:rFonts w:ascii="Cambria" w:hAnsi="Cambria" w:cs="Arial"/>
          <w:szCs w:val="32"/>
        </w:rPr>
        <w:t xml:space="preserve">hypotheses </w:t>
      </w:r>
      <w:r w:rsidR="00070C95">
        <w:rPr>
          <w:rFonts w:ascii="Cambria" w:hAnsi="Cambria" w:cs="Arial"/>
          <w:szCs w:val="32"/>
        </w:rPr>
        <w:t xml:space="preserve">and </w:t>
      </w:r>
      <w:r w:rsidR="00407966">
        <w:rPr>
          <w:rFonts w:ascii="Cambria" w:hAnsi="Cambria" w:cs="Arial"/>
          <w:szCs w:val="32"/>
        </w:rPr>
        <w:t>variables</w:t>
      </w:r>
      <w:r w:rsidR="00070C95">
        <w:rPr>
          <w:rFonts w:ascii="Cambria" w:hAnsi="Cambria" w:cs="Arial"/>
          <w:szCs w:val="32"/>
        </w:rPr>
        <w:t xml:space="preserve"> that will be measured.  </w:t>
      </w:r>
      <w:r w:rsidR="00B57D3B">
        <w:rPr>
          <w:rFonts w:ascii="Cambria" w:hAnsi="Cambria" w:cs="Arial"/>
          <w:szCs w:val="32"/>
        </w:rPr>
        <w:t>Next the methodology will explain the data to be collected and how it will be measured summarized in a table of operationalization.</w:t>
      </w:r>
    </w:p>
    <w:p w:rsidR="00532700" w:rsidRPr="007F44BC" w:rsidRDefault="007F44BC" w:rsidP="0099321D">
      <w:pPr>
        <w:spacing w:line="480" w:lineRule="auto"/>
        <w:rPr>
          <w:rFonts w:ascii="Times New Roman" w:hAnsi="Times New Roman"/>
          <w:b/>
        </w:rPr>
      </w:pPr>
      <w:r w:rsidRPr="007F44BC">
        <w:rPr>
          <w:rFonts w:ascii="Times New Roman" w:hAnsi="Times New Roman"/>
          <w:b/>
        </w:rPr>
        <w:t xml:space="preserve">PURPOSE </w:t>
      </w:r>
    </w:p>
    <w:p w:rsidR="007F44BC" w:rsidRDefault="00E73E45" w:rsidP="0099321D">
      <w:pPr>
        <w:spacing w:line="480" w:lineRule="auto"/>
        <w:rPr>
          <w:rFonts w:ascii="Times New Roman" w:hAnsi="Times New Roman"/>
        </w:rPr>
      </w:pPr>
      <w:r>
        <w:rPr>
          <w:rFonts w:ascii="Times New Roman" w:hAnsi="Times New Roman"/>
        </w:rPr>
        <w:t>This expla</w:t>
      </w:r>
      <w:r w:rsidR="00D75E4B">
        <w:rPr>
          <w:rFonts w:ascii="Times New Roman" w:hAnsi="Times New Roman"/>
        </w:rPr>
        <w:t>natory</w:t>
      </w:r>
      <w:r w:rsidR="00D01DC5">
        <w:rPr>
          <w:rFonts w:ascii="Times New Roman" w:hAnsi="Times New Roman"/>
        </w:rPr>
        <w:t xml:space="preserve"> research project evaluates </w:t>
      </w:r>
      <w:r w:rsidR="00532700" w:rsidRPr="0099321D">
        <w:rPr>
          <w:rFonts w:ascii="Times New Roman" w:hAnsi="Times New Roman"/>
        </w:rPr>
        <w:t>the</w:t>
      </w:r>
      <w:r w:rsidR="00D01DC5">
        <w:rPr>
          <w:rFonts w:ascii="Times New Roman" w:hAnsi="Times New Roman"/>
        </w:rPr>
        <w:t xml:space="preserve"> impact of periods of high unemployment on</w:t>
      </w:r>
      <w:r w:rsidR="00532700" w:rsidRPr="0099321D">
        <w:rPr>
          <w:rFonts w:ascii="Times New Roman" w:hAnsi="Times New Roman"/>
        </w:rPr>
        <w:t xml:space="preserve"> Social Security Disability appl</w:t>
      </w:r>
      <w:r w:rsidR="008A3EA8">
        <w:rPr>
          <w:rFonts w:ascii="Times New Roman" w:hAnsi="Times New Roman"/>
        </w:rPr>
        <w:t>ication rates in Texas from 1990 to 2008</w:t>
      </w:r>
      <w:r w:rsidR="00532700" w:rsidRPr="0099321D">
        <w:rPr>
          <w:rFonts w:ascii="Times New Roman" w:hAnsi="Times New Roman"/>
        </w:rPr>
        <w:t xml:space="preserve">. Also </w:t>
      </w:r>
      <w:r w:rsidR="00D01DC5">
        <w:rPr>
          <w:rFonts w:ascii="Times New Roman" w:hAnsi="Times New Roman"/>
        </w:rPr>
        <w:t xml:space="preserve">the purpose of this study is to </w:t>
      </w:r>
      <w:r w:rsidR="00015759">
        <w:rPr>
          <w:rFonts w:ascii="Times New Roman" w:hAnsi="Times New Roman"/>
        </w:rPr>
        <w:t>evaluate</w:t>
      </w:r>
      <w:r w:rsidR="00532700" w:rsidRPr="0099321D">
        <w:rPr>
          <w:rFonts w:ascii="Times New Roman" w:hAnsi="Times New Roman"/>
        </w:rPr>
        <w:t xml:space="preserve"> changes in </w:t>
      </w:r>
      <w:r w:rsidR="00BF2D89">
        <w:rPr>
          <w:rFonts w:ascii="Times New Roman" w:hAnsi="Times New Roman"/>
        </w:rPr>
        <w:t>allowance</w:t>
      </w:r>
      <w:r w:rsidR="00532700" w:rsidRPr="0099321D">
        <w:rPr>
          <w:rFonts w:ascii="Times New Roman" w:hAnsi="Times New Roman"/>
        </w:rPr>
        <w:t xml:space="preserve"> rates from </w:t>
      </w:r>
      <w:r w:rsidR="00015759">
        <w:rPr>
          <w:rFonts w:ascii="Times New Roman" w:hAnsi="Times New Roman"/>
        </w:rPr>
        <w:t xml:space="preserve">the Department of Assistive and </w:t>
      </w:r>
      <w:r w:rsidR="00844105">
        <w:rPr>
          <w:rFonts w:ascii="Times New Roman" w:hAnsi="Times New Roman"/>
        </w:rPr>
        <w:t>Rehabilitative</w:t>
      </w:r>
      <w:r w:rsidR="00015759">
        <w:rPr>
          <w:rFonts w:ascii="Times New Roman" w:hAnsi="Times New Roman"/>
        </w:rPr>
        <w:t xml:space="preserve"> Services’ Department of Disability Determination (DARS DDS),</w:t>
      </w:r>
      <w:r w:rsidR="00532700" w:rsidRPr="0099321D">
        <w:rPr>
          <w:rFonts w:ascii="Times New Roman" w:hAnsi="Times New Roman"/>
        </w:rPr>
        <w:t xml:space="preserve"> a</w:t>
      </w:r>
      <w:r w:rsidR="00015759">
        <w:rPr>
          <w:rFonts w:ascii="Times New Roman" w:hAnsi="Times New Roman"/>
        </w:rPr>
        <w:t>s well as</w:t>
      </w:r>
      <w:r w:rsidR="00532700" w:rsidRPr="0099321D">
        <w:rPr>
          <w:rFonts w:ascii="Times New Roman" w:hAnsi="Times New Roman"/>
        </w:rPr>
        <w:t xml:space="preserve"> fraud referral </w:t>
      </w:r>
      <w:r w:rsidR="000B07C9">
        <w:rPr>
          <w:rFonts w:ascii="Times New Roman" w:hAnsi="Times New Roman"/>
        </w:rPr>
        <w:t>from DARS DDS in Texas from 1990-2008</w:t>
      </w:r>
      <w:r w:rsidR="00532700" w:rsidRPr="0099321D">
        <w:rPr>
          <w:rFonts w:ascii="Times New Roman" w:hAnsi="Times New Roman"/>
        </w:rPr>
        <w:t>.</w:t>
      </w:r>
    </w:p>
    <w:p w:rsidR="00405A66" w:rsidRDefault="00015759" w:rsidP="00015759">
      <w:pPr>
        <w:rPr>
          <w:rFonts w:ascii="Cambria" w:hAnsi="Cambria"/>
        </w:rPr>
      </w:pPr>
      <w:r>
        <w:rPr>
          <w:rFonts w:ascii="Cambria" w:hAnsi="Cambria"/>
        </w:rPr>
        <w:t xml:space="preserve">II. </w:t>
      </w:r>
      <w:r w:rsidR="004117A1" w:rsidRPr="00B9235E">
        <w:rPr>
          <w:rFonts w:ascii="Cambria" w:hAnsi="Cambria"/>
        </w:rPr>
        <w:t xml:space="preserve">Conceptual Framework </w:t>
      </w:r>
    </w:p>
    <w:p w:rsidR="00FC5A66" w:rsidRDefault="00405A66" w:rsidP="00BC2CCC">
      <w:pPr>
        <w:spacing w:line="480" w:lineRule="auto"/>
        <w:rPr>
          <w:rFonts w:ascii="Cambria" w:hAnsi="Cambria"/>
        </w:rPr>
      </w:pPr>
      <w:r>
        <w:rPr>
          <w:rFonts w:ascii="Cambria" w:hAnsi="Cambria"/>
        </w:rPr>
        <w:tab/>
        <w:t>According to Professor Shie</w:t>
      </w:r>
      <w:r w:rsidR="00BC2CCC">
        <w:rPr>
          <w:rFonts w:ascii="Cambria" w:hAnsi="Cambria"/>
        </w:rPr>
        <w:t>lds,</w:t>
      </w:r>
      <w:r>
        <w:rPr>
          <w:rFonts w:ascii="Cambria" w:hAnsi="Cambria"/>
        </w:rPr>
        <w:t xml:space="preserve"> </w:t>
      </w:r>
      <w:r w:rsidR="00844554">
        <w:rPr>
          <w:rFonts w:ascii="Cambria" w:hAnsi="Cambria"/>
        </w:rPr>
        <w:t>empirical research surrounding</w:t>
      </w:r>
      <w:r>
        <w:rPr>
          <w:rFonts w:ascii="Cambria" w:hAnsi="Cambria"/>
        </w:rPr>
        <w:t xml:space="preserve"> explanatory conceptual frameworks </w:t>
      </w:r>
      <w:r w:rsidR="007F00C6">
        <w:rPr>
          <w:rFonts w:ascii="Cambria" w:hAnsi="Cambria"/>
        </w:rPr>
        <w:t xml:space="preserve">can be problematic </w:t>
      </w:r>
      <w:r>
        <w:rPr>
          <w:rFonts w:ascii="Cambria" w:hAnsi="Cambria"/>
        </w:rPr>
        <w:t xml:space="preserve">due to their implicit nature and </w:t>
      </w:r>
      <w:r w:rsidR="007F00C6">
        <w:rPr>
          <w:rFonts w:ascii="Cambria" w:hAnsi="Cambria"/>
        </w:rPr>
        <w:t xml:space="preserve">have the </w:t>
      </w:r>
      <w:r>
        <w:rPr>
          <w:rFonts w:ascii="Cambria" w:hAnsi="Cambria"/>
        </w:rPr>
        <w:t xml:space="preserve">potential to be </w:t>
      </w:r>
      <w:r w:rsidR="007F00C6" w:rsidRPr="007F00C6">
        <w:rPr>
          <w:rFonts w:ascii="Cambria" w:hAnsi="Cambria"/>
        </w:rPr>
        <w:t>buried</w:t>
      </w:r>
      <w:r>
        <w:rPr>
          <w:rFonts w:ascii="Cambria" w:hAnsi="Cambria"/>
        </w:rPr>
        <w:t xml:space="preserve"> by </w:t>
      </w:r>
      <w:r w:rsidR="007F00C6" w:rsidRPr="007F00C6">
        <w:rPr>
          <w:rFonts w:ascii="Cambria" w:hAnsi="Cambria"/>
        </w:rPr>
        <w:t>complicated</w:t>
      </w:r>
      <w:r>
        <w:rPr>
          <w:rFonts w:ascii="Cambria" w:hAnsi="Cambria"/>
        </w:rPr>
        <w:t xml:space="preserve"> statistical analysis. (Shields 1998, 208)</w:t>
      </w:r>
      <w:r w:rsidR="000651F8">
        <w:rPr>
          <w:rFonts w:ascii="Cambria" w:hAnsi="Cambria"/>
        </w:rPr>
        <w:t xml:space="preserve"> </w:t>
      </w:r>
      <w:r w:rsidR="00F42796">
        <w:rPr>
          <w:rFonts w:ascii="Cambria" w:hAnsi="Cambria"/>
        </w:rPr>
        <w:t xml:space="preserve">This research project aims to study relationships that may appear </w:t>
      </w:r>
      <w:r w:rsidR="00661B0D" w:rsidRPr="00661B0D">
        <w:rPr>
          <w:rFonts w:ascii="Cambria" w:hAnsi="Cambria"/>
        </w:rPr>
        <w:t>inherent</w:t>
      </w:r>
      <w:r w:rsidR="00661B0D">
        <w:rPr>
          <w:rFonts w:ascii="Cambria" w:hAnsi="Cambria"/>
        </w:rPr>
        <w:t xml:space="preserve">, however these connections </w:t>
      </w:r>
      <w:r w:rsidR="00F42796">
        <w:rPr>
          <w:rFonts w:ascii="Cambria" w:hAnsi="Cambria"/>
        </w:rPr>
        <w:t xml:space="preserve">have important social implications </w:t>
      </w:r>
      <w:r w:rsidR="00661B0D">
        <w:rPr>
          <w:rFonts w:ascii="Cambria" w:hAnsi="Cambria"/>
        </w:rPr>
        <w:t xml:space="preserve">and impacts. The reasons why these relationships occur </w:t>
      </w:r>
      <w:r w:rsidR="00844105">
        <w:rPr>
          <w:rFonts w:ascii="Cambria" w:hAnsi="Cambria"/>
        </w:rPr>
        <w:t>are</w:t>
      </w:r>
      <w:r w:rsidR="00661B0D">
        <w:rPr>
          <w:rFonts w:ascii="Cambria" w:hAnsi="Cambria"/>
        </w:rPr>
        <w:t xml:space="preserve"> what </w:t>
      </w:r>
      <w:r w:rsidR="00844105">
        <w:rPr>
          <w:rFonts w:ascii="Cambria" w:hAnsi="Cambria"/>
        </w:rPr>
        <w:t>make</w:t>
      </w:r>
      <w:r w:rsidR="00661B0D">
        <w:rPr>
          <w:rFonts w:ascii="Cambria" w:hAnsi="Cambria"/>
        </w:rPr>
        <w:t xml:space="preserve"> this research important. </w:t>
      </w:r>
      <w:r w:rsidR="00CD1AA5">
        <w:rPr>
          <w:rFonts w:ascii="Cambria" w:hAnsi="Cambria"/>
        </w:rPr>
        <w:t xml:space="preserve">The hypotheses focus on three major areas of concern involving unemployment, benefit denial rates, and fraudulent activities impacting an agency. The broad issue present in all three hypotheses is the behavior of individuals in society. These hypotheses question how individuals react in times of high unemployment, how street-level bureaucrats alter their decisions, and how some individuals attempt to take advantage of generous social programs. </w:t>
      </w:r>
      <w:r w:rsidR="00400155">
        <w:rPr>
          <w:rFonts w:ascii="Cambria" w:hAnsi="Cambria"/>
        </w:rPr>
        <w:t xml:space="preserve"> Following is</w:t>
      </w:r>
      <w:r w:rsidR="002011F1">
        <w:rPr>
          <w:rFonts w:ascii="Cambria" w:hAnsi="Cambria"/>
        </w:rPr>
        <w:t xml:space="preserve"> a brief narrative about the concepts of the hypotheses. Next will be</w:t>
      </w:r>
      <w:r w:rsidR="00400155">
        <w:rPr>
          <w:rFonts w:ascii="Cambria" w:hAnsi="Cambria"/>
        </w:rPr>
        <w:t xml:space="preserve"> the conceptual framework table presenting the three hypotheses along with the supporting literature. In the literature review chapter each source is covered in more detail.</w:t>
      </w:r>
    </w:p>
    <w:p w:rsidR="0047737E" w:rsidRDefault="003B1473" w:rsidP="00595891">
      <w:pPr>
        <w:widowControl w:val="0"/>
        <w:adjustRightInd w:val="0"/>
        <w:spacing w:line="480" w:lineRule="auto"/>
        <w:ind w:firstLine="720"/>
        <w:rPr>
          <w:rFonts w:ascii="Cambria" w:hAnsi="Cambria" w:cs="Arial"/>
          <w:szCs w:val="32"/>
        </w:rPr>
      </w:pPr>
      <w:r>
        <w:rPr>
          <w:rFonts w:ascii="Cambria" w:hAnsi="Cambria" w:cs="Arial"/>
          <w:szCs w:val="32"/>
        </w:rPr>
        <w:t xml:space="preserve">The first hypothesis </w:t>
      </w:r>
      <w:r w:rsidR="00D75E4B">
        <w:rPr>
          <w:rFonts w:ascii="Cambria" w:hAnsi="Cambria" w:cs="Arial"/>
          <w:szCs w:val="32"/>
        </w:rPr>
        <w:t>will explain</w:t>
      </w:r>
      <w:r>
        <w:rPr>
          <w:rFonts w:ascii="Cambria" w:hAnsi="Cambria" w:cs="Arial"/>
          <w:szCs w:val="32"/>
        </w:rPr>
        <w:t xml:space="preserve"> the relationship between periods of high unemployment and increasing disability application </w:t>
      </w:r>
      <w:r w:rsidR="009A3C53">
        <w:rPr>
          <w:rFonts w:ascii="Cambria" w:hAnsi="Cambria" w:cs="Arial"/>
          <w:szCs w:val="32"/>
        </w:rPr>
        <w:t>numbers</w:t>
      </w:r>
      <w:r w:rsidR="00065C39">
        <w:rPr>
          <w:rFonts w:ascii="Cambria" w:hAnsi="Cambria" w:cs="Arial"/>
          <w:szCs w:val="32"/>
        </w:rPr>
        <w:t xml:space="preserve"> in Texas</w:t>
      </w:r>
      <w:r>
        <w:rPr>
          <w:rFonts w:ascii="Cambria" w:hAnsi="Cambria" w:cs="Arial"/>
          <w:szCs w:val="32"/>
        </w:rPr>
        <w:t xml:space="preserve">. </w:t>
      </w:r>
      <w:r w:rsidR="00065C39">
        <w:rPr>
          <w:rFonts w:ascii="Cambria" w:hAnsi="Cambria" w:cs="Arial"/>
          <w:szCs w:val="32"/>
        </w:rPr>
        <w:t>It is expected that there will be a significant increase in the num</w:t>
      </w:r>
      <w:r w:rsidR="009A3C53">
        <w:rPr>
          <w:rFonts w:ascii="Cambria" w:hAnsi="Cambria" w:cs="Arial"/>
          <w:szCs w:val="32"/>
        </w:rPr>
        <w:t>ber of disability application</w:t>
      </w:r>
      <w:r w:rsidR="00065C39">
        <w:rPr>
          <w:rFonts w:ascii="Cambria" w:hAnsi="Cambria" w:cs="Arial"/>
          <w:szCs w:val="32"/>
        </w:rPr>
        <w:t xml:space="preserve"> in Texas duri</w:t>
      </w:r>
      <w:r w:rsidR="006924DE">
        <w:rPr>
          <w:rFonts w:ascii="Cambria" w:hAnsi="Cambria" w:cs="Arial"/>
          <w:szCs w:val="32"/>
        </w:rPr>
        <w:t>ng periods of high unemployment</w:t>
      </w:r>
      <w:r w:rsidR="009A3C53">
        <w:rPr>
          <w:rFonts w:ascii="Cambria" w:hAnsi="Cambria" w:cs="Arial"/>
          <w:szCs w:val="32"/>
        </w:rPr>
        <w:t>.</w:t>
      </w:r>
      <w:r w:rsidR="006924DE">
        <w:rPr>
          <w:rFonts w:ascii="Cambria" w:hAnsi="Cambria" w:cs="Arial"/>
          <w:szCs w:val="32"/>
        </w:rPr>
        <w:t xml:space="preserve"> In times of high unemployment it is expected that individuals out of work will seek means to supplement their income.</w:t>
      </w:r>
      <w:r w:rsidR="00065C39">
        <w:rPr>
          <w:rFonts w:ascii="Cambria" w:hAnsi="Cambria" w:cs="Arial"/>
          <w:szCs w:val="32"/>
        </w:rPr>
        <w:t xml:space="preserve"> </w:t>
      </w:r>
      <w:r w:rsidR="006924DE">
        <w:rPr>
          <w:rFonts w:ascii="Cambria" w:hAnsi="Cambria" w:cs="Arial"/>
          <w:szCs w:val="32"/>
        </w:rPr>
        <w:t xml:space="preserve">The concern is that increasingly people are seeking social services programs rather than employment options. A concept contributing to high unemployment rates is a decline in labor force participation. </w:t>
      </w:r>
      <w:r w:rsidR="00595891">
        <w:rPr>
          <w:rFonts w:ascii="Cambria" w:hAnsi="Cambria" w:cs="Arial"/>
          <w:szCs w:val="32"/>
        </w:rPr>
        <w:t xml:space="preserve">Labor force participation is defined as the share of the adult population that participates in the labor force by either working or looking for work. Juhn and Potter review the social and demographic trends that contributed to labor force participation rates in the second half of the twentieth century (2006, 27).  Juhn and Potter attempt to answer the question whether workers increasingly respond to adverse labor demands by exiting the labor force all together and seek income support from programs such as Social Security Disability insurance, rather than entering unemployment. Also they question if these individuals who leave the labor force are ever induced to return to work. (2006, 28) </w:t>
      </w:r>
    </w:p>
    <w:p w:rsidR="00FC5A66" w:rsidRDefault="00595891" w:rsidP="00595891">
      <w:pPr>
        <w:widowControl w:val="0"/>
        <w:adjustRightInd w:val="0"/>
        <w:spacing w:line="480" w:lineRule="auto"/>
        <w:ind w:firstLine="720"/>
        <w:rPr>
          <w:rFonts w:ascii="Cambria" w:hAnsi="Cambria" w:cs="Arial"/>
          <w:szCs w:val="32"/>
        </w:rPr>
      </w:pPr>
      <w:r>
        <w:rPr>
          <w:rFonts w:ascii="Cambria" w:hAnsi="Cambria" w:cs="Arial"/>
          <w:szCs w:val="32"/>
        </w:rPr>
        <w:t xml:space="preserve">Along with labor force participation declining increasing application rates during times of high unemployment can be attributed to </w:t>
      </w:r>
      <w:r w:rsidR="00DD2D5B">
        <w:rPr>
          <w:rFonts w:ascii="Cambria" w:hAnsi="Cambria" w:cs="Arial"/>
          <w:szCs w:val="32"/>
        </w:rPr>
        <w:t xml:space="preserve">reforms in the disability program extending </w:t>
      </w:r>
      <w:r w:rsidR="00266B2E">
        <w:rPr>
          <w:rFonts w:ascii="Cambria" w:hAnsi="Cambria" w:cs="Arial"/>
          <w:szCs w:val="32"/>
        </w:rPr>
        <w:t xml:space="preserve">criteria to younger people and including more illnesses. </w:t>
      </w:r>
      <w:r w:rsidR="00BD3541">
        <w:rPr>
          <w:rFonts w:ascii="Cambria" w:hAnsi="Cambria" w:cs="Arial"/>
          <w:szCs w:val="32"/>
        </w:rPr>
        <w:t>Erkulwater writes during the 1960s “Congress raised the value of disability payments, dropped the age restriction, covered impairments that were not permanent but lasted longer than one year, reduced the length of time a worker had to be employed before he qualified”…also in 1972 “lawmakers expanded cash assistance to disabled adults</w:t>
      </w:r>
      <w:r w:rsidR="00D1166C">
        <w:rPr>
          <w:rFonts w:ascii="Cambria" w:hAnsi="Cambria" w:cs="Arial"/>
          <w:szCs w:val="32"/>
        </w:rPr>
        <w:t xml:space="preserve"> and children living in poverty</w:t>
      </w:r>
      <w:r w:rsidR="00BD3541">
        <w:rPr>
          <w:rFonts w:ascii="Cambria" w:hAnsi="Cambria" w:cs="Arial"/>
          <w:szCs w:val="32"/>
        </w:rPr>
        <w:t xml:space="preserve">” </w:t>
      </w:r>
      <w:r w:rsidR="001E606A">
        <w:rPr>
          <w:rFonts w:ascii="Cambria" w:hAnsi="Cambria" w:cs="Arial"/>
          <w:szCs w:val="32"/>
        </w:rPr>
        <w:t>(2006, 2)</w:t>
      </w:r>
      <w:r w:rsidR="00D1166C">
        <w:rPr>
          <w:rFonts w:ascii="Cambria" w:hAnsi="Cambria" w:cs="Arial"/>
          <w:szCs w:val="32"/>
        </w:rPr>
        <w:t xml:space="preserve">. </w:t>
      </w:r>
    </w:p>
    <w:p w:rsidR="00FC5A66" w:rsidRPr="00366791" w:rsidRDefault="00FC5A66" w:rsidP="00FC5A66">
      <w:pPr>
        <w:ind w:firstLine="720"/>
      </w:pPr>
      <w:r>
        <w:rPr>
          <w:b/>
        </w:rPr>
        <w:t>H</w:t>
      </w:r>
      <w:r>
        <w:rPr>
          <w:b/>
          <w:vertAlign w:val="subscript"/>
        </w:rPr>
        <w:t>1</w:t>
      </w:r>
      <w:r>
        <w:rPr>
          <w:b/>
        </w:rPr>
        <w:t xml:space="preserve">: </w:t>
      </w:r>
      <w:r w:rsidRPr="00366791">
        <w:t xml:space="preserve">There is a positive relationship between high unemployment rates and an increase in </w:t>
      </w:r>
      <w:r>
        <w:t xml:space="preserve">the number of </w:t>
      </w:r>
      <w:r w:rsidRPr="00366791">
        <w:t>Social Security Disability applications.</w:t>
      </w:r>
    </w:p>
    <w:p w:rsidR="00FC5A66" w:rsidRDefault="00FC5A66" w:rsidP="00F67542">
      <w:pPr>
        <w:widowControl w:val="0"/>
        <w:adjustRightInd w:val="0"/>
        <w:spacing w:line="480" w:lineRule="auto"/>
        <w:ind w:firstLine="720"/>
        <w:rPr>
          <w:rFonts w:ascii="Times New Roman" w:hAnsi="Times New Roman" w:cs="Arial"/>
          <w:szCs w:val="32"/>
        </w:rPr>
      </w:pPr>
    </w:p>
    <w:p w:rsidR="00B8168A" w:rsidRDefault="00970FF2" w:rsidP="00F67542">
      <w:pPr>
        <w:widowControl w:val="0"/>
        <w:adjustRightInd w:val="0"/>
        <w:spacing w:line="480" w:lineRule="auto"/>
        <w:ind w:firstLine="720"/>
        <w:rPr>
          <w:rFonts w:ascii="Cambria" w:hAnsi="Cambria" w:cs="Arial"/>
          <w:szCs w:val="32"/>
        </w:rPr>
      </w:pPr>
      <w:r w:rsidRPr="00735DDC">
        <w:rPr>
          <w:rFonts w:ascii="Times New Roman" w:hAnsi="Times New Roman" w:cs="Arial"/>
          <w:szCs w:val="32"/>
        </w:rPr>
        <w:t>The second hypothesis addresses the relationship between increasing disability applications rates in Texas during period</w:t>
      </w:r>
      <w:r w:rsidR="00D160FF">
        <w:rPr>
          <w:rFonts w:ascii="Times New Roman" w:hAnsi="Times New Roman" w:cs="Arial"/>
          <w:szCs w:val="32"/>
        </w:rPr>
        <w:t>s of high unemployment and a</w:t>
      </w:r>
      <w:r w:rsidRPr="00735DDC">
        <w:rPr>
          <w:rFonts w:ascii="Times New Roman" w:hAnsi="Times New Roman" w:cs="Arial"/>
          <w:szCs w:val="32"/>
        </w:rPr>
        <w:t>l</w:t>
      </w:r>
      <w:r w:rsidR="00D160FF">
        <w:rPr>
          <w:rFonts w:ascii="Times New Roman" w:hAnsi="Times New Roman" w:cs="Arial"/>
          <w:szCs w:val="32"/>
        </w:rPr>
        <w:t>lowance</w:t>
      </w:r>
      <w:r w:rsidRPr="00735DDC">
        <w:rPr>
          <w:rFonts w:ascii="Times New Roman" w:hAnsi="Times New Roman" w:cs="Arial"/>
          <w:szCs w:val="32"/>
        </w:rPr>
        <w:t xml:space="preserve"> rates. </w:t>
      </w:r>
      <w:r w:rsidR="00BD3541" w:rsidRPr="00735DDC">
        <w:rPr>
          <w:rFonts w:ascii="Times New Roman" w:hAnsi="Times New Roman" w:cs="Arial"/>
          <w:szCs w:val="32"/>
        </w:rPr>
        <w:t xml:space="preserve"> </w:t>
      </w:r>
      <w:r w:rsidR="008056EE" w:rsidRPr="00735DDC">
        <w:rPr>
          <w:rFonts w:ascii="Times New Roman" w:hAnsi="Times New Roman" w:cs="Arial"/>
          <w:szCs w:val="32"/>
        </w:rPr>
        <w:t>It is expected th</w:t>
      </w:r>
      <w:r w:rsidR="008D7517">
        <w:rPr>
          <w:rFonts w:ascii="Times New Roman" w:hAnsi="Times New Roman" w:cs="Arial"/>
          <w:szCs w:val="32"/>
        </w:rPr>
        <w:t xml:space="preserve">at there will be a significant decrease in allowance numbers </w:t>
      </w:r>
      <w:r w:rsidR="008056EE" w:rsidRPr="00735DDC">
        <w:rPr>
          <w:rFonts w:ascii="Times New Roman" w:hAnsi="Times New Roman" w:cs="Arial"/>
          <w:szCs w:val="32"/>
        </w:rPr>
        <w:t xml:space="preserve">as </w:t>
      </w:r>
      <w:r w:rsidR="007A2911" w:rsidRPr="00735DDC">
        <w:rPr>
          <w:rFonts w:ascii="Times New Roman" w:hAnsi="Times New Roman" w:cs="Arial"/>
          <w:szCs w:val="32"/>
        </w:rPr>
        <w:t>applications increase during periods of high unemployment in Texas.</w:t>
      </w:r>
      <w:r w:rsidR="00735DDC" w:rsidRPr="00735DDC">
        <w:rPr>
          <w:rFonts w:ascii="Times New Roman" w:hAnsi="Times New Roman" w:cs="Arial"/>
          <w:szCs w:val="32"/>
        </w:rPr>
        <w:t xml:space="preserve"> </w:t>
      </w:r>
      <w:r w:rsidR="008D7517">
        <w:rPr>
          <w:rFonts w:ascii="Times New Roman" w:hAnsi="Times New Roman" w:cs="Arial"/>
          <w:szCs w:val="32"/>
        </w:rPr>
        <w:t xml:space="preserve">The contention is that more applicants will be applying based on financial needs rather than disabling conditions. </w:t>
      </w:r>
      <w:r w:rsidR="00E12BCF">
        <w:rPr>
          <w:rFonts w:ascii="Times New Roman" w:hAnsi="Times New Roman" w:cs="Arial"/>
          <w:szCs w:val="32"/>
        </w:rPr>
        <w:t xml:space="preserve">I will focus on two concepts influencing a DARS DDS Disability Examiners </w:t>
      </w:r>
      <w:r w:rsidR="00EF525E">
        <w:rPr>
          <w:rFonts w:ascii="Times New Roman" w:hAnsi="Times New Roman" w:cs="Arial"/>
          <w:szCs w:val="32"/>
        </w:rPr>
        <w:t xml:space="preserve">(DE) </w:t>
      </w:r>
      <w:r w:rsidR="00E12BCF">
        <w:rPr>
          <w:rFonts w:ascii="Times New Roman" w:hAnsi="Times New Roman" w:cs="Arial"/>
          <w:szCs w:val="32"/>
        </w:rPr>
        <w:t xml:space="preserve">role as a street-level-bureaucrat. The first is administrative discretion. </w:t>
      </w:r>
      <w:r w:rsidR="00735DDC" w:rsidRPr="00735DDC">
        <w:rPr>
          <w:rFonts w:ascii="Times New Roman" w:hAnsi="Times New Roman"/>
        </w:rPr>
        <w:t>Street-level bureaucrats using their administrative discretion will cont</w:t>
      </w:r>
      <w:r w:rsidR="00716CDF">
        <w:rPr>
          <w:rFonts w:ascii="Times New Roman" w:hAnsi="Times New Roman"/>
        </w:rPr>
        <w:t>inue to apply the policy with little</w:t>
      </w:r>
      <w:r w:rsidR="00735DDC" w:rsidRPr="00735DDC">
        <w:rPr>
          <w:rFonts w:ascii="Times New Roman" w:hAnsi="Times New Roman"/>
        </w:rPr>
        <w:t xml:space="preserve"> </w:t>
      </w:r>
      <w:r w:rsidR="00EF525E">
        <w:rPr>
          <w:rFonts w:ascii="Times New Roman" w:hAnsi="Times New Roman"/>
        </w:rPr>
        <w:t>regard</w:t>
      </w:r>
      <w:r w:rsidR="00735DDC" w:rsidRPr="00735DDC">
        <w:rPr>
          <w:rFonts w:ascii="Times New Roman" w:hAnsi="Times New Roman"/>
        </w:rPr>
        <w:t xml:space="preserve"> for applicants’</w:t>
      </w:r>
      <w:r w:rsidR="00716CDF">
        <w:rPr>
          <w:rFonts w:ascii="Times New Roman" w:hAnsi="Times New Roman"/>
        </w:rPr>
        <w:t xml:space="preserve"> employment</w:t>
      </w:r>
      <w:r w:rsidR="00735DDC" w:rsidRPr="00735DDC">
        <w:rPr>
          <w:rFonts w:ascii="Times New Roman" w:hAnsi="Times New Roman"/>
        </w:rPr>
        <w:t xml:space="preserve"> situations during times of high unemployment. </w:t>
      </w:r>
      <w:r w:rsidR="00F67542">
        <w:rPr>
          <w:rFonts w:ascii="Cambria" w:hAnsi="Cambria" w:cs="Arial"/>
          <w:szCs w:val="32"/>
        </w:rPr>
        <w:t xml:space="preserve">Keiser contends that street-level bureaucrats are open to influence from political officials, however they are less responsive to fiscal stress on state governments and high levels of social commitments  (1999, 87). </w:t>
      </w:r>
      <w:r w:rsidR="00EF525E">
        <w:rPr>
          <w:rFonts w:ascii="Cambria" w:hAnsi="Cambria" w:cs="Arial"/>
          <w:szCs w:val="32"/>
        </w:rPr>
        <w:t xml:space="preserve">Street-level bureaucrats are public servants and their job requirements include a social commitments to assists the public. As policies and procedures are handed down from politicians and rule makers a DE must conform. </w:t>
      </w:r>
      <w:r w:rsidR="00F643F9">
        <w:rPr>
          <w:rFonts w:ascii="Cambria" w:hAnsi="Cambria" w:cs="Arial"/>
          <w:szCs w:val="32"/>
        </w:rPr>
        <w:t xml:space="preserve">However policies and procedures at DARS DDS do not become more lenient during times of high unemployment and a DE making the determination on a disability claim is almost unable to be flexible in their decision. </w:t>
      </w:r>
    </w:p>
    <w:p w:rsidR="00FC5A66" w:rsidRDefault="001D7B1D" w:rsidP="00F67542">
      <w:pPr>
        <w:widowControl w:val="0"/>
        <w:adjustRightInd w:val="0"/>
        <w:spacing w:line="480" w:lineRule="auto"/>
        <w:ind w:firstLine="720"/>
        <w:rPr>
          <w:rFonts w:ascii="Cambria" w:hAnsi="Cambria" w:cs="Arial"/>
          <w:szCs w:val="32"/>
        </w:rPr>
      </w:pPr>
      <w:r>
        <w:rPr>
          <w:rFonts w:ascii="Cambria" w:hAnsi="Cambria" w:cs="Arial"/>
          <w:szCs w:val="32"/>
        </w:rPr>
        <w:t xml:space="preserve">The second concept impacting a DE in disability claim decisions in the </w:t>
      </w:r>
      <w:r w:rsidR="00A95717">
        <w:rPr>
          <w:rFonts w:ascii="Cambria" w:hAnsi="Cambria" w:cs="Arial"/>
          <w:szCs w:val="32"/>
        </w:rPr>
        <w:t>unbureaucratic</w:t>
      </w:r>
      <w:r>
        <w:rPr>
          <w:rFonts w:ascii="Cambria" w:hAnsi="Cambria" w:cs="Arial"/>
          <w:szCs w:val="32"/>
        </w:rPr>
        <w:t xml:space="preserve"> personality. </w:t>
      </w:r>
      <w:r w:rsidR="00B36449">
        <w:rPr>
          <w:rFonts w:ascii="Cambria" w:hAnsi="Cambria" w:cs="Arial"/>
          <w:szCs w:val="32"/>
        </w:rPr>
        <w:t xml:space="preserve">Author DeHart-Davis defines the </w:t>
      </w:r>
      <w:r w:rsidR="00A95717">
        <w:rPr>
          <w:rFonts w:ascii="Cambria" w:hAnsi="Cambria" w:cs="Arial"/>
          <w:szCs w:val="32"/>
        </w:rPr>
        <w:t>unbureaucratic</w:t>
      </w:r>
      <w:r w:rsidR="00B36449">
        <w:rPr>
          <w:rFonts w:ascii="Cambria" w:hAnsi="Cambria" w:cs="Arial"/>
          <w:szCs w:val="32"/>
        </w:rPr>
        <w:t xml:space="preserve"> </w:t>
      </w:r>
      <w:r w:rsidR="00A95717">
        <w:rPr>
          <w:rFonts w:ascii="Cambria" w:hAnsi="Cambria" w:cs="Arial"/>
          <w:szCs w:val="32"/>
        </w:rPr>
        <w:t>personality</w:t>
      </w:r>
      <w:r w:rsidR="00B36449">
        <w:rPr>
          <w:rFonts w:ascii="Cambria" w:hAnsi="Cambria" w:cs="Arial"/>
          <w:szCs w:val="32"/>
        </w:rPr>
        <w:t xml:space="preserve"> as a willingness to bend rules, influenced by individual and workplace attributes, defines the unbureaucratic personality. DeHart-Davis examines individual attributes such as nonconformity, risk propensity, and public service commitment. The workplace attributes suppressing unbureaucratic personalities are thought to be formalization and centralization. (2007, 892) DeHart-Davis asserts that from her research bureaucratic public servants bend rules to please their customers who are citizens requesting assistance. Also the bureaucrats apply a tremendous amount of discretion to achieve governmental results, which may include rule bending.</w:t>
      </w:r>
    </w:p>
    <w:p w:rsidR="00F67542" w:rsidRDefault="00FC5A66" w:rsidP="00F67542">
      <w:pPr>
        <w:widowControl w:val="0"/>
        <w:adjustRightInd w:val="0"/>
        <w:spacing w:line="480" w:lineRule="auto"/>
        <w:ind w:firstLine="720"/>
        <w:rPr>
          <w:rFonts w:ascii="Cambria" w:hAnsi="Cambria" w:cs="Arial"/>
          <w:szCs w:val="32"/>
        </w:rPr>
      </w:pPr>
      <w:r>
        <w:rPr>
          <w:b/>
        </w:rPr>
        <w:t>H</w:t>
      </w:r>
      <w:r>
        <w:rPr>
          <w:b/>
          <w:vertAlign w:val="subscript"/>
        </w:rPr>
        <w:t>2</w:t>
      </w:r>
      <w:r w:rsidRPr="00366791">
        <w:rPr>
          <w:b/>
        </w:rPr>
        <w:t xml:space="preserve">: </w:t>
      </w:r>
      <w:r>
        <w:t>There is a negative</w:t>
      </w:r>
      <w:r w:rsidRPr="00366791">
        <w:t xml:space="preserve"> relationship between </w:t>
      </w:r>
      <w:r>
        <w:t xml:space="preserve">higher application numbers during periods of </w:t>
      </w:r>
      <w:r w:rsidRPr="00366791">
        <w:t xml:space="preserve">high unemployment </w:t>
      </w:r>
      <w:r>
        <w:t>a</w:t>
      </w:r>
      <w:r w:rsidRPr="00366791">
        <w:t xml:space="preserve">nd </w:t>
      </w:r>
      <w:r>
        <w:t>decreasing</w:t>
      </w:r>
      <w:r w:rsidRPr="00366791">
        <w:t xml:space="preserve"> Social Security Disability</w:t>
      </w:r>
    </w:p>
    <w:p w:rsidR="00477D4C" w:rsidRDefault="003622D9" w:rsidP="00477D4C">
      <w:pPr>
        <w:widowControl w:val="0"/>
        <w:autoSpaceDE w:val="0"/>
        <w:autoSpaceDN w:val="0"/>
        <w:adjustRightInd w:val="0"/>
        <w:spacing w:after="0" w:line="480" w:lineRule="auto"/>
        <w:ind w:firstLine="720"/>
        <w:rPr>
          <w:rFonts w:ascii="Cambria" w:hAnsi="Cambria" w:cs="Arial"/>
          <w:szCs w:val="32"/>
        </w:rPr>
      </w:pPr>
      <w:r>
        <w:rPr>
          <w:rFonts w:ascii="Times New Roman" w:hAnsi="Times New Roman"/>
        </w:rPr>
        <w:t xml:space="preserve">The third hypothesis is </w:t>
      </w:r>
      <w:r w:rsidR="00211023">
        <w:rPr>
          <w:rFonts w:ascii="Times New Roman" w:hAnsi="Times New Roman"/>
        </w:rPr>
        <w:t xml:space="preserve">presented in the conceptual framework table is the relationship between increasing application rates in the state of Texas and the increasing number of fraud referrals from DARS DDS to the Office of the Inspector General (OIG). The goal of the </w:t>
      </w:r>
      <w:r w:rsidR="00211023" w:rsidRPr="00211023">
        <w:rPr>
          <w:rFonts w:ascii="Times New Roman" w:hAnsi="Times New Roman" w:cs="Verdana"/>
          <w:szCs w:val="22"/>
        </w:rPr>
        <w:t>Health and Human Services Commission's Of</w:t>
      </w:r>
      <w:r w:rsidR="00211023">
        <w:rPr>
          <w:rFonts w:ascii="Times New Roman" w:hAnsi="Times New Roman" w:cs="Verdana"/>
          <w:szCs w:val="22"/>
        </w:rPr>
        <w:t xml:space="preserve">fice of Inspector General </w:t>
      </w:r>
      <w:r w:rsidR="00211023">
        <w:rPr>
          <w:rFonts w:ascii="Times New Roman" w:hAnsi="Times New Roman"/>
        </w:rPr>
        <w:t xml:space="preserve">is to </w:t>
      </w:r>
      <w:r w:rsidR="00211023" w:rsidRPr="00211023">
        <w:rPr>
          <w:rFonts w:ascii="Times New Roman" w:hAnsi="Times New Roman" w:cs="Verdana"/>
          <w:szCs w:val="22"/>
        </w:rPr>
        <w:t>prevent and reduce waste, abuse and fraud within the Texas health and human services system.</w:t>
      </w:r>
      <w:r w:rsidR="00211023" w:rsidRPr="00211023">
        <w:rPr>
          <w:rFonts w:ascii="Times New Roman" w:hAnsi="Times New Roman"/>
        </w:rPr>
        <w:t xml:space="preserve"> </w:t>
      </w:r>
      <w:r w:rsidR="00586384">
        <w:rPr>
          <w:rFonts w:ascii="Times New Roman" w:hAnsi="Times New Roman"/>
        </w:rPr>
        <w:t xml:space="preserve">This hypothesis will </w:t>
      </w:r>
      <w:r w:rsidR="007679B9">
        <w:rPr>
          <w:rFonts w:ascii="Times New Roman" w:hAnsi="Times New Roman"/>
        </w:rPr>
        <w:t>explore if</w:t>
      </w:r>
      <w:r w:rsidR="00586384">
        <w:rPr>
          <w:rFonts w:ascii="Times New Roman" w:hAnsi="Times New Roman"/>
        </w:rPr>
        <w:t xml:space="preserve"> there is a significant increase in the number of fraud referrals from DARS DDS as application numbers increase duri</w:t>
      </w:r>
      <w:r w:rsidR="007679B9">
        <w:rPr>
          <w:rFonts w:ascii="Times New Roman" w:hAnsi="Times New Roman"/>
        </w:rPr>
        <w:t>ng periods of high unemployment in Texas.</w:t>
      </w:r>
      <w:r w:rsidR="00477D4C">
        <w:rPr>
          <w:rFonts w:ascii="Times New Roman" w:hAnsi="Times New Roman"/>
        </w:rPr>
        <w:t xml:space="preserve"> </w:t>
      </w:r>
      <w:r w:rsidR="00477D4C">
        <w:rPr>
          <w:rFonts w:ascii="Cambria" w:hAnsi="Cambria" w:cs="Arial"/>
          <w:szCs w:val="32"/>
        </w:rPr>
        <w:t>“What mattered for the reform debate was not whether allegations of fraud, abuse, and perverse incentives were true. The fact that they existed at all undermined the perceived ‘deservingness’ of certain disabled beneficiaries, directing attention away from their needs and towards an inherent slipperiness of disability’s categorical boundaries.” (Erkulwater 2006, 200)</w:t>
      </w:r>
    </w:p>
    <w:p w:rsidR="00FC5A66" w:rsidRDefault="00477D4C" w:rsidP="00586384">
      <w:pPr>
        <w:spacing w:line="480" w:lineRule="auto"/>
        <w:ind w:firstLine="720"/>
        <w:rPr>
          <w:rFonts w:ascii="Times New Roman" w:hAnsi="Times New Roman"/>
        </w:rPr>
      </w:pPr>
      <w:r>
        <w:rPr>
          <w:rFonts w:ascii="Cambria" w:hAnsi="Cambria" w:cs="Arial"/>
          <w:szCs w:val="32"/>
        </w:rPr>
        <w:t xml:space="preserve">Autor asserts that at the operational level the Social Security Administration has become increasingly less effective at denying applications that fail to meet allowance criteria. (2006, 87) Also Autor cites the 1984 reforms as changing the program from a disability program to a “nonemployability” insurance program. Meaning a portion of the allowed applicants are not necessarily “disabled” with disabling medical impairments but they are not likely to find employment due to a combination of medical and vocational factors. </w:t>
      </w:r>
      <w:r w:rsidR="00C54A21">
        <w:rPr>
          <w:rFonts w:ascii="Cambria" w:hAnsi="Cambria" w:cs="Arial"/>
          <w:szCs w:val="32"/>
        </w:rPr>
        <w:t xml:space="preserve"> </w:t>
      </w:r>
      <w:r>
        <w:rPr>
          <w:rFonts w:ascii="Cambria" w:hAnsi="Cambria" w:cs="Arial"/>
          <w:szCs w:val="32"/>
        </w:rPr>
        <w:t>Autor highlights a structural problem in the bureaucratic process in deflecting aggressive claimants from receiving benefits.  Even with revisions to the disability allowance policy, many denied claimants</w:t>
      </w:r>
      <w:r w:rsidR="00346666">
        <w:rPr>
          <w:rFonts w:ascii="Cambria" w:hAnsi="Cambria" w:cs="Arial"/>
          <w:szCs w:val="32"/>
        </w:rPr>
        <w:t xml:space="preserve"> or ceased beneficiaries</w:t>
      </w:r>
      <w:r>
        <w:rPr>
          <w:rFonts w:ascii="Cambria" w:hAnsi="Cambria" w:cs="Arial"/>
          <w:szCs w:val="32"/>
        </w:rPr>
        <w:t xml:space="preserve"> later </w:t>
      </w:r>
      <w:r w:rsidR="00346666">
        <w:rPr>
          <w:rFonts w:ascii="Cambria" w:hAnsi="Cambria" w:cs="Arial"/>
          <w:szCs w:val="32"/>
        </w:rPr>
        <w:t xml:space="preserve">reapply and </w:t>
      </w:r>
      <w:r>
        <w:rPr>
          <w:rFonts w:ascii="Cambria" w:hAnsi="Cambria" w:cs="Arial"/>
          <w:szCs w:val="32"/>
        </w:rPr>
        <w:t xml:space="preserve">re-qualified for benefits under different impairments. </w:t>
      </w:r>
      <w:r w:rsidR="00586384">
        <w:rPr>
          <w:rFonts w:ascii="Times New Roman" w:hAnsi="Times New Roman"/>
        </w:rPr>
        <w:t xml:space="preserve"> </w:t>
      </w:r>
    </w:p>
    <w:p w:rsidR="00FC5A66" w:rsidRDefault="00FC5A66" w:rsidP="00586384">
      <w:pPr>
        <w:spacing w:line="480" w:lineRule="auto"/>
        <w:ind w:firstLine="720"/>
      </w:pPr>
      <w:r w:rsidRPr="00366791">
        <w:rPr>
          <w:b/>
        </w:rPr>
        <w:t>H</w:t>
      </w:r>
      <w:r>
        <w:rPr>
          <w:b/>
          <w:vertAlign w:val="subscript"/>
        </w:rPr>
        <w:t>3</w:t>
      </w:r>
      <w:r w:rsidRPr="00366791">
        <w:rPr>
          <w:b/>
        </w:rPr>
        <w:t xml:space="preserve">: </w:t>
      </w:r>
      <w:r w:rsidRPr="00366791">
        <w:t xml:space="preserve">There is a positive relationship between increasing application </w:t>
      </w:r>
      <w:r>
        <w:t>numbers</w:t>
      </w:r>
      <w:r w:rsidRPr="00366791">
        <w:t xml:space="preserve"> and </w:t>
      </w:r>
      <w:r>
        <w:t xml:space="preserve">the number of </w:t>
      </w:r>
      <w:r w:rsidRPr="00366791">
        <w:t>fraud referrals to the Office of the inspector General (OIG).</w:t>
      </w:r>
    </w:p>
    <w:p w:rsidR="00FC5A66" w:rsidRDefault="00FC5A66" w:rsidP="00FC5A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r>
        <w:rPr>
          <w:rFonts w:ascii="Times New Roman" w:hAnsi="Times New Roman" w:cs="Times New Roman"/>
        </w:rPr>
        <w:t xml:space="preserve">Table 1 presents the formal hypotheses and links them to the supporting literature. </w:t>
      </w:r>
    </w:p>
    <w:p w:rsidR="00FC5A66" w:rsidRDefault="00FC5A66" w:rsidP="00FC5A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p>
    <w:p w:rsidR="00FC5A66" w:rsidRDefault="00FC5A66" w:rsidP="00FC5A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center"/>
        <w:rPr>
          <w:rFonts w:ascii="Cambria" w:hAnsi="Cambria"/>
        </w:rPr>
      </w:pPr>
      <w:r>
        <w:rPr>
          <w:rFonts w:ascii="Times New Roman" w:hAnsi="Times New Roman" w:cs="Times New Roman"/>
        </w:rPr>
        <w:t>Table I Conceptual Framework Linking the Literature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FC5A66" w:rsidRPr="00366791">
        <w:tc>
          <w:tcPr>
            <w:tcW w:w="2500" w:type="pct"/>
            <w:tcBorders>
              <w:top w:val="single" w:sz="4" w:space="0" w:color="auto"/>
              <w:left w:val="single" w:sz="4" w:space="0" w:color="auto"/>
              <w:bottom w:val="single" w:sz="4" w:space="0" w:color="auto"/>
              <w:right w:val="single" w:sz="4" w:space="0" w:color="auto"/>
            </w:tcBorders>
          </w:tcPr>
          <w:p w:rsidR="00FC5A66" w:rsidRPr="00366791" w:rsidRDefault="00FC5A66" w:rsidP="00D75E4B">
            <w:pPr>
              <w:rPr>
                <w:b/>
              </w:rPr>
            </w:pPr>
            <w:r>
              <w:rPr>
                <w:b/>
              </w:rPr>
              <w:t>Hypothese</w:t>
            </w:r>
            <w:r w:rsidRPr="00366791">
              <w:rPr>
                <w:b/>
              </w:rPr>
              <w:t>s</w:t>
            </w:r>
          </w:p>
        </w:tc>
        <w:tc>
          <w:tcPr>
            <w:tcW w:w="2500" w:type="pct"/>
            <w:tcBorders>
              <w:top w:val="single" w:sz="4" w:space="0" w:color="auto"/>
              <w:left w:val="single" w:sz="4" w:space="0" w:color="auto"/>
              <w:bottom w:val="single" w:sz="4" w:space="0" w:color="auto"/>
              <w:right w:val="single" w:sz="4" w:space="0" w:color="auto"/>
            </w:tcBorders>
          </w:tcPr>
          <w:p w:rsidR="00FC5A66" w:rsidRPr="00366791" w:rsidRDefault="00FC5A66">
            <w:pPr>
              <w:rPr>
                <w:b/>
              </w:rPr>
            </w:pPr>
            <w:r w:rsidRPr="00366791">
              <w:rPr>
                <w:b/>
              </w:rPr>
              <w:t xml:space="preserve">Supporting Literature </w:t>
            </w:r>
          </w:p>
        </w:tc>
      </w:tr>
      <w:tr w:rsidR="00FC5A66" w:rsidRPr="00366791">
        <w:tc>
          <w:tcPr>
            <w:tcW w:w="2500" w:type="pct"/>
            <w:tcBorders>
              <w:top w:val="single" w:sz="4" w:space="0" w:color="auto"/>
              <w:left w:val="single" w:sz="4" w:space="0" w:color="auto"/>
              <w:bottom w:val="single" w:sz="4" w:space="0" w:color="auto"/>
              <w:right w:val="single" w:sz="4" w:space="0" w:color="auto"/>
            </w:tcBorders>
          </w:tcPr>
          <w:p w:rsidR="00FC5A66" w:rsidRPr="00366791" w:rsidRDefault="00FC5A66" w:rsidP="00D75E4B">
            <w:r>
              <w:rPr>
                <w:b/>
              </w:rPr>
              <w:t>H</w:t>
            </w:r>
            <w:r>
              <w:rPr>
                <w:b/>
                <w:vertAlign w:val="subscript"/>
              </w:rPr>
              <w:t>1</w:t>
            </w:r>
            <w:r>
              <w:rPr>
                <w:b/>
              </w:rPr>
              <w:t xml:space="preserve">: </w:t>
            </w:r>
            <w:r w:rsidRPr="00366791">
              <w:t xml:space="preserve">There is a positive relationship between high unemployment rates and an increase in </w:t>
            </w:r>
            <w:r>
              <w:t xml:space="preserve">the number of </w:t>
            </w:r>
            <w:r w:rsidRPr="00366791">
              <w:t>Social Security Disability applications.</w:t>
            </w:r>
          </w:p>
          <w:p w:rsidR="00FC5A66" w:rsidRPr="00366791" w:rsidRDefault="00FC5A66" w:rsidP="008A2485">
            <w:pPr>
              <w:ind w:left="720"/>
              <w:rPr>
                <w:b/>
              </w:rPr>
            </w:pPr>
          </w:p>
        </w:tc>
        <w:tc>
          <w:tcPr>
            <w:tcW w:w="2500" w:type="pct"/>
            <w:tcBorders>
              <w:top w:val="single" w:sz="4" w:space="0" w:color="auto"/>
              <w:left w:val="single" w:sz="4" w:space="0" w:color="auto"/>
              <w:bottom w:val="single" w:sz="4" w:space="0" w:color="auto"/>
              <w:right w:val="single" w:sz="4" w:space="0" w:color="auto"/>
            </w:tcBorders>
          </w:tcPr>
          <w:p w:rsidR="00FC5A66" w:rsidRPr="00366791" w:rsidRDefault="00FC5A66" w:rsidP="00D75E4B">
            <w:pPr>
              <w:rPr>
                <w:b/>
              </w:rPr>
            </w:pPr>
            <w:r w:rsidRPr="00366791">
              <w:rPr>
                <w:b/>
              </w:rPr>
              <w:t xml:space="preserve">(Autor, 2006); (Bilder and Mechanic, 2003); (Bound, 1989); (Burkhauser, et al., 1999);(Juhn and Potter, 2006); (Kreider, 1999), (Lewin Group, 1988); (Marvel, 1982); (Rupp and Stapleton, 1995); (Stapleton et al., 2006), Department of Health and Human Services </w:t>
            </w:r>
          </w:p>
        </w:tc>
      </w:tr>
      <w:tr w:rsidR="00FC5A66" w:rsidRPr="00366791">
        <w:tc>
          <w:tcPr>
            <w:tcW w:w="2500" w:type="pct"/>
            <w:tcBorders>
              <w:top w:val="single" w:sz="4" w:space="0" w:color="auto"/>
              <w:left w:val="single" w:sz="4" w:space="0" w:color="auto"/>
              <w:bottom w:val="single" w:sz="4" w:space="0" w:color="auto"/>
              <w:right w:val="single" w:sz="4" w:space="0" w:color="auto"/>
            </w:tcBorders>
          </w:tcPr>
          <w:p w:rsidR="00FC5A66" w:rsidRPr="008A2485" w:rsidRDefault="00FC5A66" w:rsidP="00BF2D89">
            <w:r>
              <w:rPr>
                <w:b/>
              </w:rPr>
              <w:t>H</w:t>
            </w:r>
            <w:r>
              <w:rPr>
                <w:b/>
                <w:vertAlign w:val="subscript"/>
              </w:rPr>
              <w:t>2</w:t>
            </w:r>
            <w:r w:rsidRPr="00366791">
              <w:rPr>
                <w:b/>
              </w:rPr>
              <w:t xml:space="preserve">: </w:t>
            </w:r>
            <w:r>
              <w:t>There is a negative</w:t>
            </w:r>
            <w:r w:rsidRPr="00366791">
              <w:t xml:space="preserve"> relationship between </w:t>
            </w:r>
            <w:r>
              <w:t xml:space="preserve">higher application numbers during periods of </w:t>
            </w:r>
            <w:r w:rsidRPr="00366791">
              <w:t xml:space="preserve">high unemployment </w:t>
            </w:r>
            <w:r>
              <w:t>a</w:t>
            </w:r>
            <w:r w:rsidRPr="00366791">
              <w:t xml:space="preserve">nd </w:t>
            </w:r>
            <w:r>
              <w:t>decreasing</w:t>
            </w:r>
            <w:r w:rsidRPr="00366791">
              <w:t xml:space="preserve"> Social Security Disability </w:t>
            </w:r>
            <w:r>
              <w:t>allowance</w:t>
            </w:r>
            <w:r w:rsidRPr="00366791">
              <w:t xml:space="preserve"> </w:t>
            </w:r>
            <w:r>
              <w:t>numbers</w:t>
            </w:r>
            <w:r w:rsidRPr="00366791">
              <w:t>.</w:t>
            </w:r>
          </w:p>
        </w:tc>
        <w:tc>
          <w:tcPr>
            <w:tcW w:w="2500" w:type="pct"/>
            <w:tcBorders>
              <w:top w:val="single" w:sz="4" w:space="0" w:color="auto"/>
              <w:left w:val="single" w:sz="4" w:space="0" w:color="auto"/>
              <w:bottom w:val="single" w:sz="4" w:space="0" w:color="auto"/>
              <w:right w:val="single" w:sz="4" w:space="0" w:color="auto"/>
            </w:tcBorders>
          </w:tcPr>
          <w:p w:rsidR="00FC5A66" w:rsidRPr="00366791" w:rsidRDefault="00FC5A66" w:rsidP="00D75E4B">
            <w:pPr>
              <w:rPr>
                <w:b/>
              </w:rPr>
            </w:pPr>
            <w:r w:rsidRPr="00366791">
              <w:rPr>
                <w:b/>
              </w:rPr>
              <w:t>(Autor, 2006); (Bovens and Zouridis, 2002); (Burkhauser, 1999); (Bohte and Meier, 2000); (DeHart,-Davis, 2007); (Hibbeln and Shumavon, 1983);(Howards and Brehm, 1978); (Hu et al., 2001); (Keiser, 1999); (Marvel, 1982); (Rupp and Stapleton, 1995);(Sowa and Selden, 2003); (Schneider and Jacoby, 2006); (West, 1984); recessions.org, Bureau of Labor Statistics</w:t>
            </w:r>
          </w:p>
        </w:tc>
      </w:tr>
      <w:tr w:rsidR="00FC5A66" w:rsidRPr="00366791">
        <w:tc>
          <w:tcPr>
            <w:tcW w:w="2500" w:type="pct"/>
            <w:tcBorders>
              <w:top w:val="single" w:sz="4" w:space="0" w:color="auto"/>
              <w:left w:val="single" w:sz="4" w:space="0" w:color="auto"/>
              <w:bottom w:val="single" w:sz="4" w:space="0" w:color="auto"/>
              <w:right w:val="single" w:sz="4" w:space="0" w:color="auto"/>
            </w:tcBorders>
          </w:tcPr>
          <w:p w:rsidR="00FC5A66" w:rsidRPr="00275AAD" w:rsidRDefault="00FC5A66" w:rsidP="00FC5A66">
            <w:r w:rsidRPr="00366791">
              <w:rPr>
                <w:b/>
              </w:rPr>
              <w:t>H</w:t>
            </w:r>
            <w:r>
              <w:rPr>
                <w:b/>
                <w:vertAlign w:val="subscript"/>
              </w:rPr>
              <w:t>3</w:t>
            </w:r>
            <w:r w:rsidRPr="00366791">
              <w:rPr>
                <w:b/>
              </w:rPr>
              <w:t xml:space="preserve">: </w:t>
            </w:r>
            <w:r w:rsidRPr="00366791">
              <w:t xml:space="preserve">There is a positive relationship between increasing application </w:t>
            </w:r>
            <w:r>
              <w:t>numbers</w:t>
            </w:r>
            <w:r w:rsidRPr="00366791">
              <w:t xml:space="preserve"> and </w:t>
            </w:r>
            <w:r>
              <w:t xml:space="preserve">the number of </w:t>
            </w:r>
            <w:r w:rsidRPr="00366791">
              <w:t>fraud referrals to the Office of the inspector General (OIG).</w:t>
            </w:r>
          </w:p>
        </w:tc>
        <w:tc>
          <w:tcPr>
            <w:tcW w:w="2500" w:type="pct"/>
            <w:tcBorders>
              <w:top w:val="single" w:sz="4" w:space="0" w:color="auto"/>
              <w:left w:val="single" w:sz="4" w:space="0" w:color="auto"/>
              <w:bottom w:val="single" w:sz="4" w:space="0" w:color="auto"/>
              <w:right w:val="single" w:sz="4" w:space="0" w:color="auto"/>
            </w:tcBorders>
          </w:tcPr>
          <w:p w:rsidR="00FC5A66" w:rsidRPr="00366791" w:rsidRDefault="00FC5A66" w:rsidP="00D75E4B">
            <w:pPr>
              <w:rPr>
                <w:b/>
              </w:rPr>
            </w:pPr>
            <w:r w:rsidRPr="00366791">
              <w:rPr>
                <w:b/>
              </w:rPr>
              <w:t>(Autor, 2006), (Bilder and Mechanic, 2003); (Bound, 1989); (Carey et al.,, 1987); (DeParle, 2004); (Erkulwater, 2006); (Howards and Brehm, 1978); (Hu et al., 2001); (Keiser, Oct. 1999), (Reisine, Fifield, 1992), (Meier May-Jun. 1997), (Rupp, Stapleton, 1995), (Stapleton et al., 2006);  (Taibi, 1990), (Yelin, 1989)</w:t>
            </w:r>
          </w:p>
        </w:tc>
      </w:tr>
    </w:tbl>
    <w:p w:rsidR="00C65D75" w:rsidRDefault="00C65D75" w:rsidP="00FC5A66">
      <w:pPr>
        <w:spacing w:line="480" w:lineRule="auto"/>
        <w:rPr>
          <w:rFonts w:ascii="Times New Roman" w:hAnsi="Times New Roman"/>
        </w:rPr>
      </w:pPr>
    </w:p>
    <w:p w:rsidR="00534EA1" w:rsidRDefault="00DC0151" w:rsidP="00C65D75">
      <w:pPr>
        <w:spacing w:line="480" w:lineRule="auto"/>
        <w:rPr>
          <w:rFonts w:ascii="Times New Roman" w:hAnsi="Times New Roman"/>
        </w:rPr>
      </w:pPr>
      <w:r>
        <w:rPr>
          <w:rFonts w:ascii="Times New Roman" w:hAnsi="Times New Roman"/>
        </w:rPr>
        <w:t>III. Methodology</w:t>
      </w:r>
    </w:p>
    <w:p w:rsidR="0017150A" w:rsidRDefault="009F3471" w:rsidP="00C65D75">
      <w:pPr>
        <w:spacing w:line="480" w:lineRule="auto"/>
        <w:rPr>
          <w:rFonts w:ascii="Times New Roman" w:hAnsi="Times New Roman"/>
        </w:rPr>
      </w:pPr>
      <w:r>
        <w:rPr>
          <w:rFonts w:ascii="Times New Roman" w:hAnsi="Times New Roman"/>
        </w:rPr>
        <w:t xml:space="preserve">Because I am interested in finding trends in disability application rates as unemployment rates increase in Texas I will be using unemployment data as well as information from DARS DDS. </w:t>
      </w:r>
      <w:r w:rsidR="00DB347B">
        <w:rPr>
          <w:rFonts w:ascii="Times New Roman" w:hAnsi="Times New Roman"/>
        </w:rPr>
        <w:t xml:space="preserve">Data to test the research hypotheses will be collected from existing records. Information and numbers will be examined from yearly reports to test the three hypotheses. </w:t>
      </w:r>
      <w:r w:rsidR="001D1844">
        <w:rPr>
          <w:rFonts w:ascii="Times New Roman" w:hAnsi="Times New Roman"/>
        </w:rPr>
        <w:t xml:space="preserve">The method of data collection will be archival record analysis from the agencies. </w:t>
      </w:r>
      <w:r w:rsidR="0089686C">
        <w:rPr>
          <w:rFonts w:ascii="Times New Roman" w:hAnsi="Times New Roman"/>
        </w:rPr>
        <w:t>This is the most appropriate method to address the research question because the data obtained from these reposts will provide the most accurate numerical information about unemployment rates, application numbers, and fraud referrals in the state of Texas. Each agency is responsible for compiling accurate reports based on agency outcomes and findings available to the public.</w:t>
      </w:r>
      <w:r w:rsidR="0084211A">
        <w:rPr>
          <w:rFonts w:ascii="Times New Roman" w:hAnsi="Times New Roman"/>
        </w:rPr>
        <w:t xml:space="preserve"> This data will cover a twenty year time period in order to show trends over the years making it a </w:t>
      </w:r>
      <w:r w:rsidR="004767E8">
        <w:rPr>
          <w:rFonts w:ascii="Times New Roman" w:hAnsi="Times New Roman"/>
        </w:rPr>
        <w:t xml:space="preserve">longitudinal study. As defined by Babbie a </w:t>
      </w:r>
      <w:r w:rsidR="00844105">
        <w:rPr>
          <w:rFonts w:ascii="Times New Roman" w:hAnsi="Times New Roman"/>
        </w:rPr>
        <w:t>longitudinal</w:t>
      </w:r>
      <w:r w:rsidR="004767E8">
        <w:rPr>
          <w:rFonts w:ascii="Times New Roman" w:hAnsi="Times New Roman"/>
        </w:rPr>
        <w:t xml:space="preserve"> study is designed to permit observations of the same phenomena over an extended period. </w:t>
      </w:r>
      <w:r w:rsidR="008E169F">
        <w:rPr>
          <w:rFonts w:ascii="Times New Roman" w:hAnsi="Times New Roman"/>
        </w:rPr>
        <w:t>(2001, 102)</w:t>
      </w:r>
      <w:r w:rsidR="00D7206B">
        <w:rPr>
          <w:rFonts w:ascii="Times New Roman" w:hAnsi="Times New Roman"/>
        </w:rPr>
        <w:t xml:space="preserve"> </w:t>
      </w:r>
      <w:r w:rsidR="00CE4E0D">
        <w:rPr>
          <w:rFonts w:ascii="Times New Roman" w:hAnsi="Times New Roman"/>
        </w:rPr>
        <w:t xml:space="preserve">Archival record analysis directly connects to the purpose and the framework </w:t>
      </w:r>
      <w:r w:rsidR="004C523B">
        <w:rPr>
          <w:rFonts w:ascii="Times New Roman" w:hAnsi="Times New Roman"/>
        </w:rPr>
        <w:t xml:space="preserve">because the trends over time will hopefully show a relationship between the components unemployment rate, application numbers, allowance numbers, and fraud referral numbers. </w:t>
      </w:r>
    </w:p>
    <w:p w:rsidR="00EB794A" w:rsidRDefault="003512A2" w:rsidP="003512A2">
      <w:pPr>
        <w:spacing w:line="480" w:lineRule="auto"/>
        <w:jc w:val="center"/>
        <w:rPr>
          <w:rFonts w:ascii="Times New Roman" w:hAnsi="Times New Roman"/>
        </w:rPr>
      </w:pPr>
      <w:r>
        <w:rPr>
          <w:rFonts w:ascii="Times New Roman" w:hAnsi="Times New Roman"/>
        </w:rPr>
        <w:t>Table 2 Operationalization of the Hypotheses</w:t>
      </w:r>
    </w:p>
    <w:tbl>
      <w:tblPr>
        <w:tblW w:w="55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9"/>
        <w:gridCol w:w="1799"/>
        <w:gridCol w:w="2880"/>
        <w:gridCol w:w="2880"/>
      </w:tblGrid>
      <w:tr w:rsidR="00EB794A" w:rsidRPr="00B9235E">
        <w:tc>
          <w:tcPr>
            <w:tcW w:w="1154" w:type="pct"/>
          </w:tcPr>
          <w:p w:rsidR="00EB794A" w:rsidRPr="00B9235E" w:rsidRDefault="00EB794A" w:rsidP="00EA7CB5">
            <w:pPr>
              <w:rPr>
                <w:rFonts w:ascii="Cambria" w:hAnsi="Cambria"/>
                <w:b/>
              </w:rPr>
            </w:pPr>
            <w:r>
              <w:rPr>
                <w:rFonts w:ascii="Cambria" w:hAnsi="Cambria"/>
                <w:b/>
              </w:rPr>
              <w:t>Variables</w:t>
            </w:r>
          </w:p>
        </w:tc>
        <w:tc>
          <w:tcPr>
            <w:tcW w:w="915" w:type="pct"/>
          </w:tcPr>
          <w:p w:rsidR="00EB794A" w:rsidRPr="00B9235E" w:rsidRDefault="00EB794A" w:rsidP="00EA7CB5">
            <w:pPr>
              <w:rPr>
                <w:rFonts w:ascii="Cambria" w:hAnsi="Cambria"/>
                <w:b/>
              </w:rPr>
            </w:pPr>
            <w:r>
              <w:rPr>
                <w:rFonts w:ascii="Cambria" w:hAnsi="Cambria"/>
                <w:b/>
              </w:rPr>
              <w:t xml:space="preserve">Relationship  </w:t>
            </w:r>
          </w:p>
        </w:tc>
        <w:tc>
          <w:tcPr>
            <w:tcW w:w="1465" w:type="pct"/>
          </w:tcPr>
          <w:p w:rsidR="00EB794A" w:rsidRDefault="00EB794A">
            <w:pPr>
              <w:rPr>
                <w:rFonts w:ascii="Cambria" w:hAnsi="Cambria"/>
                <w:b/>
              </w:rPr>
            </w:pPr>
            <w:r>
              <w:rPr>
                <w:rFonts w:ascii="Cambria" w:hAnsi="Cambria"/>
                <w:b/>
              </w:rPr>
              <w:t>Definition</w:t>
            </w:r>
          </w:p>
        </w:tc>
        <w:tc>
          <w:tcPr>
            <w:tcW w:w="1465" w:type="pct"/>
          </w:tcPr>
          <w:p w:rsidR="00EB794A" w:rsidRPr="00B9235E" w:rsidRDefault="00EB794A">
            <w:pPr>
              <w:rPr>
                <w:rFonts w:ascii="Cambria" w:hAnsi="Cambria"/>
                <w:b/>
              </w:rPr>
            </w:pPr>
            <w:r>
              <w:rPr>
                <w:rFonts w:ascii="Cambria" w:hAnsi="Cambria"/>
                <w:b/>
              </w:rPr>
              <w:t>Data Source</w:t>
            </w:r>
            <w:r w:rsidRPr="00B9235E">
              <w:rPr>
                <w:rFonts w:ascii="Cambria" w:hAnsi="Cambria"/>
                <w:b/>
              </w:rPr>
              <w:t xml:space="preserve"> </w:t>
            </w:r>
          </w:p>
        </w:tc>
      </w:tr>
      <w:tr w:rsidR="00EB794A" w:rsidRPr="00B9235E">
        <w:tc>
          <w:tcPr>
            <w:tcW w:w="1154" w:type="pct"/>
          </w:tcPr>
          <w:p w:rsidR="00EB794A" w:rsidRPr="00B9235E" w:rsidRDefault="00EB794A" w:rsidP="00EA7CB5">
            <w:pPr>
              <w:rPr>
                <w:rFonts w:ascii="Cambria" w:hAnsi="Cambria"/>
              </w:rPr>
            </w:pPr>
            <w:r w:rsidRPr="00B9235E">
              <w:rPr>
                <w:rFonts w:ascii="Cambria" w:hAnsi="Cambria"/>
              </w:rPr>
              <w:t>H</w:t>
            </w:r>
            <w:r w:rsidRPr="00B9235E">
              <w:rPr>
                <w:rFonts w:ascii="Cambria" w:hAnsi="Cambria"/>
                <w:vertAlign w:val="subscript"/>
              </w:rPr>
              <w:t>1</w:t>
            </w:r>
            <w:r w:rsidRPr="00B9235E">
              <w:rPr>
                <w:rFonts w:ascii="Cambria" w:hAnsi="Cambria"/>
              </w:rPr>
              <w:t xml:space="preserve"> </w:t>
            </w:r>
          </w:p>
          <w:p w:rsidR="00EB794A" w:rsidRDefault="00EB794A" w:rsidP="00EA7CB5">
            <w:pPr>
              <w:rPr>
                <w:rFonts w:ascii="Cambria" w:hAnsi="Cambria"/>
              </w:rPr>
            </w:pPr>
            <w:r>
              <w:rPr>
                <w:rFonts w:ascii="Cambria" w:hAnsi="Cambria"/>
              </w:rPr>
              <w:t xml:space="preserve">Independent variable </w:t>
            </w:r>
          </w:p>
          <w:p w:rsidR="00EB794A" w:rsidRPr="00C8083B" w:rsidRDefault="00EB794A" w:rsidP="00EA7CB5">
            <w:pPr>
              <w:rPr>
                <w:rFonts w:ascii="Cambria" w:hAnsi="Cambria"/>
              </w:rPr>
            </w:pPr>
            <w:r>
              <w:rPr>
                <w:rFonts w:ascii="Cambria" w:hAnsi="Cambria"/>
              </w:rPr>
              <w:t>1.</w:t>
            </w:r>
            <w:r w:rsidRPr="00C8083B">
              <w:rPr>
                <w:rFonts w:ascii="Cambria" w:hAnsi="Cambria"/>
              </w:rPr>
              <w:t>Unemployment rate</w:t>
            </w:r>
          </w:p>
          <w:p w:rsidR="00EB794A" w:rsidRDefault="00EB794A" w:rsidP="00EA7CB5">
            <w:pPr>
              <w:rPr>
                <w:rFonts w:ascii="Cambria" w:hAnsi="Cambria"/>
              </w:rPr>
            </w:pPr>
            <w:r>
              <w:rPr>
                <w:rFonts w:ascii="Cambria" w:hAnsi="Cambria"/>
              </w:rPr>
              <w:t xml:space="preserve">Dependent variable </w:t>
            </w:r>
          </w:p>
          <w:p w:rsidR="00EB794A" w:rsidRPr="008A429A" w:rsidRDefault="00EB794A" w:rsidP="00EA7CB5">
            <w:pPr>
              <w:rPr>
                <w:rFonts w:ascii="Cambria" w:hAnsi="Cambria"/>
              </w:rPr>
            </w:pPr>
            <w:r>
              <w:rPr>
                <w:rFonts w:ascii="Cambria" w:hAnsi="Cambria"/>
              </w:rPr>
              <w:t xml:space="preserve">1. </w:t>
            </w:r>
            <w:r w:rsidRPr="008A429A">
              <w:rPr>
                <w:rFonts w:ascii="Cambria" w:hAnsi="Cambria"/>
              </w:rPr>
              <w:t xml:space="preserve">Social Security application </w:t>
            </w:r>
            <w:r>
              <w:rPr>
                <w:rFonts w:ascii="Cambria" w:hAnsi="Cambria"/>
              </w:rPr>
              <w:t>numbers</w:t>
            </w:r>
          </w:p>
          <w:p w:rsidR="00EB794A" w:rsidRPr="0077525E" w:rsidRDefault="00EB794A" w:rsidP="00EA7CB5">
            <w:pPr>
              <w:rPr>
                <w:rFonts w:ascii="Cambria" w:hAnsi="Cambria"/>
              </w:rPr>
            </w:pPr>
          </w:p>
        </w:tc>
        <w:tc>
          <w:tcPr>
            <w:tcW w:w="915" w:type="pct"/>
          </w:tcPr>
          <w:p w:rsidR="00EB794A" w:rsidRDefault="00EB794A" w:rsidP="00EA7CB5">
            <w:pPr>
              <w:jc w:val="center"/>
              <w:rPr>
                <w:rFonts w:ascii="Cambria" w:hAnsi="Cambria"/>
                <w:b/>
                <w:sz w:val="40"/>
              </w:rPr>
            </w:pPr>
          </w:p>
          <w:p w:rsidR="00EB794A" w:rsidRDefault="00EB794A" w:rsidP="00EA7CB5">
            <w:pPr>
              <w:jc w:val="center"/>
              <w:rPr>
                <w:rFonts w:ascii="Cambria" w:hAnsi="Cambria"/>
                <w:b/>
                <w:sz w:val="40"/>
              </w:rPr>
            </w:pPr>
          </w:p>
          <w:p w:rsidR="00EB794A" w:rsidRDefault="00EB794A" w:rsidP="00EA7CB5">
            <w:pPr>
              <w:jc w:val="center"/>
              <w:rPr>
                <w:rFonts w:ascii="Cambria" w:hAnsi="Cambria"/>
                <w:b/>
                <w:sz w:val="40"/>
              </w:rPr>
            </w:pPr>
          </w:p>
          <w:p w:rsidR="00EB794A" w:rsidRPr="001F6EF3" w:rsidRDefault="00EB794A" w:rsidP="00EA7CB5">
            <w:pPr>
              <w:jc w:val="center"/>
              <w:rPr>
                <w:rFonts w:ascii="Cambria" w:hAnsi="Cambria"/>
                <w:b/>
                <w:sz w:val="40"/>
              </w:rPr>
            </w:pPr>
            <w:r w:rsidRPr="001F6EF3">
              <w:rPr>
                <w:rFonts w:ascii="Cambria" w:hAnsi="Cambria"/>
                <w:b/>
                <w:sz w:val="40"/>
              </w:rPr>
              <w:t>+</w:t>
            </w:r>
          </w:p>
        </w:tc>
        <w:tc>
          <w:tcPr>
            <w:tcW w:w="1465" w:type="pct"/>
          </w:tcPr>
          <w:p w:rsidR="00EB794A" w:rsidRPr="002E7D02" w:rsidRDefault="00EB794A" w:rsidP="00EA7CB5">
            <w:pPr>
              <w:pStyle w:val="ListParagraph"/>
              <w:numPr>
                <w:ilvl w:val="0"/>
                <w:numId w:val="8"/>
              </w:numPr>
              <w:rPr>
                <w:rFonts w:ascii="Cambria" w:hAnsi="Cambria"/>
              </w:rPr>
            </w:pPr>
            <w:r>
              <w:rPr>
                <w:rFonts w:ascii="Cambria" w:hAnsi="Cambria"/>
              </w:rPr>
              <w:t>U</w:t>
            </w:r>
            <w:r w:rsidRPr="002E7D02">
              <w:rPr>
                <w:rFonts w:ascii="Cambria" w:hAnsi="Cambria"/>
              </w:rPr>
              <w:t>nemployment rates: rate of individuals seeking employment, in the labor force, who are unemployed</w:t>
            </w:r>
            <w:r>
              <w:rPr>
                <w:rFonts w:ascii="Cambria" w:hAnsi="Cambria"/>
              </w:rPr>
              <w:t xml:space="preserve"> in Texas.</w:t>
            </w:r>
          </w:p>
          <w:p w:rsidR="00EB794A" w:rsidRPr="002E7D02" w:rsidRDefault="00EB794A" w:rsidP="00E44E11">
            <w:pPr>
              <w:pStyle w:val="ListParagraph"/>
              <w:numPr>
                <w:ilvl w:val="0"/>
                <w:numId w:val="8"/>
              </w:numPr>
              <w:rPr>
                <w:rFonts w:ascii="Cambria" w:hAnsi="Cambria"/>
              </w:rPr>
            </w:pPr>
            <w:r>
              <w:rPr>
                <w:rFonts w:ascii="Cambria" w:hAnsi="Cambria"/>
              </w:rPr>
              <w:t>Social Security Disability applications: all level applications received in Texas.</w:t>
            </w:r>
          </w:p>
        </w:tc>
        <w:tc>
          <w:tcPr>
            <w:tcW w:w="1465" w:type="pct"/>
          </w:tcPr>
          <w:p w:rsidR="00EB794A" w:rsidRDefault="00EB794A" w:rsidP="00EA7CB5">
            <w:pPr>
              <w:rPr>
                <w:rFonts w:ascii="Cambria" w:hAnsi="Cambria"/>
              </w:rPr>
            </w:pPr>
            <w:r>
              <w:rPr>
                <w:rFonts w:ascii="Cambria" w:hAnsi="Cambria"/>
              </w:rPr>
              <w:t>United States Department of Labor: U.S. Bureau of Labor Statistics</w:t>
            </w:r>
          </w:p>
          <w:p w:rsidR="00EB794A" w:rsidRDefault="00EB794A" w:rsidP="00EA7CB5">
            <w:pPr>
              <w:rPr>
                <w:rFonts w:ascii="Cambria" w:hAnsi="Cambria"/>
              </w:rPr>
            </w:pPr>
            <w:r>
              <w:rPr>
                <w:rFonts w:ascii="Cambria" w:hAnsi="Cambria"/>
              </w:rPr>
              <w:t>National Longitudinal Surveys (NLS) data, from Bureau of Labor Statistics</w:t>
            </w:r>
          </w:p>
          <w:p w:rsidR="00EB794A" w:rsidRPr="00B9235E" w:rsidRDefault="00EB794A" w:rsidP="00EA7CB5">
            <w:pPr>
              <w:rPr>
                <w:rFonts w:ascii="Cambria" w:hAnsi="Cambria"/>
              </w:rPr>
            </w:pPr>
          </w:p>
        </w:tc>
      </w:tr>
      <w:tr w:rsidR="00EB794A" w:rsidRPr="00B9235E">
        <w:trPr>
          <w:trHeight w:val="530"/>
        </w:trPr>
        <w:tc>
          <w:tcPr>
            <w:tcW w:w="1154" w:type="pct"/>
          </w:tcPr>
          <w:p w:rsidR="00EB794A" w:rsidRPr="00B9235E" w:rsidRDefault="00EB794A" w:rsidP="00EA7CB5">
            <w:pPr>
              <w:rPr>
                <w:rFonts w:ascii="Cambria" w:hAnsi="Cambria"/>
              </w:rPr>
            </w:pPr>
            <w:r w:rsidRPr="00B9235E">
              <w:rPr>
                <w:rFonts w:ascii="Cambria" w:hAnsi="Cambria"/>
              </w:rPr>
              <w:t>H</w:t>
            </w:r>
            <w:r w:rsidRPr="00B9235E">
              <w:rPr>
                <w:rFonts w:ascii="Cambria" w:hAnsi="Cambria"/>
                <w:vertAlign w:val="subscript"/>
              </w:rPr>
              <w:t>2</w:t>
            </w:r>
          </w:p>
          <w:p w:rsidR="00EB794A" w:rsidRDefault="00EB794A" w:rsidP="00EA7CB5">
            <w:pPr>
              <w:rPr>
                <w:rFonts w:ascii="Cambria" w:hAnsi="Cambria"/>
              </w:rPr>
            </w:pPr>
            <w:r>
              <w:rPr>
                <w:rFonts w:ascii="Cambria" w:hAnsi="Cambria"/>
              </w:rPr>
              <w:t>Independent variable</w:t>
            </w:r>
          </w:p>
          <w:p w:rsidR="00EB794A" w:rsidRPr="00C8083B" w:rsidRDefault="00EB794A" w:rsidP="00EA7CB5">
            <w:pPr>
              <w:rPr>
                <w:rFonts w:ascii="Cambria" w:hAnsi="Cambria"/>
              </w:rPr>
            </w:pPr>
            <w:r>
              <w:rPr>
                <w:rFonts w:ascii="Cambria" w:hAnsi="Cambria"/>
              </w:rPr>
              <w:t xml:space="preserve">1. </w:t>
            </w:r>
            <w:r w:rsidRPr="00C8083B">
              <w:rPr>
                <w:rFonts w:ascii="Cambria" w:hAnsi="Cambria"/>
              </w:rPr>
              <w:t>Unemployment rate</w:t>
            </w:r>
          </w:p>
          <w:p w:rsidR="00EB794A" w:rsidRDefault="00EB794A" w:rsidP="00EA7CB5">
            <w:pPr>
              <w:rPr>
                <w:rFonts w:ascii="Cambria" w:hAnsi="Cambria"/>
              </w:rPr>
            </w:pPr>
            <w:r>
              <w:rPr>
                <w:rFonts w:ascii="Cambria" w:hAnsi="Cambria"/>
              </w:rPr>
              <w:t>Dependent variable</w:t>
            </w:r>
          </w:p>
          <w:p w:rsidR="00EB794A" w:rsidRPr="00C8083B" w:rsidRDefault="00EB794A" w:rsidP="00C3678E">
            <w:pPr>
              <w:rPr>
                <w:rFonts w:ascii="Cambria" w:hAnsi="Cambria"/>
              </w:rPr>
            </w:pPr>
            <w:r>
              <w:rPr>
                <w:rFonts w:ascii="Cambria" w:hAnsi="Cambria"/>
              </w:rPr>
              <w:t xml:space="preserve">1. Social Security Disability application </w:t>
            </w:r>
            <w:r w:rsidR="00E44E11">
              <w:rPr>
                <w:rFonts w:ascii="Cambria" w:hAnsi="Cambria"/>
              </w:rPr>
              <w:t>allowance</w:t>
            </w:r>
            <w:r w:rsidR="00C3678E">
              <w:rPr>
                <w:rFonts w:ascii="Cambria" w:hAnsi="Cambria"/>
              </w:rPr>
              <w:t>s</w:t>
            </w:r>
          </w:p>
        </w:tc>
        <w:tc>
          <w:tcPr>
            <w:tcW w:w="915" w:type="pct"/>
          </w:tcPr>
          <w:p w:rsidR="00EB794A" w:rsidRDefault="00EB794A" w:rsidP="00EA7CB5">
            <w:pPr>
              <w:rPr>
                <w:rFonts w:ascii="Cambria" w:hAnsi="Cambria"/>
              </w:rPr>
            </w:pPr>
          </w:p>
          <w:p w:rsidR="00EB794A" w:rsidRDefault="00EB794A" w:rsidP="00EA7CB5">
            <w:pPr>
              <w:rPr>
                <w:rFonts w:ascii="Cambria" w:hAnsi="Cambria"/>
              </w:rPr>
            </w:pPr>
          </w:p>
          <w:p w:rsidR="00EB794A" w:rsidRDefault="00EB794A" w:rsidP="00EA7CB5">
            <w:pPr>
              <w:rPr>
                <w:rFonts w:ascii="Cambria" w:hAnsi="Cambria"/>
              </w:rPr>
            </w:pPr>
          </w:p>
          <w:p w:rsidR="00EB794A" w:rsidRDefault="00EB794A" w:rsidP="00EA7CB5">
            <w:pPr>
              <w:rPr>
                <w:rFonts w:ascii="Cambria" w:hAnsi="Cambria"/>
              </w:rPr>
            </w:pPr>
          </w:p>
          <w:p w:rsidR="00EB794A" w:rsidRPr="001F6EF3" w:rsidRDefault="00E44E11" w:rsidP="00EA7CB5">
            <w:pPr>
              <w:jc w:val="center"/>
              <w:rPr>
                <w:rFonts w:ascii="Cambria" w:hAnsi="Cambria"/>
                <w:b/>
                <w:sz w:val="40"/>
              </w:rPr>
            </w:pPr>
            <w:r>
              <w:rPr>
                <w:rFonts w:ascii="Cambria" w:hAnsi="Cambria"/>
                <w:b/>
                <w:sz w:val="40"/>
              </w:rPr>
              <w:t>-</w:t>
            </w:r>
          </w:p>
        </w:tc>
        <w:tc>
          <w:tcPr>
            <w:tcW w:w="1465" w:type="pct"/>
          </w:tcPr>
          <w:p w:rsidR="00EB794A" w:rsidRPr="00C7640B" w:rsidRDefault="00EB794A" w:rsidP="00EA7CB5">
            <w:pPr>
              <w:pStyle w:val="ListParagraph"/>
              <w:numPr>
                <w:ilvl w:val="0"/>
                <w:numId w:val="9"/>
              </w:numPr>
              <w:rPr>
                <w:rFonts w:ascii="Cambria" w:hAnsi="Cambria"/>
              </w:rPr>
            </w:pPr>
            <w:r w:rsidRPr="00C7640B">
              <w:rPr>
                <w:rFonts w:ascii="Cambria" w:hAnsi="Cambria"/>
              </w:rPr>
              <w:t>Unemployment rates: rate of individuals seeking employment, who are unemployed in Texas.</w:t>
            </w:r>
          </w:p>
          <w:p w:rsidR="00EB794A" w:rsidRPr="00C7640B" w:rsidRDefault="00EB794A" w:rsidP="00EA7CB5">
            <w:pPr>
              <w:pStyle w:val="ListParagraph"/>
              <w:numPr>
                <w:ilvl w:val="0"/>
                <w:numId w:val="9"/>
              </w:numPr>
              <w:rPr>
                <w:rFonts w:ascii="Cambria" w:hAnsi="Cambria"/>
              </w:rPr>
            </w:pPr>
            <w:r>
              <w:rPr>
                <w:rFonts w:ascii="Cambria" w:hAnsi="Cambria"/>
              </w:rPr>
              <w:t xml:space="preserve">Social Security Disability </w:t>
            </w:r>
            <w:r w:rsidR="00E44E11">
              <w:rPr>
                <w:rFonts w:ascii="Cambria" w:hAnsi="Cambria"/>
              </w:rPr>
              <w:t>allowance</w:t>
            </w:r>
            <w:r w:rsidR="00C3678E">
              <w:rPr>
                <w:rFonts w:ascii="Cambria" w:hAnsi="Cambria"/>
              </w:rPr>
              <w:t>s</w:t>
            </w:r>
            <w:r>
              <w:rPr>
                <w:rFonts w:ascii="Cambria" w:hAnsi="Cambria"/>
              </w:rPr>
              <w:t xml:space="preserve">: applications </w:t>
            </w:r>
            <w:r w:rsidR="00E44E11">
              <w:rPr>
                <w:rFonts w:ascii="Cambria" w:hAnsi="Cambria"/>
              </w:rPr>
              <w:t>allowed</w:t>
            </w:r>
            <w:r>
              <w:rPr>
                <w:rFonts w:ascii="Cambria" w:hAnsi="Cambria"/>
              </w:rPr>
              <w:t xml:space="preserve"> at the initial, reconsideration, and Administrative Law Judge level in Texas.</w:t>
            </w:r>
          </w:p>
          <w:p w:rsidR="00EB794A" w:rsidRPr="00B9235E" w:rsidRDefault="00EB794A" w:rsidP="00EA7CB5">
            <w:pPr>
              <w:rPr>
                <w:rFonts w:ascii="Cambria" w:hAnsi="Cambria"/>
              </w:rPr>
            </w:pPr>
          </w:p>
        </w:tc>
        <w:tc>
          <w:tcPr>
            <w:tcW w:w="1465" w:type="pct"/>
          </w:tcPr>
          <w:p w:rsidR="00EB794A" w:rsidRDefault="00EB794A" w:rsidP="00EA7CB5">
            <w:pPr>
              <w:rPr>
                <w:rFonts w:ascii="Cambria" w:hAnsi="Cambria" w:cs="Helvetica"/>
                <w:szCs w:val="18"/>
              </w:rPr>
            </w:pPr>
            <w:r w:rsidRPr="005C57DE">
              <w:rPr>
                <w:rFonts w:ascii="Cambria" w:hAnsi="Cambria" w:cs="Helvetica"/>
                <w:szCs w:val="18"/>
              </w:rPr>
              <w:t>Annual Statistical Report on the Social Security Disability Insurance Program</w:t>
            </w:r>
            <w:r>
              <w:rPr>
                <w:rFonts w:ascii="Cambria" w:hAnsi="Cambria" w:cs="Helvetica"/>
                <w:szCs w:val="18"/>
              </w:rPr>
              <w:t>: Outcomes of Applications of Disability Beneficiaries, all adjudicative levels</w:t>
            </w:r>
          </w:p>
          <w:p w:rsidR="00EB794A" w:rsidRDefault="00EB794A" w:rsidP="00EA7CB5">
            <w:pPr>
              <w:rPr>
                <w:rFonts w:ascii="Cambria" w:hAnsi="Cambria"/>
              </w:rPr>
            </w:pPr>
            <w:r>
              <w:rPr>
                <w:rFonts w:ascii="Cambria" w:hAnsi="Cambria"/>
              </w:rPr>
              <w:t>United States Department of Labor: U.S. Bureau of Labor Statistics</w:t>
            </w:r>
          </w:p>
          <w:p w:rsidR="00EB794A" w:rsidRDefault="00EB794A" w:rsidP="00EA7CB5">
            <w:pPr>
              <w:rPr>
                <w:rFonts w:ascii="Cambria" w:hAnsi="Cambria"/>
              </w:rPr>
            </w:pPr>
          </w:p>
          <w:p w:rsidR="00EB794A" w:rsidRDefault="00EB794A" w:rsidP="00EA7CB5">
            <w:pPr>
              <w:rPr>
                <w:rFonts w:ascii="Cambria" w:hAnsi="Cambria" w:cs="Helvetica"/>
                <w:szCs w:val="18"/>
              </w:rPr>
            </w:pPr>
          </w:p>
          <w:p w:rsidR="00EB794A" w:rsidRPr="005C57DE" w:rsidRDefault="00EB794A" w:rsidP="00EA7CB5">
            <w:pPr>
              <w:rPr>
                <w:rFonts w:ascii="Cambria" w:hAnsi="Cambria"/>
              </w:rPr>
            </w:pPr>
          </w:p>
        </w:tc>
      </w:tr>
      <w:tr w:rsidR="00EB794A" w:rsidRPr="00B9235E">
        <w:tc>
          <w:tcPr>
            <w:tcW w:w="1154" w:type="pct"/>
          </w:tcPr>
          <w:p w:rsidR="00EB794A" w:rsidRDefault="00EB794A" w:rsidP="00EA7CB5">
            <w:pPr>
              <w:rPr>
                <w:rFonts w:ascii="Cambria" w:hAnsi="Cambria"/>
                <w:vertAlign w:val="subscript"/>
              </w:rPr>
            </w:pPr>
            <w:r>
              <w:rPr>
                <w:rFonts w:ascii="Cambria" w:hAnsi="Cambria"/>
              </w:rPr>
              <w:t>H</w:t>
            </w:r>
            <w:r>
              <w:rPr>
                <w:rFonts w:ascii="Cambria" w:hAnsi="Cambria"/>
                <w:vertAlign w:val="subscript"/>
              </w:rPr>
              <w:t>3</w:t>
            </w:r>
          </w:p>
          <w:p w:rsidR="00EB794A" w:rsidRDefault="00EB794A" w:rsidP="00EA7CB5">
            <w:pPr>
              <w:rPr>
                <w:rFonts w:ascii="Cambria" w:hAnsi="Cambria"/>
              </w:rPr>
            </w:pPr>
            <w:r>
              <w:rPr>
                <w:rFonts w:ascii="Cambria" w:hAnsi="Cambria"/>
              </w:rPr>
              <w:t>Independent Variable</w:t>
            </w:r>
          </w:p>
          <w:p w:rsidR="00EB794A" w:rsidRDefault="00C3678E" w:rsidP="00EA7CB5">
            <w:pPr>
              <w:rPr>
                <w:rFonts w:ascii="Cambria" w:hAnsi="Cambria"/>
                <w:vertAlign w:val="subscript"/>
              </w:rPr>
            </w:pPr>
            <w:r>
              <w:rPr>
                <w:rFonts w:ascii="Cambria" w:hAnsi="Cambria"/>
              </w:rPr>
              <w:t>1. Application numbers</w:t>
            </w:r>
          </w:p>
          <w:p w:rsidR="00EB794A" w:rsidRPr="00926B2A" w:rsidRDefault="00EB794A" w:rsidP="00EA7CB5">
            <w:pPr>
              <w:rPr>
                <w:rFonts w:ascii="Cambria" w:hAnsi="Cambria"/>
              </w:rPr>
            </w:pPr>
            <w:r w:rsidRPr="00926B2A">
              <w:rPr>
                <w:rFonts w:ascii="Cambria" w:hAnsi="Cambria"/>
              </w:rPr>
              <w:t xml:space="preserve">Dependent </w:t>
            </w:r>
            <w:r>
              <w:rPr>
                <w:rFonts w:ascii="Cambria" w:hAnsi="Cambria"/>
              </w:rPr>
              <w:t>Variables</w:t>
            </w:r>
          </w:p>
          <w:p w:rsidR="00EB794A" w:rsidRPr="008377F7" w:rsidRDefault="00EB794A" w:rsidP="00EA7CB5">
            <w:pPr>
              <w:pStyle w:val="ListParagraph"/>
              <w:numPr>
                <w:ilvl w:val="0"/>
                <w:numId w:val="7"/>
              </w:numPr>
              <w:rPr>
                <w:rFonts w:ascii="Cambria" w:hAnsi="Cambria"/>
              </w:rPr>
            </w:pPr>
            <w:r w:rsidRPr="008377F7">
              <w:rPr>
                <w:rFonts w:ascii="Cambria" w:hAnsi="Cambria"/>
              </w:rPr>
              <w:t>Referrals</w:t>
            </w:r>
            <w:r>
              <w:rPr>
                <w:rFonts w:ascii="Cambria" w:hAnsi="Cambria"/>
              </w:rPr>
              <w:t xml:space="preserve"> received by quarter</w:t>
            </w:r>
          </w:p>
          <w:p w:rsidR="00EB794A" w:rsidRDefault="00EB794A" w:rsidP="00EA7CB5">
            <w:pPr>
              <w:pStyle w:val="ListParagraph"/>
              <w:rPr>
                <w:rFonts w:ascii="Verdana" w:hAnsi="Verdana" w:cs="Verdana"/>
                <w:sz w:val="22"/>
                <w:szCs w:val="22"/>
              </w:rPr>
            </w:pPr>
          </w:p>
          <w:p w:rsidR="00EB794A" w:rsidRPr="00926B2A" w:rsidRDefault="00EB794A" w:rsidP="00EA7CB5">
            <w:pPr>
              <w:rPr>
                <w:rFonts w:ascii="Cambria" w:hAnsi="Cambria"/>
              </w:rPr>
            </w:pPr>
          </w:p>
        </w:tc>
        <w:tc>
          <w:tcPr>
            <w:tcW w:w="915" w:type="pct"/>
          </w:tcPr>
          <w:p w:rsidR="00EB794A" w:rsidRDefault="00EB794A" w:rsidP="00EA7CB5">
            <w:pPr>
              <w:rPr>
                <w:rFonts w:ascii="Cambria" w:hAnsi="Cambria"/>
              </w:rPr>
            </w:pPr>
          </w:p>
          <w:p w:rsidR="00EB794A" w:rsidRDefault="00EB794A" w:rsidP="00EA7CB5">
            <w:pPr>
              <w:rPr>
                <w:rFonts w:ascii="Cambria" w:hAnsi="Cambria"/>
              </w:rPr>
            </w:pPr>
          </w:p>
          <w:p w:rsidR="00EB794A" w:rsidRDefault="00EB794A" w:rsidP="00EA7CB5">
            <w:pPr>
              <w:rPr>
                <w:rFonts w:ascii="Cambria" w:hAnsi="Cambria"/>
              </w:rPr>
            </w:pPr>
          </w:p>
          <w:p w:rsidR="00EB794A" w:rsidRDefault="00EB794A" w:rsidP="00EA7CB5">
            <w:pPr>
              <w:rPr>
                <w:rFonts w:ascii="Cambria" w:hAnsi="Cambria"/>
              </w:rPr>
            </w:pPr>
          </w:p>
          <w:p w:rsidR="00EB794A" w:rsidRDefault="00EB794A" w:rsidP="00EA7CB5">
            <w:pPr>
              <w:rPr>
                <w:rFonts w:ascii="Cambria" w:hAnsi="Cambria"/>
              </w:rPr>
            </w:pPr>
          </w:p>
          <w:p w:rsidR="00EB794A" w:rsidRDefault="00EB794A" w:rsidP="00EA7CB5">
            <w:pPr>
              <w:rPr>
                <w:rFonts w:ascii="Cambria" w:hAnsi="Cambria"/>
              </w:rPr>
            </w:pPr>
          </w:p>
          <w:p w:rsidR="00EB794A" w:rsidRPr="001F6EF3" w:rsidRDefault="00E44E11" w:rsidP="00EA7CB5">
            <w:pPr>
              <w:jc w:val="center"/>
              <w:rPr>
                <w:rFonts w:ascii="Cambria" w:hAnsi="Cambria"/>
                <w:b/>
                <w:sz w:val="40"/>
              </w:rPr>
            </w:pPr>
            <w:r>
              <w:rPr>
                <w:rFonts w:ascii="Cambria" w:hAnsi="Cambria"/>
                <w:b/>
                <w:sz w:val="40"/>
              </w:rPr>
              <w:t>+</w:t>
            </w:r>
          </w:p>
          <w:p w:rsidR="00EB794A" w:rsidRPr="001F6EF3" w:rsidRDefault="00EB794A" w:rsidP="00EA7CB5">
            <w:pPr>
              <w:rPr>
                <w:rFonts w:ascii="Cambria" w:hAnsi="Cambria"/>
                <w:b/>
                <w:sz w:val="40"/>
              </w:rPr>
            </w:pPr>
          </w:p>
          <w:p w:rsidR="00EB794A" w:rsidRPr="001F6EF3" w:rsidRDefault="00EB794A" w:rsidP="00EA7CB5">
            <w:pPr>
              <w:jc w:val="center"/>
              <w:rPr>
                <w:rFonts w:ascii="Cambria" w:hAnsi="Cambria"/>
                <w:b/>
                <w:sz w:val="40"/>
              </w:rPr>
            </w:pPr>
          </w:p>
          <w:p w:rsidR="00EB794A" w:rsidRPr="001F6EF3" w:rsidRDefault="00EB794A" w:rsidP="00EA7CB5">
            <w:pPr>
              <w:jc w:val="center"/>
              <w:rPr>
                <w:rFonts w:ascii="Cambria" w:hAnsi="Cambria"/>
                <w:b/>
                <w:sz w:val="40"/>
              </w:rPr>
            </w:pPr>
          </w:p>
          <w:p w:rsidR="00EB794A" w:rsidRDefault="00EB794A" w:rsidP="00EA7CB5">
            <w:pPr>
              <w:rPr>
                <w:rFonts w:ascii="Cambria" w:hAnsi="Cambria"/>
              </w:rPr>
            </w:pPr>
          </w:p>
          <w:p w:rsidR="00EB794A" w:rsidRPr="00B9235E" w:rsidRDefault="00EB794A" w:rsidP="00EA7CB5">
            <w:pPr>
              <w:rPr>
                <w:rFonts w:ascii="Cambria" w:hAnsi="Cambria"/>
              </w:rPr>
            </w:pPr>
          </w:p>
        </w:tc>
        <w:tc>
          <w:tcPr>
            <w:tcW w:w="1465" w:type="pct"/>
          </w:tcPr>
          <w:p w:rsidR="00EB794A" w:rsidRDefault="00EB794A" w:rsidP="00EA7CB5">
            <w:pPr>
              <w:pStyle w:val="ListParagraph"/>
              <w:numPr>
                <w:ilvl w:val="0"/>
                <w:numId w:val="11"/>
              </w:numPr>
            </w:pPr>
            <w:r>
              <w:t xml:space="preserve">Social Security Disability applications: all initial level applications received in Texas. </w:t>
            </w:r>
          </w:p>
          <w:p w:rsidR="00EB794A" w:rsidRPr="008A429A" w:rsidRDefault="00EB794A" w:rsidP="00EA7CB5">
            <w:pPr>
              <w:pStyle w:val="ListParagraph"/>
              <w:numPr>
                <w:ilvl w:val="0"/>
                <w:numId w:val="11"/>
              </w:numPr>
              <w:rPr>
                <w:rFonts w:ascii="Times New Roman" w:hAnsi="Times New Roman" w:cs="Verdana"/>
                <w:szCs w:val="22"/>
              </w:rPr>
            </w:pPr>
            <w:r w:rsidRPr="008A429A">
              <w:rPr>
                <w:rFonts w:ascii="Times New Roman" w:hAnsi="Times New Roman" w:cs="Verdana"/>
                <w:szCs w:val="22"/>
              </w:rPr>
              <w:t>Referrals: All referrals to the OIG for fraud investigation in Texas</w:t>
            </w:r>
            <w:r>
              <w:rPr>
                <w:rFonts w:ascii="Times New Roman" w:hAnsi="Times New Roman" w:cs="Verdana"/>
                <w:szCs w:val="22"/>
              </w:rPr>
              <w:t xml:space="preserve"> from DARS DDS</w:t>
            </w:r>
            <w:r w:rsidRPr="008A429A">
              <w:rPr>
                <w:rFonts w:ascii="Times New Roman" w:hAnsi="Times New Roman" w:cs="Verdana"/>
                <w:szCs w:val="22"/>
              </w:rPr>
              <w:t>.</w:t>
            </w:r>
          </w:p>
          <w:p w:rsidR="00EB794A" w:rsidRPr="005B1978" w:rsidRDefault="00EB794A" w:rsidP="00EA7CB5">
            <w:pPr>
              <w:widowControl w:val="0"/>
              <w:autoSpaceDE w:val="0"/>
              <w:autoSpaceDN w:val="0"/>
              <w:adjustRightInd w:val="0"/>
              <w:spacing w:after="0"/>
              <w:rPr>
                <w:rFonts w:ascii="Verdana" w:hAnsi="Verdana" w:cs="Verdana"/>
                <w:sz w:val="22"/>
                <w:szCs w:val="22"/>
              </w:rPr>
            </w:pPr>
            <w:r>
              <w:rPr>
                <w:rFonts w:ascii="Verdana" w:hAnsi="Verdana" w:cs="Verdana"/>
                <w:sz w:val="22"/>
                <w:szCs w:val="22"/>
              </w:rPr>
              <w:t xml:space="preserve">Fraud referrals: Receiving more benefits than are entitled, or </w:t>
            </w:r>
            <w:r w:rsidRPr="00CC2969">
              <w:rPr>
                <w:rFonts w:ascii="Verdana" w:hAnsi="Verdana" w:cs="Verdana"/>
                <w:sz w:val="22"/>
                <w:szCs w:val="22"/>
              </w:rPr>
              <w:t>using those</w:t>
            </w:r>
            <w:r>
              <w:rPr>
                <w:rFonts w:ascii="Verdana" w:hAnsi="Verdana" w:cs="Verdana"/>
                <w:sz w:val="22"/>
                <w:szCs w:val="22"/>
              </w:rPr>
              <w:t xml:space="preserve"> benefits in a </w:t>
            </w:r>
            <w:r w:rsidRPr="005B1978">
              <w:rPr>
                <w:rFonts w:ascii="Verdana" w:hAnsi="Verdana" w:cs="Verdana"/>
                <w:sz w:val="22"/>
                <w:szCs w:val="22"/>
              </w:rPr>
              <w:t>manner not authorized by law.</w:t>
            </w:r>
          </w:p>
          <w:p w:rsidR="00EB794A" w:rsidRDefault="00EB794A" w:rsidP="00EA7CB5">
            <w:pPr>
              <w:widowControl w:val="0"/>
              <w:tabs>
                <w:tab w:val="left" w:pos="220"/>
                <w:tab w:val="left" w:pos="720"/>
              </w:tabs>
              <w:autoSpaceDE w:val="0"/>
              <w:autoSpaceDN w:val="0"/>
              <w:adjustRightInd w:val="0"/>
              <w:spacing w:after="0"/>
              <w:rPr>
                <w:rFonts w:ascii="Verdana" w:hAnsi="Verdana" w:cs="Verdana"/>
                <w:sz w:val="22"/>
                <w:szCs w:val="22"/>
              </w:rPr>
            </w:pPr>
            <w:r>
              <w:rPr>
                <w:rFonts w:ascii="Verdana" w:hAnsi="Verdana" w:cs="Verdana"/>
                <w:b/>
                <w:bCs/>
                <w:sz w:val="22"/>
                <w:szCs w:val="22"/>
              </w:rPr>
              <w:t>Intentional Program Violation Overpayment</w:t>
            </w:r>
          </w:p>
          <w:p w:rsidR="00EB794A" w:rsidRDefault="00EB794A" w:rsidP="00EA7CB5">
            <w:pPr>
              <w:widowControl w:val="0"/>
              <w:tabs>
                <w:tab w:val="left" w:pos="940"/>
                <w:tab w:val="left" w:pos="1440"/>
              </w:tabs>
              <w:autoSpaceDE w:val="0"/>
              <w:autoSpaceDN w:val="0"/>
              <w:adjustRightInd w:val="0"/>
              <w:spacing w:after="0"/>
              <w:rPr>
                <w:rFonts w:ascii="Verdana" w:hAnsi="Verdana" w:cs="Verdana"/>
                <w:sz w:val="22"/>
                <w:szCs w:val="22"/>
              </w:rPr>
            </w:pPr>
            <w:r>
              <w:rPr>
                <w:rFonts w:ascii="Verdana" w:hAnsi="Verdana" w:cs="Verdana"/>
                <w:b/>
                <w:bCs/>
                <w:sz w:val="22"/>
                <w:szCs w:val="22"/>
              </w:rPr>
              <w:t>Concealment</w:t>
            </w:r>
            <w:r>
              <w:rPr>
                <w:rFonts w:ascii="Verdana" w:hAnsi="Verdana" w:cs="Verdana"/>
                <w:sz w:val="22"/>
                <w:szCs w:val="22"/>
              </w:rPr>
              <w:t>: Recipient knowingly misstates or conceals information in order to fraudulently receive more benefits than entitled.</w:t>
            </w:r>
          </w:p>
          <w:p w:rsidR="00EB794A" w:rsidRPr="00A807F0" w:rsidRDefault="00EB794A" w:rsidP="00A807F0">
            <w:pPr>
              <w:widowControl w:val="0"/>
              <w:tabs>
                <w:tab w:val="left" w:pos="940"/>
                <w:tab w:val="left" w:pos="1440"/>
              </w:tabs>
              <w:autoSpaceDE w:val="0"/>
              <w:autoSpaceDN w:val="0"/>
              <w:adjustRightInd w:val="0"/>
              <w:spacing w:after="0"/>
              <w:rPr>
                <w:rFonts w:ascii="Verdana" w:hAnsi="Verdana" w:cs="Verdana"/>
                <w:sz w:val="22"/>
                <w:szCs w:val="22"/>
              </w:rPr>
            </w:pPr>
            <w:r>
              <w:rPr>
                <w:rFonts w:ascii="Verdana" w:hAnsi="Verdana" w:cs="Verdana"/>
                <w:b/>
                <w:bCs/>
                <w:sz w:val="22"/>
                <w:szCs w:val="22"/>
              </w:rPr>
              <w:t>Falsification of records</w:t>
            </w:r>
            <w:r>
              <w:rPr>
                <w:rFonts w:ascii="Verdana" w:hAnsi="Verdana" w:cs="Verdana"/>
                <w:sz w:val="22"/>
                <w:szCs w:val="22"/>
              </w:rPr>
              <w:t>: Recipient falsifies records to obtain more benefits than entitled.</w:t>
            </w:r>
          </w:p>
        </w:tc>
        <w:tc>
          <w:tcPr>
            <w:tcW w:w="1465" w:type="pct"/>
          </w:tcPr>
          <w:p w:rsidR="00EB794A" w:rsidRPr="001D7445" w:rsidRDefault="00EB794A" w:rsidP="00EB794A">
            <w:pPr>
              <w:rPr>
                <w:rFonts w:ascii="Cambria" w:hAnsi="Cambria"/>
                <w:szCs w:val="16"/>
              </w:rPr>
            </w:pPr>
            <w:r w:rsidRPr="001D7445">
              <w:rPr>
                <w:rFonts w:ascii="Cambria" w:hAnsi="Cambria"/>
                <w:szCs w:val="16"/>
              </w:rPr>
              <w:t>Social Security Administration, Disability Research file</w:t>
            </w:r>
          </w:p>
          <w:p w:rsidR="00EB794A" w:rsidRDefault="00EB794A" w:rsidP="00EA7CB5">
            <w:pPr>
              <w:rPr>
                <w:rFonts w:ascii="Cambria" w:hAnsi="Cambria"/>
              </w:rPr>
            </w:pPr>
            <w:r>
              <w:rPr>
                <w:rFonts w:ascii="Cambria" w:hAnsi="Cambria"/>
              </w:rPr>
              <w:t>Office of inspector Generals Annual Reports</w:t>
            </w:r>
          </w:p>
          <w:p w:rsidR="00EB794A" w:rsidRDefault="00EB794A" w:rsidP="00EA7CB5">
            <w:pPr>
              <w:rPr>
                <w:rFonts w:ascii="Cambria" w:hAnsi="Cambria"/>
              </w:rPr>
            </w:pPr>
            <w:r>
              <w:rPr>
                <w:rFonts w:ascii="Cambria" w:hAnsi="Cambria"/>
              </w:rPr>
              <w:t>Joint Semi-Annual Interagency Coordination Report: Medicaid Fraud and Abuse Referrals Statistics</w:t>
            </w:r>
          </w:p>
          <w:p w:rsidR="00EB794A" w:rsidRPr="00B9235E" w:rsidRDefault="00EB794A" w:rsidP="00EA7CB5">
            <w:pPr>
              <w:rPr>
                <w:rFonts w:ascii="Cambria" w:hAnsi="Cambria"/>
              </w:rPr>
            </w:pPr>
          </w:p>
        </w:tc>
      </w:tr>
    </w:tbl>
    <w:p w:rsidR="001137CD" w:rsidRDefault="001137CD" w:rsidP="00C65D75">
      <w:pPr>
        <w:spacing w:line="480" w:lineRule="auto"/>
        <w:rPr>
          <w:rFonts w:ascii="Times New Roman" w:hAnsi="Times New Roman"/>
        </w:rPr>
      </w:pPr>
    </w:p>
    <w:p w:rsidR="001137CD" w:rsidRDefault="001137CD" w:rsidP="00C65D75">
      <w:pPr>
        <w:spacing w:line="480" w:lineRule="auto"/>
        <w:rPr>
          <w:rFonts w:ascii="Times New Roman" w:hAnsi="Times New Roman"/>
        </w:rPr>
      </w:pPr>
    </w:p>
    <w:p w:rsidR="001137CD" w:rsidRDefault="001137CD" w:rsidP="00C65D75">
      <w:pPr>
        <w:spacing w:line="480" w:lineRule="auto"/>
        <w:rPr>
          <w:rFonts w:ascii="Times New Roman" w:hAnsi="Times New Roman"/>
        </w:rPr>
      </w:pPr>
    </w:p>
    <w:p w:rsidR="009C4414" w:rsidRPr="00C3678E" w:rsidRDefault="00844105" w:rsidP="00A87118">
      <w:pPr>
        <w:spacing w:line="480" w:lineRule="auto"/>
        <w:ind w:firstLine="720"/>
        <w:rPr>
          <w:rFonts w:ascii="Times New Roman" w:hAnsi="Times New Roman"/>
        </w:rPr>
      </w:pPr>
      <w:r>
        <w:rPr>
          <w:rFonts w:ascii="Times New Roman" w:hAnsi="Times New Roman"/>
        </w:rPr>
        <w:t>Babbie defines operationalization</w:t>
      </w:r>
      <w:r w:rsidR="001137CD">
        <w:rPr>
          <w:rFonts w:ascii="Times New Roman" w:hAnsi="Times New Roman"/>
        </w:rPr>
        <w:t xml:space="preserve"> as choosing a measurement technique and determining how the variables will be measured. Specifically “operationalization is the process of developing operational definitions, or specifying the exact operations involved in measuring a variable”</w:t>
      </w:r>
      <w:r>
        <w:rPr>
          <w:rFonts w:ascii="Times New Roman" w:hAnsi="Times New Roman"/>
        </w:rPr>
        <w:t>. (</w:t>
      </w:r>
      <w:r w:rsidR="00A87118">
        <w:rPr>
          <w:rFonts w:ascii="Times New Roman" w:hAnsi="Times New Roman"/>
        </w:rPr>
        <w:t>2001</w:t>
      </w:r>
      <w:r w:rsidR="001137CD">
        <w:rPr>
          <w:rFonts w:ascii="Times New Roman" w:hAnsi="Times New Roman"/>
        </w:rPr>
        <w:t>, 110</w:t>
      </w:r>
      <w:r w:rsidR="006418FB">
        <w:rPr>
          <w:rFonts w:ascii="Times New Roman" w:hAnsi="Times New Roman"/>
        </w:rPr>
        <w:t>, G7</w:t>
      </w:r>
      <w:r w:rsidR="001137CD">
        <w:rPr>
          <w:rFonts w:ascii="Times New Roman" w:hAnsi="Times New Roman"/>
        </w:rPr>
        <w:t xml:space="preserve">) </w:t>
      </w:r>
      <w:r w:rsidR="0017150A">
        <w:rPr>
          <w:rFonts w:ascii="Times New Roman" w:hAnsi="Times New Roman"/>
        </w:rPr>
        <w:t xml:space="preserve">The variables </w:t>
      </w:r>
      <w:r w:rsidR="00C3678E">
        <w:rPr>
          <w:rFonts w:ascii="Times New Roman" w:hAnsi="Times New Roman"/>
        </w:rPr>
        <w:t>to be operazationalized are presented in the table. H</w:t>
      </w:r>
      <w:r w:rsidR="00C3678E">
        <w:rPr>
          <w:rFonts w:ascii="Times New Roman" w:hAnsi="Times New Roman"/>
          <w:vertAlign w:val="subscript"/>
        </w:rPr>
        <w:t xml:space="preserve">1 </w:t>
      </w:r>
      <w:r w:rsidR="00C3678E">
        <w:rPr>
          <w:rFonts w:ascii="Times New Roman" w:hAnsi="Times New Roman"/>
        </w:rPr>
        <w:t>will measure unemployment rates and disability application rates in Texas. H</w:t>
      </w:r>
      <w:r w:rsidR="00C3678E">
        <w:rPr>
          <w:rFonts w:ascii="Times New Roman" w:hAnsi="Times New Roman"/>
          <w:vertAlign w:val="subscript"/>
        </w:rPr>
        <w:t xml:space="preserve">2 </w:t>
      </w:r>
      <w:r w:rsidR="00C3678E">
        <w:rPr>
          <w:rFonts w:ascii="Times New Roman" w:hAnsi="Times New Roman"/>
        </w:rPr>
        <w:t>will mea</w:t>
      </w:r>
      <w:r w:rsidR="00636C4B">
        <w:rPr>
          <w:rFonts w:ascii="Times New Roman" w:hAnsi="Times New Roman"/>
        </w:rPr>
        <w:t xml:space="preserve">sure unemployment rates and the </w:t>
      </w:r>
      <w:r w:rsidR="00C3678E">
        <w:rPr>
          <w:rFonts w:ascii="Times New Roman" w:hAnsi="Times New Roman"/>
        </w:rPr>
        <w:t xml:space="preserve">disability allowances </w:t>
      </w:r>
      <w:r w:rsidR="00636C4B">
        <w:rPr>
          <w:rFonts w:ascii="Times New Roman" w:hAnsi="Times New Roman"/>
        </w:rPr>
        <w:t>rate of D</w:t>
      </w:r>
      <w:r w:rsidR="00C3678E">
        <w:rPr>
          <w:rFonts w:ascii="Times New Roman" w:hAnsi="Times New Roman"/>
        </w:rPr>
        <w:t>isability Examiners in Texas. H</w:t>
      </w:r>
      <w:r w:rsidR="00C3678E">
        <w:rPr>
          <w:rFonts w:ascii="Times New Roman" w:hAnsi="Times New Roman"/>
          <w:vertAlign w:val="subscript"/>
        </w:rPr>
        <w:t xml:space="preserve">3 </w:t>
      </w:r>
      <w:r w:rsidR="00C3678E">
        <w:rPr>
          <w:rFonts w:ascii="Times New Roman" w:hAnsi="Times New Roman"/>
        </w:rPr>
        <w:t xml:space="preserve">will measure disability application numbers in Texas and fraud referrals from DDS. These hypotheses will attempt to establish a </w:t>
      </w:r>
      <w:r w:rsidR="009E32DB">
        <w:rPr>
          <w:rFonts w:ascii="Times New Roman" w:hAnsi="Times New Roman"/>
        </w:rPr>
        <w:t xml:space="preserve">relationship between the two </w:t>
      </w:r>
      <w:r w:rsidR="003528FF">
        <w:rPr>
          <w:rFonts w:ascii="Times New Roman" w:hAnsi="Times New Roman"/>
        </w:rPr>
        <w:t>phenomenon</w:t>
      </w:r>
      <w:r w:rsidR="009E32DB">
        <w:rPr>
          <w:rFonts w:ascii="Times New Roman" w:hAnsi="Times New Roman"/>
        </w:rPr>
        <w:t xml:space="preserve"> presented in each hypotheses.</w:t>
      </w:r>
    </w:p>
    <w:p w:rsidR="0095537F" w:rsidRDefault="00896DE8" w:rsidP="004117A1">
      <w:pPr>
        <w:widowControl w:val="0"/>
        <w:autoSpaceDE w:val="0"/>
        <w:autoSpaceDN w:val="0"/>
        <w:adjustRightInd w:val="0"/>
        <w:spacing w:after="0" w:line="480" w:lineRule="auto"/>
        <w:rPr>
          <w:rFonts w:ascii="Cambria" w:hAnsi="Cambria" w:cs="Arial"/>
          <w:szCs w:val="32"/>
        </w:rPr>
      </w:pPr>
      <w:r>
        <w:rPr>
          <w:rFonts w:ascii="Times New Roman" w:hAnsi="Times New Roman"/>
        </w:rPr>
        <w:tab/>
        <w:t>Data for H</w:t>
      </w:r>
      <w:r>
        <w:rPr>
          <w:rFonts w:ascii="Times New Roman" w:hAnsi="Times New Roman"/>
          <w:vertAlign w:val="subscript"/>
        </w:rPr>
        <w:t xml:space="preserve">1 </w:t>
      </w:r>
      <w:r>
        <w:rPr>
          <w:rFonts w:ascii="Cambria" w:hAnsi="Cambria" w:cs="Arial"/>
          <w:szCs w:val="32"/>
        </w:rPr>
        <w:t xml:space="preserve">will be gathered from the U.S. Social Security Administration, </w:t>
      </w:r>
      <w:r w:rsidRPr="00221F6B">
        <w:rPr>
          <w:rFonts w:ascii="Cambria" w:hAnsi="Cambria" w:cs="Arial"/>
          <w:i/>
          <w:szCs w:val="32"/>
        </w:rPr>
        <w:t xml:space="preserve">Annual Statistical Report on the </w:t>
      </w:r>
      <w:r w:rsidR="005C11F0" w:rsidRPr="00221F6B">
        <w:rPr>
          <w:rFonts w:ascii="Cambria" w:hAnsi="Cambria" w:cs="Arial"/>
          <w:i/>
          <w:szCs w:val="32"/>
        </w:rPr>
        <w:t>Social Security Disability Program</w:t>
      </w:r>
      <w:r w:rsidR="00221F6B">
        <w:rPr>
          <w:rFonts w:ascii="Cambria" w:hAnsi="Cambria" w:cs="Arial"/>
          <w:szCs w:val="32"/>
        </w:rPr>
        <w:t xml:space="preserve">, and U.S. Social Security Administration, </w:t>
      </w:r>
      <w:r w:rsidR="00221F6B" w:rsidRPr="00221F6B">
        <w:rPr>
          <w:rFonts w:ascii="Cambria" w:hAnsi="Cambria" w:cs="Arial"/>
          <w:i/>
          <w:szCs w:val="32"/>
        </w:rPr>
        <w:t xml:space="preserve">SSI Annual Statistical Report </w:t>
      </w:r>
      <w:r w:rsidR="00584FEE">
        <w:rPr>
          <w:rFonts w:ascii="Cambria" w:hAnsi="Cambria" w:cs="Arial"/>
          <w:szCs w:val="32"/>
        </w:rPr>
        <w:t>from the years of 1990</w:t>
      </w:r>
      <w:r w:rsidR="000B07C9">
        <w:rPr>
          <w:rFonts w:ascii="Cambria" w:hAnsi="Cambria" w:cs="Arial"/>
          <w:szCs w:val="32"/>
        </w:rPr>
        <w:t xml:space="preserve"> to 2008</w:t>
      </w:r>
      <w:r w:rsidR="00221F6B">
        <w:rPr>
          <w:rFonts w:ascii="Cambria" w:hAnsi="Cambria" w:cs="Arial"/>
          <w:szCs w:val="32"/>
        </w:rPr>
        <w:t>.</w:t>
      </w:r>
      <w:r w:rsidR="0080368A">
        <w:rPr>
          <w:rFonts w:ascii="Cambria" w:hAnsi="Cambria" w:cs="Arial"/>
          <w:szCs w:val="32"/>
        </w:rPr>
        <w:t xml:space="preserve"> </w:t>
      </w:r>
      <w:r w:rsidR="0095537F">
        <w:rPr>
          <w:rFonts w:ascii="Cambria" w:hAnsi="Cambria" w:cs="Arial"/>
          <w:szCs w:val="32"/>
        </w:rPr>
        <w:t xml:space="preserve">Information is collected about all Texans who are </w:t>
      </w:r>
      <w:r w:rsidR="00B247BD">
        <w:rPr>
          <w:rFonts w:ascii="Cambria" w:hAnsi="Cambria" w:cs="Arial"/>
          <w:szCs w:val="32"/>
        </w:rPr>
        <w:t xml:space="preserve">applying for </w:t>
      </w:r>
      <w:r w:rsidR="0095537F">
        <w:rPr>
          <w:rFonts w:ascii="Cambria" w:hAnsi="Cambria" w:cs="Arial"/>
          <w:szCs w:val="32"/>
        </w:rPr>
        <w:t>disability benefits from age 18 to</w:t>
      </w:r>
      <w:r w:rsidR="00B247BD">
        <w:rPr>
          <w:rFonts w:ascii="Cambria" w:hAnsi="Cambria" w:cs="Arial"/>
          <w:szCs w:val="32"/>
        </w:rPr>
        <w:t xml:space="preserve"> 64. This study will use adult applicants</w:t>
      </w:r>
      <w:r w:rsidR="0095537F">
        <w:rPr>
          <w:rFonts w:ascii="Cambria" w:hAnsi="Cambria" w:cs="Arial"/>
          <w:szCs w:val="32"/>
        </w:rPr>
        <w:t xml:space="preserve">, considering age 18 as an adult. It will include both male and female applicants at the initial, reconsideration, and administrative level of adjudication. </w:t>
      </w:r>
      <w:r w:rsidR="0080368A">
        <w:rPr>
          <w:rFonts w:ascii="Cambria" w:hAnsi="Cambria" w:cs="Arial"/>
          <w:szCs w:val="32"/>
        </w:rPr>
        <w:t xml:space="preserve">For the unemployment rate data will be collected from </w:t>
      </w:r>
      <w:r w:rsidR="00B247BD">
        <w:rPr>
          <w:rFonts w:ascii="Cambria" w:hAnsi="Cambria" w:cs="Arial"/>
          <w:szCs w:val="32"/>
        </w:rPr>
        <w:t xml:space="preserve">the Bureau of Labor Statistics. The Local Area Unemployment Statistic programs’ annual report will provide data about Texas unemployment rates. </w:t>
      </w:r>
      <w:r w:rsidR="00047B17">
        <w:rPr>
          <w:rFonts w:ascii="Cambria" w:hAnsi="Cambria" w:cs="Arial"/>
          <w:szCs w:val="32"/>
        </w:rPr>
        <w:t>(</w:t>
      </w:r>
      <w:hyperlink r:id="rId5" w:history="1">
        <w:r w:rsidR="0056013B" w:rsidRPr="00C63007">
          <w:rPr>
            <w:rStyle w:val="Hyperlink"/>
            <w:rFonts w:ascii="Cambria" w:hAnsi="Cambria" w:cs="Arial"/>
            <w:szCs w:val="32"/>
          </w:rPr>
          <w:t>http://data.bls.gov</w:t>
        </w:r>
      </w:hyperlink>
      <w:r w:rsidR="00047B17">
        <w:rPr>
          <w:rFonts w:ascii="Cambria" w:hAnsi="Cambria" w:cs="Arial"/>
          <w:szCs w:val="32"/>
        </w:rPr>
        <w:t>)</w:t>
      </w:r>
      <w:r w:rsidR="0056013B">
        <w:rPr>
          <w:rFonts w:ascii="Cambria" w:hAnsi="Cambria" w:cs="Arial"/>
          <w:szCs w:val="32"/>
        </w:rPr>
        <w:t xml:space="preserve"> </w:t>
      </w:r>
    </w:p>
    <w:p w:rsidR="00B247BD" w:rsidRDefault="0095537F" w:rsidP="004117A1">
      <w:pPr>
        <w:widowControl w:val="0"/>
        <w:autoSpaceDE w:val="0"/>
        <w:autoSpaceDN w:val="0"/>
        <w:adjustRightInd w:val="0"/>
        <w:spacing w:after="0" w:line="480" w:lineRule="auto"/>
        <w:rPr>
          <w:rFonts w:ascii="Cambria" w:hAnsi="Cambria" w:cs="Arial"/>
          <w:szCs w:val="32"/>
        </w:rPr>
      </w:pPr>
      <w:r>
        <w:rPr>
          <w:rFonts w:ascii="Cambria" w:hAnsi="Cambria" w:cs="Arial"/>
          <w:szCs w:val="32"/>
        </w:rPr>
        <w:tab/>
        <w:t>Data for H</w:t>
      </w:r>
      <w:r>
        <w:rPr>
          <w:rFonts w:ascii="Cambria" w:hAnsi="Cambria" w:cs="Arial"/>
          <w:szCs w:val="32"/>
          <w:vertAlign w:val="subscript"/>
        </w:rPr>
        <w:t xml:space="preserve">2 </w:t>
      </w:r>
      <w:r>
        <w:rPr>
          <w:rFonts w:ascii="Cambria" w:hAnsi="Cambria" w:cs="Arial"/>
          <w:szCs w:val="32"/>
        </w:rPr>
        <w:t>will be gathered from the Bureau of Labor Statistics as well. The Local Area Unemployment Statistic programs’ annual report will provide data about Texas unemployment ra</w:t>
      </w:r>
      <w:r w:rsidR="00B247BD">
        <w:rPr>
          <w:rFonts w:ascii="Cambria" w:hAnsi="Cambria" w:cs="Arial"/>
          <w:szCs w:val="32"/>
        </w:rPr>
        <w:t>tes. DARS DDS allowance rate</w:t>
      </w:r>
      <w:r w:rsidR="00E47E3B">
        <w:rPr>
          <w:rFonts w:ascii="Cambria" w:hAnsi="Cambria" w:cs="Arial"/>
          <w:szCs w:val="32"/>
        </w:rPr>
        <w:t xml:space="preserve"> information will be obtained from Department of Assistive and Rehabilitative Services Annual Reports. DARS DDS programs statistics are presented from </w:t>
      </w:r>
      <w:r w:rsidR="00E47E3B" w:rsidRPr="00E47E3B">
        <w:rPr>
          <w:rFonts w:ascii="Cambria" w:hAnsi="Cambria" w:cs="Arial"/>
          <w:i/>
          <w:szCs w:val="32"/>
        </w:rPr>
        <w:t>State Agency Operations Reports</w:t>
      </w:r>
      <w:r w:rsidR="00E47E3B">
        <w:rPr>
          <w:rFonts w:ascii="Cambria" w:hAnsi="Cambria" w:cs="Arial"/>
          <w:szCs w:val="32"/>
        </w:rPr>
        <w:t xml:space="preserve"> published by SSA. (</w:t>
      </w:r>
      <w:hyperlink r:id="rId6" w:history="1">
        <w:r w:rsidR="00E47E3B" w:rsidRPr="00C63007">
          <w:rPr>
            <w:rStyle w:val="Hyperlink"/>
            <w:rFonts w:ascii="Cambria" w:hAnsi="Cambria" w:cs="Arial"/>
            <w:szCs w:val="32"/>
          </w:rPr>
          <w:t>http://www.dars.state.tx.us/reports/</w:t>
        </w:r>
      </w:hyperlink>
      <w:r w:rsidR="00E47E3B">
        <w:rPr>
          <w:rFonts w:ascii="Cambria" w:hAnsi="Cambria" w:cs="Arial"/>
          <w:szCs w:val="32"/>
        </w:rPr>
        <w:t>) This rate will consider the percent of all cases allowed at the initial level in Texas.</w:t>
      </w:r>
    </w:p>
    <w:p w:rsidR="00AB3C9C" w:rsidRDefault="00B247BD" w:rsidP="004117A1">
      <w:pPr>
        <w:widowControl w:val="0"/>
        <w:autoSpaceDE w:val="0"/>
        <w:autoSpaceDN w:val="0"/>
        <w:adjustRightInd w:val="0"/>
        <w:spacing w:after="0" w:line="480" w:lineRule="auto"/>
        <w:rPr>
          <w:rFonts w:ascii="Cambria" w:hAnsi="Cambria" w:cs="Arial"/>
          <w:szCs w:val="32"/>
        </w:rPr>
      </w:pPr>
      <w:r>
        <w:rPr>
          <w:rFonts w:ascii="Cambria" w:hAnsi="Cambria" w:cs="Arial"/>
          <w:szCs w:val="32"/>
        </w:rPr>
        <w:tab/>
        <w:t>Data for H</w:t>
      </w:r>
      <w:r>
        <w:rPr>
          <w:rFonts w:ascii="Cambria" w:hAnsi="Cambria" w:cs="Arial"/>
          <w:szCs w:val="32"/>
          <w:vertAlign w:val="subscript"/>
        </w:rPr>
        <w:t xml:space="preserve">3 </w:t>
      </w:r>
      <w:r>
        <w:rPr>
          <w:rFonts w:ascii="Cambria" w:hAnsi="Cambria" w:cs="Arial"/>
          <w:szCs w:val="32"/>
        </w:rPr>
        <w:t xml:space="preserve">will also come from U.S. Social Security Administration, </w:t>
      </w:r>
      <w:r w:rsidRPr="00221F6B">
        <w:rPr>
          <w:rFonts w:ascii="Cambria" w:hAnsi="Cambria" w:cs="Arial"/>
          <w:i/>
          <w:szCs w:val="32"/>
        </w:rPr>
        <w:t>Annual Statistical Report on the Social Security Disability Program</w:t>
      </w:r>
      <w:r>
        <w:rPr>
          <w:rFonts w:ascii="Cambria" w:hAnsi="Cambria" w:cs="Arial"/>
          <w:szCs w:val="32"/>
        </w:rPr>
        <w:t xml:space="preserve">, and U.S. Social Security Administration, </w:t>
      </w:r>
      <w:r w:rsidRPr="00221F6B">
        <w:rPr>
          <w:rFonts w:ascii="Cambria" w:hAnsi="Cambria" w:cs="Arial"/>
          <w:i/>
          <w:szCs w:val="32"/>
        </w:rPr>
        <w:t xml:space="preserve">SSI Annual Statistical Report </w:t>
      </w:r>
      <w:r w:rsidR="00584FEE">
        <w:rPr>
          <w:rFonts w:ascii="Cambria" w:hAnsi="Cambria" w:cs="Arial"/>
          <w:szCs w:val="32"/>
        </w:rPr>
        <w:t>from the years of 1990</w:t>
      </w:r>
      <w:r>
        <w:rPr>
          <w:rFonts w:ascii="Cambria" w:hAnsi="Cambria" w:cs="Arial"/>
          <w:szCs w:val="32"/>
        </w:rPr>
        <w:t xml:space="preserve"> to 2008. Information is collected about all Texans who are applying for disability benefits from age 18 to 64. </w:t>
      </w:r>
      <w:r w:rsidR="00844A63">
        <w:rPr>
          <w:rFonts w:ascii="Cambria" w:hAnsi="Cambria" w:cs="Arial"/>
          <w:szCs w:val="32"/>
        </w:rPr>
        <w:t xml:space="preserve"> Fraud referral information will be gathered from the </w:t>
      </w:r>
      <w:r w:rsidR="00844A63">
        <w:rPr>
          <w:rFonts w:ascii="Cambria" w:hAnsi="Cambria" w:cs="Arial"/>
          <w:i/>
          <w:szCs w:val="32"/>
        </w:rPr>
        <w:t>Social Security Administrat</w:t>
      </w:r>
      <w:r w:rsidR="00844A63" w:rsidRPr="00844A63">
        <w:rPr>
          <w:rFonts w:ascii="Cambria" w:hAnsi="Cambria" w:cs="Arial"/>
          <w:i/>
          <w:szCs w:val="32"/>
        </w:rPr>
        <w:t>ion Office of the Inspector Generals</w:t>
      </w:r>
      <w:r w:rsidR="00584FEE">
        <w:rPr>
          <w:rFonts w:ascii="Cambria" w:hAnsi="Cambria" w:cs="Arial"/>
          <w:i/>
          <w:szCs w:val="32"/>
        </w:rPr>
        <w:t xml:space="preserve">’ </w:t>
      </w:r>
      <w:r w:rsidR="00584FEE">
        <w:rPr>
          <w:rFonts w:ascii="Cambria" w:hAnsi="Cambria" w:cs="Arial"/>
          <w:szCs w:val="32"/>
        </w:rPr>
        <w:t xml:space="preserve">Semiannual Report to Congress. The information presented in these reports </w:t>
      </w:r>
      <w:r w:rsidR="00AB3C9C">
        <w:rPr>
          <w:rFonts w:ascii="Cambria" w:hAnsi="Cambria" w:cs="Arial"/>
          <w:szCs w:val="32"/>
        </w:rPr>
        <w:t>is</w:t>
      </w:r>
      <w:r w:rsidR="00584FEE">
        <w:rPr>
          <w:rFonts w:ascii="Cambria" w:hAnsi="Cambria" w:cs="Arial"/>
          <w:szCs w:val="32"/>
        </w:rPr>
        <w:t xml:space="preserve"> from the Dallas and Houston investigation </w:t>
      </w:r>
      <w:r w:rsidR="00AB3C9C">
        <w:rPr>
          <w:rFonts w:ascii="Cambria" w:hAnsi="Cambria" w:cs="Arial"/>
          <w:szCs w:val="32"/>
        </w:rPr>
        <w:t>units, which</w:t>
      </w:r>
      <w:r w:rsidR="00584FEE">
        <w:rPr>
          <w:rFonts w:ascii="Cambria" w:hAnsi="Cambria" w:cs="Arial"/>
          <w:szCs w:val="32"/>
        </w:rPr>
        <w:t xml:space="preserve"> serve all of Texas. The reports are disability investigation program results and contain allegations as well as confirmed fraud cases. </w:t>
      </w:r>
    </w:p>
    <w:p w:rsidR="00D06DED" w:rsidRDefault="00AB3C9C" w:rsidP="004117A1">
      <w:pPr>
        <w:widowControl w:val="0"/>
        <w:autoSpaceDE w:val="0"/>
        <w:autoSpaceDN w:val="0"/>
        <w:adjustRightInd w:val="0"/>
        <w:spacing w:after="0" w:line="480" w:lineRule="auto"/>
        <w:rPr>
          <w:rFonts w:ascii="Cambria" w:hAnsi="Cambria" w:cs="Arial"/>
          <w:szCs w:val="32"/>
        </w:rPr>
      </w:pPr>
      <w:r>
        <w:rPr>
          <w:rFonts w:ascii="Cambria" w:hAnsi="Cambria" w:cs="Arial"/>
          <w:szCs w:val="32"/>
        </w:rPr>
        <w:tab/>
        <w:t xml:space="preserve">The statistical method to be </w:t>
      </w:r>
      <w:r w:rsidR="00E96642">
        <w:rPr>
          <w:rFonts w:ascii="Cambria" w:hAnsi="Cambria" w:cs="Arial"/>
          <w:szCs w:val="32"/>
        </w:rPr>
        <w:t xml:space="preserve">implemented will be the linear regression analysis. According to Babbie the linear regression model gives way to important descriptive uses. The regression line gives a picture of the association between X and Y, the two </w:t>
      </w:r>
      <w:r w:rsidR="004A6E75">
        <w:rPr>
          <w:rFonts w:ascii="Cambria" w:hAnsi="Cambria" w:cs="Arial"/>
          <w:szCs w:val="32"/>
        </w:rPr>
        <w:t>variables</w:t>
      </w:r>
      <w:r w:rsidR="00E96642">
        <w:rPr>
          <w:rFonts w:ascii="Cambria" w:hAnsi="Cambria" w:cs="Arial"/>
          <w:szCs w:val="32"/>
        </w:rPr>
        <w:t xml:space="preserve"> to be measured. Also the regression equation is an efficient way to summarize the association. (Babbie 200, 442)</w:t>
      </w:r>
      <w:r w:rsidR="004A6E75">
        <w:rPr>
          <w:rFonts w:ascii="Cambria" w:hAnsi="Cambria" w:cs="Arial"/>
          <w:szCs w:val="32"/>
        </w:rPr>
        <w:t xml:space="preserve"> Some </w:t>
      </w:r>
      <w:r w:rsidR="00F175AA">
        <w:rPr>
          <w:rFonts w:ascii="Cambria" w:hAnsi="Cambria" w:cs="Arial"/>
          <w:szCs w:val="32"/>
        </w:rPr>
        <w:t xml:space="preserve">weaknesses </w:t>
      </w:r>
      <w:r w:rsidR="004A6E75">
        <w:rPr>
          <w:rFonts w:ascii="Cambria" w:hAnsi="Cambria" w:cs="Arial"/>
          <w:szCs w:val="32"/>
        </w:rPr>
        <w:t xml:space="preserve">to this study will be gathering information as early as 1990. Annual and semiannual report availability and </w:t>
      </w:r>
      <w:r w:rsidR="00F175AA">
        <w:rPr>
          <w:rFonts w:ascii="Cambria" w:hAnsi="Cambria" w:cs="Arial"/>
          <w:szCs w:val="32"/>
        </w:rPr>
        <w:t xml:space="preserve">completion </w:t>
      </w:r>
      <w:r w:rsidR="004A6E75">
        <w:rPr>
          <w:rFonts w:ascii="Cambria" w:hAnsi="Cambria" w:cs="Arial"/>
          <w:szCs w:val="32"/>
        </w:rPr>
        <w:t>has become increasingly more sophisticated as technology has improved, however the data from the ea</w:t>
      </w:r>
      <w:r w:rsidR="00F175AA">
        <w:rPr>
          <w:rFonts w:ascii="Cambria" w:hAnsi="Cambria" w:cs="Arial"/>
          <w:szCs w:val="32"/>
        </w:rPr>
        <w:t xml:space="preserve">rly 90s may be somewhat crude.  This will be overcome by collecting information from archived records and reports at libraries as well as books and online searches. Overall this study hopes to accomplish an association useful to the DARS DDS agency by making policy writers aware of the broader issues impacting the agency. </w:t>
      </w:r>
    </w:p>
    <w:p w:rsidR="00D06DED" w:rsidRDefault="00D06DED" w:rsidP="004117A1">
      <w:pPr>
        <w:widowControl w:val="0"/>
        <w:autoSpaceDE w:val="0"/>
        <w:autoSpaceDN w:val="0"/>
        <w:adjustRightInd w:val="0"/>
        <w:spacing w:after="0" w:line="480" w:lineRule="auto"/>
        <w:rPr>
          <w:rFonts w:ascii="Cambria" w:hAnsi="Cambria" w:cs="Arial"/>
          <w:szCs w:val="32"/>
        </w:rPr>
      </w:pPr>
    </w:p>
    <w:p w:rsidR="00D06DED" w:rsidRDefault="00D06DED" w:rsidP="004117A1">
      <w:pPr>
        <w:widowControl w:val="0"/>
        <w:autoSpaceDE w:val="0"/>
        <w:autoSpaceDN w:val="0"/>
        <w:adjustRightInd w:val="0"/>
        <w:spacing w:after="0" w:line="480" w:lineRule="auto"/>
        <w:rPr>
          <w:rFonts w:ascii="Cambria" w:hAnsi="Cambria" w:cs="Arial"/>
          <w:szCs w:val="32"/>
        </w:rPr>
      </w:pPr>
    </w:p>
    <w:p w:rsidR="00D06DED" w:rsidRDefault="00D06DED" w:rsidP="004117A1">
      <w:pPr>
        <w:widowControl w:val="0"/>
        <w:autoSpaceDE w:val="0"/>
        <w:autoSpaceDN w:val="0"/>
        <w:adjustRightInd w:val="0"/>
        <w:spacing w:after="0" w:line="480" w:lineRule="auto"/>
        <w:rPr>
          <w:rFonts w:ascii="Cambria" w:hAnsi="Cambria" w:cs="Arial"/>
          <w:szCs w:val="32"/>
        </w:rPr>
      </w:pPr>
    </w:p>
    <w:p w:rsidR="00D06DED" w:rsidRDefault="00D06DED" w:rsidP="004117A1">
      <w:pPr>
        <w:widowControl w:val="0"/>
        <w:autoSpaceDE w:val="0"/>
        <w:autoSpaceDN w:val="0"/>
        <w:adjustRightInd w:val="0"/>
        <w:spacing w:after="0" w:line="480" w:lineRule="auto"/>
        <w:rPr>
          <w:rFonts w:ascii="Cambria" w:hAnsi="Cambria" w:cs="Arial"/>
          <w:szCs w:val="32"/>
        </w:rPr>
      </w:pPr>
    </w:p>
    <w:p w:rsidR="00D06DED" w:rsidRDefault="00D06DED" w:rsidP="004117A1">
      <w:pPr>
        <w:widowControl w:val="0"/>
        <w:autoSpaceDE w:val="0"/>
        <w:autoSpaceDN w:val="0"/>
        <w:adjustRightInd w:val="0"/>
        <w:spacing w:after="0" w:line="480" w:lineRule="auto"/>
        <w:rPr>
          <w:rFonts w:ascii="Cambria" w:hAnsi="Cambria" w:cs="Arial"/>
          <w:szCs w:val="32"/>
        </w:rPr>
      </w:pPr>
    </w:p>
    <w:p w:rsidR="00D06DED" w:rsidRDefault="00D06DED" w:rsidP="004117A1">
      <w:pPr>
        <w:widowControl w:val="0"/>
        <w:autoSpaceDE w:val="0"/>
        <w:autoSpaceDN w:val="0"/>
        <w:adjustRightInd w:val="0"/>
        <w:spacing w:after="0" w:line="480" w:lineRule="auto"/>
        <w:rPr>
          <w:rFonts w:ascii="Cambria" w:hAnsi="Cambria" w:cs="Arial"/>
          <w:szCs w:val="32"/>
        </w:rPr>
      </w:pPr>
    </w:p>
    <w:p w:rsidR="009451E7" w:rsidRPr="00D82A83" w:rsidRDefault="009451E7" w:rsidP="00684AB7">
      <w:pPr>
        <w:widowControl w:val="0"/>
        <w:autoSpaceDE w:val="0"/>
        <w:autoSpaceDN w:val="0"/>
        <w:adjustRightInd w:val="0"/>
        <w:spacing w:after="240"/>
        <w:jc w:val="center"/>
        <w:rPr>
          <w:rFonts w:ascii="Times New Roman" w:hAnsi="Times New Roman" w:cs="Verdana"/>
        </w:rPr>
      </w:pPr>
      <w:r w:rsidRPr="00D82A83">
        <w:rPr>
          <w:rFonts w:ascii="Times New Roman" w:hAnsi="Times New Roman" w:cs="Verdana"/>
        </w:rPr>
        <w:t>Bibliography</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Allen, Susan M., and Vincent Mor. 1997. The prevalence and consequences of unmet need: Contrasts between older and younger adults with disability. </w:t>
      </w:r>
      <w:r w:rsidRPr="00D82A83">
        <w:rPr>
          <w:rFonts w:ascii="Times New Roman" w:hAnsi="Times New Roman" w:cs="Verdana"/>
          <w:i/>
          <w:iCs/>
        </w:rPr>
        <w:t>Medical Care</w:t>
      </w:r>
      <w:r w:rsidRPr="00D82A83">
        <w:rPr>
          <w:rFonts w:ascii="Times New Roman" w:hAnsi="Times New Roman" w:cs="Verdana"/>
        </w:rPr>
        <w:t xml:space="preserve"> 35, (11) (Nov.): 1132-48, </w:t>
      </w:r>
      <w:hyperlink r:id="rId7" w:history="1">
        <w:r w:rsidRPr="00D82A83">
          <w:rPr>
            <w:rFonts w:ascii="Times New Roman" w:hAnsi="Times New Roman" w:cs="Verdana"/>
            <w:color w:val="0022E4"/>
            <w:u w:val="single" w:color="0022E4"/>
          </w:rPr>
          <w:t>http://www.jstor.org.libproxy.txstate.edu/stable/3767475</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Autor, David H., and Mark G. Duggan. 2006. The growth in the social security disability rolls: A fiscal crisis unfolding. </w:t>
      </w:r>
      <w:r w:rsidRPr="00D82A83">
        <w:rPr>
          <w:rFonts w:ascii="Times New Roman" w:hAnsi="Times New Roman" w:cs="Verdana"/>
          <w:i/>
          <w:iCs/>
        </w:rPr>
        <w:t>The Journal of Economic Perspectives</w:t>
      </w:r>
      <w:r w:rsidRPr="00D82A83">
        <w:rPr>
          <w:rFonts w:ascii="Times New Roman" w:hAnsi="Times New Roman" w:cs="Verdana"/>
        </w:rPr>
        <w:t xml:space="preserve"> 20, (3) (Summer): 71-96, </w:t>
      </w:r>
      <w:hyperlink r:id="rId8" w:history="1">
        <w:r w:rsidRPr="00D82A83">
          <w:rPr>
            <w:rFonts w:ascii="Times New Roman" w:hAnsi="Times New Roman" w:cs="Verdana"/>
            <w:color w:val="0022E4"/>
            <w:u w:val="single" w:color="0022E4"/>
          </w:rPr>
          <w:t>http://www.jstor.org.libproxy.txstate.edu/stable/30033667</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Babbie, Earl. 2001. </w:t>
      </w:r>
      <w:r w:rsidRPr="00D82A83">
        <w:rPr>
          <w:rFonts w:ascii="Times New Roman" w:hAnsi="Times New Roman" w:cs="Verdana"/>
          <w:i/>
          <w:iCs/>
        </w:rPr>
        <w:t xml:space="preserve">The practice of social </w:t>
      </w:r>
      <w:r w:rsidR="00635AC0" w:rsidRPr="00D82A83">
        <w:rPr>
          <w:rFonts w:ascii="Times New Roman" w:hAnsi="Times New Roman" w:cs="Verdana"/>
          <w:i/>
          <w:iCs/>
        </w:rPr>
        <w:t xml:space="preserve">research. </w:t>
      </w:r>
      <w:r w:rsidRPr="00D82A83">
        <w:rPr>
          <w:rFonts w:ascii="Times New Roman" w:hAnsi="Times New Roman" w:cs="Verdana"/>
        </w:rPr>
        <w:t>9th ed. Belmont, CA: Wadsworth/Thomson Learning.</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Bohte, John, and Kenneth J. Meier. 2000. Goal displacement: Assessing the motivation for organizational cheating. </w:t>
      </w:r>
      <w:r w:rsidRPr="00D82A83">
        <w:rPr>
          <w:rFonts w:ascii="Times New Roman" w:hAnsi="Times New Roman" w:cs="Verdana"/>
          <w:i/>
          <w:iCs/>
        </w:rPr>
        <w:t>Public Administration Review</w:t>
      </w:r>
      <w:r w:rsidRPr="00D82A83">
        <w:rPr>
          <w:rFonts w:ascii="Times New Roman" w:hAnsi="Times New Roman" w:cs="Verdana"/>
        </w:rPr>
        <w:t xml:space="preserve"> 60, (2) (Mar. - Apr.): 173-82, </w:t>
      </w:r>
      <w:hyperlink r:id="rId9" w:history="1">
        <w:r w:rsidRPr="00D82A83">
          <w:rPr>
            <w:rFonts w:ascii="Times New Roman" w:hAnsi="Times New Roman" w:cs="Verdana"/>
            <w:color w:val="0022E4"/>
            <w:u w:val="single" w:color="0022E4"/>
          </w:rPr>
          <w:t>http://www.jstor.org.libproxy.txstate.edu/stable/977649</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Bound, John. 1989. The health and earnings of rejected disability insurance applicants. </w:t>
      </w:r>
      <w:r w:rsidRPr="00D82A83">
        <w:rPr>
          <w:rFonts w:ascii="Times New Roman" w:hAnsi="Times New Roman" w:cs="Verdana"/>
          <w:i/>
          <w:iCs/>
        </w:rPr>
        <w:t>The American Economic Review</w:t>
      </w:r>
      <w:r w:rsidRPr="00D82A83">
        <w:rPr>
          <w:rFonts w:ascii="Times New Roman" w:hAnsi="Times New Roman" w:cs="Verdana"/>
        </w:rPr>
        <w:t xml:space="preserve"> 79, (3) (Jun.): 482-503, </w:t>
      </w:r>
      <w:hyperlink r:id="rId10" w:history="1">
        <w:r w:rsidRPr="00D82A83">
          <w:rPr>
            <w:rFonts w:ascii="Times New Roman" w:hAnsi="Times New Roman" w:cs="Verdana"/>
            <w:color w:val="0022E4"/>
            <w:u w:val="single" w:color="0022E4"/>
          </w:rPr>
          <w:t>http://www.jstor.org.libproxy.txstate.edu/stable/1806858</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Bovens, Mark, and Stavros Zouridis. 2002. From street-level to system-level bureaucracies: How information and communication technology is transforming administrative discretion and constitutional control. </w:t>
      </w:r>
      <w:r w:rsidRPr="00D82A83">
        <w:rPr>
          <w:rFonts w:ascii="Times New Roman" w:hAnsi="Times New Roman" w:cs="Verdana"/>
          <w:i/>
          <w:iCs/>
        </w:rPr>
        <w:t>Public Administration Review</w:t>
      </w:r>
      <w:r w:rsidRPr="00D82A83">
        <w:rPr>
          <w:rFonts w:ascii="Times New Roman" w:hAnsi="Times New Roman" w:cs="Verdana"/>
        </w:rPr>
        <w:t xml:space="preserve"> 62, (2) (Mar. - Apr.): 174-84, </w:t>
      </w:r>
      <w:hyperlink r:id="rId11" w:history="1">
        <w:r w:rsidRPr="00D82A83">
          <w:rPr>
            <w:rFonts w:ascii="Times New Roman" w:hAnsi="Times New Roman" w:cs="Verdana"/>
            <w:color w:val="0022E4"/>
            <w:u w:val="single" w:color="0022E4"/>
          </w:rPr>
          <w:t>http://www.jstor.org.libproxy.txstate.edu/stable/3109901</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Bratberg, Espen. 1999. Disability retirement in a welfare state. </w:t>
      </w:r>
      <w:r w:rsidRPr="00D82A83">
        <w:rPr>
          <w:rFonts w:ascii="Times New Roman" w:hAnsi="Times New Roman" w:cs="Verdana"/>
          <w:i/>
          <w:iCs/>
        </w:rPr>
        <w:t>The Scandinavian Journal of Economics</w:t>
      </w:r>
      <w:r w:rsidRPr="00D82A83">
        <w:rPr>
          <w:rFonts w:ascii="Times New Roman" w:hAnsi="Times New Roman" w:cs="Verdana"/>
        </w:rPr>
        <w:t xml:space="preserve"> 101, (1) (Mar.): 97-114, </w:t>
      </w:r>
      <w:hyperlink r:id="rId12" w:history="1">
        <w:r w:rsidRPr="00D82A83">
          <w:rPr>
            <w:rFonts w:ascii="Times New Roman" w:hAnsi="Times New Roman" w:cs="Verdana"/>
            <w:color w:val="0022E4"/>
            <w:u w:val="single" w:color="0022E4"/>
          </w:rPr>
          <w:t>http://www.jstor.org.libproxy.txstate.edu/stable/3440570</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Burkhauser, Richard V., J. S. Butler, Yang-Woo Kim, and Robert R. Weathers II. 1999. The importance of accommodation on the timing of disability insurance applications: Results from the survey of disability and work and the health and retirement study. </w:t>
      </w:r>
      <w:r w:rsidRPr="00D82A83">
        <w:rPr>
          <w:rFonts w:ascii="Times New Roman" w:hAnsi="Times New Roman" w:cs="Verdana"/>
          <w:i/>
          <w:iCs/>
        </w:rPr>
        <w:t>The Journal of Human Resources</w:t>
      </w:r>
      <w:r w:rsidRPr="00D82A83">
        <w:rPr>
          <w:rFonts w:ascii="Times New Roman" w:hAnsi="Times New Roman" w:cs="Verdana"/>
        </w:rPr>
        <w:t xml:space="preserve"> 34, (3) (Summer): 589-611, </w:t>
      </w:r>
      <w:hyperlink r:id="rId13" w:history="1">
        <w:r w:rsidRPr="00D82A83">
          <w:rPr>
            <w:rFonts w:ascii="Times New Roman" w:hAnsi="Times New Roman" w:cs="Verdana"/>
            <w:color w:val="0022E4"/>
            <w:u w:val="single" w:color="0022E4"/>
          </w:rPr>
          <w:t>http://www.jstor.org.libproxy.txstate.edu/stable/146381</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Burkhauser, Richard V., and Mary C. Daly. 2002. Policy watch: U.S. disability policy in a changing environment. </w:t>
      </w:r>
      <w:r w:rsidRPr="00D82A83">
        <w:rPr>
          <w:rFonts w:ascii="Times New Roman" w:hAnsi="Times New Roman" w:cs="Verdana"/>
          <w:i/>
          <w:iCs/>
        </w:rPr>
        <w:t>The Journal of Economic Perspectives</w:t>
      </w:r>
      <w:r w:rsidRPr="00D82A83">
        <w:rPr>
          <w:rFonts w:ascii="Times New Roman" w:hAnsi="Times New Roman" w:cs="Verdana"/>
        </w:rPr>
        <w:t xml:space="preserve"> 16, (1) (Winter): 213-24, </w:t>
      </w:r>
      <w:hyperlink r:id="rId14" w:history="1">
        <w:r w:rsidRPr="00D82A83">
          <w:rPr>
            <w:rFonts w:ascii="Times New Roman" w:hAnsi="Times New Roman" w:cs="Verdana"/>
            <w:color w:val="0022E4"/>
            <w:u w:val="single" w:color="0022E4"/>
          </w:rPr>
          <w:t>http://www.jstor.org.libproxy.txstate.edu/stable/2696583</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proofErr w:type="gramStart"/>
      <w:r w:rsidRPr="00D82A83">
        <w:rPr>
          <w:rFonts w:ascii="Times New Roman" w:hAnsi="Times New Roman" w:cs="Verdana"/>
        </w:rPr>
        <w:t>Gill, Jeff, and Kenneth J. Meier.</w:t>
      </w:r>
      <w:proofErr w:type="gramEnd"/>
      <w:r w:rsidRPr="00D82A83">
        <w:rPr>
          <w:rFonts w:ascii="Times New Roman" w:hAnsi="Times New Roman" w:cs="Verdana"/>
        </w:rPr>
        <w:t xml:space="preserve"> 2000. Public administration research and practice: A methodological manifesto. </w:t>
      </w:r>
      <w:r w:rsidRPr="00D82A83">
        <w:rPr>
          <w:rFonts w:ascii="Times New Roman" w:hAnsi="Times New Roman" w:cs="Verdana"/>
          <w:i/>
          <w:iCs/>
        </w:rPr>
        <w:t>Journal of Public Administration Research and Theory: J-PART</w:t>
      </w:r>
      <w:r w:rsidRPr="00D82A83">
        <w:rPr>
          <w:rFonts w:ascii="Times New Roman" w:hAnsi="Times New Roman" w:cs="Verdana"/>
        </w:rPr>
        <w:t xml:space="preserve"> 10, (1, Tenth Anniversary Issue) (Jan.): 157-99, </w:t>
      </w:r>
      <w:hyperlink r:id="rId15" w:history="1">
        <w:r w:rsidRPr="00D82A83">
          <w:rPr>
            <w:rFonts w:ascii="Times New Roman" w:hAnsi="Times New Roman" w:cs="Verdana"/>
            <w:color w:val="0022E4"/>
            <w:u w:val="single" w:color="0022E4"/>
          </w:rPr>
          <w:t>http://www.jstor.org.libproxy.txstate.edu/stable/3525815</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Hibbeln, H. Kenneth, and Douglas H. Shumavon. 1983. Methods for structuring administrative discretion. </w:t>
      </w:r>
      <w:r w:rsidRPr="00D82A83">
        <w:rPr>
          <w:rFonts w:ascii="Times New Roman" w:hAnsi="Times New Roman" w:cs="Verdana"/>
          <w:i/>
          <w:iCs/>
        </w:rPr>
        <w:t>State &amp; Local Government Review</w:t>
      </w:r>
      <w:r w:rsidRPr="00D82A83">
        <w:rPr>
          <w:rFonts w:ascii="Times New Roman" w:hAnsi="Times New Roman" w:cs="Verdana"/>
        </w:rPr>
        <w:t xml:space="preserve"> 15, (3) (Autumn): 124-9, </w:t>
      </w:r>
      <w:hyperlink r:id="rId16" w:history="1">
        <w:r w:rsidRPr="00D82A83">
          <w:rPr>
            <w:rFonts w:ascii="Times New Roman" w:hAnsi="Times New Roman" w:cs="Verdana"/>
            <w:color w:val="0022E4"/>
            <w:u w:val="single" w:color="0022E4"/>
          </w:rPr>
          <w:t>http://www.jstor.org.libproxy.txstate.edu/stable/4354793</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Howards, Irving, and Henry Brehm. 1978. The impossible dream: The nationalization of welfare? </w:t>
      </w:r>
      <w:proofErr w:type="gramStart"/>
      <w:r w:rsidRPr="00D82A83">
        <w:rPr>
          <w:rFonts w:ascii="Times New Roman" w:hAnsi="Times New Roman" w:cs="Verdana"/>
        </w:rPr>
        <w:t>A look at disability insurance &amp; state influence over the federal government.</w:t>
      </w:r>
      <w:proofErr w:type="gramEnd"/>
      <w:r w:rsidRPr="00D82A83">
        <w:rPr>
          <w:rFonts w:ascii="Times New Roman" w:hAnsi="Times New Roman" w:cs="Verdana"/>
        </w:rPr>
        <w:t xml:space="preserve"> </w:t>
      </w:r>
      <w:r w:rsidRPr="00D82A83">
        <w:rPr>
          <w:rFonts w:ascii="Times New Roman" w:hAnsi="Times New Roman" w:cs="Verdana"/>
          <w:i/>
          <w:iCs/>
        </w:rPr>
        <w:t>Polity</w:t>
      </w:r>
      <w:r w:rsidRPr="00D82A83">
        <w:rPr>
          <w:rFonts w:ascii="Times New Roman" w:hAnsi="Times New Roman" w:cs="Verdana"/>
        </w:rPr>
        <w:t xml:space="preserve"> 11, (1) (Autumn): 7-26, </w:t>
      </w:r>
      <w:hyperlink r:id="rId17" w:history="1">
        <w:r w:rsidRPr="00D82A83">
          <w:rPr>
            <w:rFonts w:ascii="Times New Roman" w:hAnsi="Times New Roman" w:cs="Verdana"/>
            <w:color w:val="0022E4"/>
            <w:u w:val="single" w:color="0022E4"/>
          </w:rPr>
          <w:t>http://www.jstor.org.libproxy.txstate.edu/stable/3234246</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Hu, Jianting, Kajal Lahiri, Denton R. Vaughan, and Bernard Wixon. 2001. A structural model of social security's disability determination process. </w:t>
      </w:r>
      <w:r w:rsidRPr="00D82A83">
        <w:rPr>
          <w:rFonts w:ascii="Times New Roman" w:hAnsi="Times New Roman" w:cs="Verdana"/>
          <w:i/>
          <w:iCs/>
        </w:rPr>
        <w:t>The Review of Economics and Statistics</w:t>
      </w:r>
      <w:r w:rsidRPr="00D82A83">
        <w:rPr>
          <w:rFonts w:ascii="Times New Roman" w:hAnsi="Times New Roman" w:cs="Verdana"/>
        </w:rPr>
        <w:t xml:space="preserve"> 83, (2) (May): 348-61, </w:t>
      </w:r>
      <w:hyperlink r:id="rId18" w:history="1">
        <w:r w:rsidRPr="00D82A83">
          <w:rPr>
            <w:rFonts w:ascii="Times New Roman" w:hAnsi="Times New Roman" w:cs="Verdana"/>
            <w:color w:val="0022E4"/>
            <w:u w:val="single" w:color="0022E4"/>
          </w:rPr>
          <w:t>http://www.jstor.org.libproxy.txstate.edu/stable/3211612</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Juhn, Chinhui, and Simon Potter. 2006. Changes in labor force participation in the </w:t>
      </w:r>
      <w:proofErr w:type="gramStart"/>
      <w:r w:rsidRPr="00D82A83">
        <w:rPr>
          <w:rFonts w:ascii="Times New Roman" w:hAnsi="Times New Roman" w:cs="Verdana"/>
        </w:rPr>
        <w:t>united states</w:t>
      </w:r>
      <w:proofErr w:type="gramEnd"/>
      <w:r w:rsidRPr="00D82A83">
        <w:rPr>
          <w:rFonts w:ascii="Times New Roman" w:hAnsi="Times New Roman" w:cs="Verdana"/>
        </w:rPr>
        <w:t xml:space="preserve">. </w:t>
      </w:r>
      <w:r w:rsidRPr="00D82A83">
        <w:rPr>
          <w:rFonts w:ascii="Times New Roman" w:hAnsi="Times New Roman" w:cs="Verdana"/>
          <w:i/>
          <w:iCs/>
        </w:rPr>
        <w:t>The Journal of Economic Perspectives</w:t>
      </w:r>
      <w:r w:rsidRPr="00D82A83">
        <w:rPr>
          <w:rFonts w:ascii="Times New Roman" w:hAnsi="Times New Roman" w:cs="Verdana"/>
        </w:rPr>
        <w:t xml:space="preserve"> 20, (3) (Summer): 27-46, </w:t>
      </w:r>
      <w:hyperlink r:id="rId19" w:history="1">
        <w:r w:rsidRPr="00D82A83">
          <w:rPr>
            <w:rFonts w:ascii="Times New Roman" w:hAnsi="Times New Roman" w:cs="Verdana"/>
            <w:color w:val="0022E4"/>
            <w:u w:val="single" w:color="0022E4"/>
          </w:rPr>
          <w:t>http://www.jstor.org.libproxy.txstate.edu/stable/30033665</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Keiser, Lael R. 1999. State bureaucratic discretion and the administration of social welfare programs: The case of social security disability. </w:t>
      </w:r>
      <w:r w:rsidRPr="00D82A83">
        <w:rPr>
          <w:rFonts w:ascii="Times New Roman" w:hAnsi="Times New Roman" w:cs="Verdana"/>
          <w:i/>
          <w:iCs/>
        </w:rPr>
        <w:t>Journal of Public Administration Research and Theory: J-PART</w:t>
      </w:r>
      <w:r w:rsidRPr="00D82A83">
        <w:rPr>
          <w:rFonts w:ascii="Times New Roman" w:hAnsi="Times New Roman" w:cs="Verdana"/>
        </w:rPr>
        <w:t xml:space="preserve"> 9, (1) (Jan.): 87-106, </w:t>
      </w:r>
      <w:hyperlink r:id="rId20" w:history="1">
        <w:r w:rsidRPr="00D82A83">
          <w:rPr>
            <w:rFonts w:ascii="Times New Roman" w:hAnsi="Times New Roman" w:cs="Verdana"/>
            <w:color w:val="0022E4"/>
            <w:u w:val="single" w:color="0022E4"/>
          </w:rPr>
          <w:t>http://www.jstor.org.libproxy.txstate.edu/stable/1181852</w:t>
        </w:r>
      </w:hyperlink>
      <w:r w:rsidRPr="00D82A83">
        <w:rPr>
          <w:rFonts w:ascii="Times New Roman" w:hAnsi="Times New Roman" w:cs="Verdana"/>
        </w:rPr>
        <w:t>.</w:t>
      </w:r>
    </w:p>
    <w:p w:rsidR="00D82A83"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Kreider, Brent. 1999. Social security disability insurance: Applications, awards, and lifetime income flows. </w:t>
      </w:r>
      <w:r w:rsidRPr="00D82A83">
        <w:rPr>
          <w:rFonts w:ascii="Times New Roman" w:hAnsi="Times New Roman" w:cs="Verdana"/>
          <w:i/>
          <w:iCs/>
        </w:rPr>
        <w:t>Journal of Labor Economics</w:t>
      </w:r>
      <w:r w:rsidRPr="00D82A83">
        <w:rPr>
          <w:rFonts w:ascii="Times New Roman" w:hAnsi="Times New Roman" w:cs="Verdana"/>
        </w:rPr>
        <w:t xml:space="preserve"> 17, (4, Part 1) (Oct.): 784-827, </w:t>
      </w:r>
      <w:hyperlink r:id="rId21" w:history="1">
        <w:r w:rsidRPr="00D82A83">
          <w:rPr>
            <w:rFonts w:ascii="Times New Roman" w:hAnsi="Times New Roman" w:cs="Verdana"/>
            <w:color w:val="0022E4"/>
            <w:u w:val="single" w:color="0022E4"/>
          </w:rPr>
          <w:t>http://www.jstor.org.libproxy.txstate.edu/stable/2660688</w:t>
        </w:r>
      </w:hyperlink>
      <w:r w:rsidRPr="00D82A83">
        <w:rPr>
          <w:rFonts w:ascii="Times New Roman" w:hAnsi="Times New Roman" w:cs="Verdana"/>
        </w:rPr>
        <w:t>.</w:t>
      </w:r>
    </w:p>
    <w:p w:rsidR="00D82A83" w:rsidRPr="00D82A83" w:rsidRDefault="00D82A83" w:rsidP="00D82A83">
      <w:pPr>
        <w:widowControl w:val="0"/>
        <w:autoSpaceDE w:val="0"/>
        <w:autoSpaceDN w:val="0"/>
        <w:adjustRightInd w:val="0"/>
        <w:spacing w:after="0"/>
        <w:rPr>
          <w:rFonts w:ascii="Times New Roman" w:hAnsi="Times New Roman" w:cs="Arial"/>
          <w:bCs/>
        </w:rPr>
      </w:pPr>
      <w:r w:rsidRPr="00D82A83">
        <w:rPr>
          <w:rFonts w:ascii="Times New Roman" w:hAnsi="Times New Roman" w:cs="Arial"/>
          <w:bCs/>
        </w:rPr>
        <w:t xml:space="preserve">Lipsky, Michael. 1980. </w:t>
      </w:r>
      <w:r w:rsidRPr="00D82A83">
        <w:rPr>
          <w:rFonts w:ascii="Times New Roman" w:hAnsi="Times New Roman" w:cs="Arial"/>
          <w:bCs/>
          <w:i/>
        </w:rPr>
        <w:t xml:space="preserve">Street-Level Bureaucracy: Dilemmas of the Individual in Public </w:t>
      </w:r>
      <w:r>
        <w:rPr>
          <w:rFonts w:ascii="Times New Roman" w:hAnsi="Times New Roman" w:cs="Arial"/>
          <w:bCs/>
          <w:i/>
        </w:rPr>
        <w:tab/>
      </w:r>
      <w:r w:rsidRPr="00D82A83">
        <w:rPr>
          <w:rFonts w:ascii="Times New Roman" w:hAnsi="Times New Roman" w:cs="Arial"/>
          <w:bCs/>
          <w:i/>
        </w:rPr>
        <w:t>Services</w:t>
      </w:r>
      <w:r w:rsidRPr="00D82A83">
        <w:rPr>
          <w:rFonts w:ascii="Times New Roman" w:hAnsi="Times New Roman" w:cs="Arial"/>
          <w:bCs/>
        </w:rPr>
        <w:t>. New York: Russell Sage Foundation.</w:t>
      </w:r>
    </w:p>
    <w:p w:rsidR="00D82A83" w:rsidRPr="00D82A83" w:rsidRDefault="00D82A83" w:rsidP="00D82A83">
      <w:pPr>
        <w:widowControl w:val="0"/>
        <w:autoSpaceDE w:val="0"/>
        <w:autoSpaceDN w:val="0"/>
        <w:adjustRightInd w:val="0"/>
        <w:spacing w:after="0"/>
        <w:rPr>
          <w:rFonts w:ascii="Times New Roman" w:hAnsi="Times New Roman" w:cs="Arial"/>
          <w:bCs/>
        </w:rPr>
      </w:pPr>
    </w:p>
    <w:p w:rsidR="009451E7" w:rsidRPr="00D82A83" w:rsidRDefault="009451E7" w:rsidP="00D82A83">
      <w:pPr>
        <w:widowControl w:val="0"/>
        <w:autoSpaceDE w:val="0"/>
        <w:autoSpaceDN w:val="0"/>
        <w:adjustRightInd w:val="0"/>
        <w:spacing w:after="240" w:line="240" w:lineRule="atLeast"/>
        <w:rPr>
          <w:rFonts w:ascii="Times New Roman" w:hAnsi="Times New Roman" w:cs="Verdana"/>
        </w:rPr>
      </w:pPr>
      <w:r w:rsidRPr="00D82A83">
        <w:rPr>
          <w:rFonts w:ascii="Times New Roman" w:hAnsi="Times New Roman" w:cs="Verdana"/>
        </w:rPr>
        <w:t xml:space="preserve">Lipsky, Michael. 1984. Bureaucratic disentitlement in social welfare programs. </w:t>
      </w:r>
      <w:r w:rsidRPr="00D82A83">
        <w:rPr>
          <w:rFonts w:ascii="Times New Roman" w:hAnsi="Times New Roman" w:cs="Verdana"/>
          <w:i/>
          <w:iCs/>
        </w:rPr>
        <w:t>The Social Service Review</w:t>
      </w:r>
      <w:r w:rsidRPr="00D82A83">
        <w:rPr>
          <w:rFonts w:ascii="Times New Roman" w:hAnsi="Times New Roman" w:cs="Verdana"/>
        </w:rPr>
        <w:t xml:space="preserve"> 58, (1) (Mar.): 3-27, </w:t>
      </w:r>
      <w:r w:rsidR="00D82A83" w:rsidRPr="00D82A83">
        <w:rPr>
          <w:rFonts w:ascii="Times New Roman" w:hAnsi="Times New Roman" w:cs="Verdana"/>
        </w:rPr>
        <w:tab/>
      </w:r>
      <w:hyperlink r:id="rId22" w:history="1">
        <w:r w:rsidRPr="00D82A83">
          <w:rPr>
            <w:rFonts w:ascii="Times New Roman" w:hAnsi="Times New Roman" w:cs="Verdana"/>
            <w:color w:val="0022E4"/>
            <w:u w:val="single" w:color="0022E4"/>
          </w:rPr>
          <w:t>http://www.jstor.org.libproxy.txstate.edu/stable/30011706</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Maupin, James R. 1993. </w:t>
      </w:r>
      <w:proofErr w:type="gramStart"/>
      <w:r w:rsidRPr="00D82A83">
        <w:rPr>
          <w:rFonts w:ascii="Times New Roman" w:hAnsi="Times New Roman" w:cs="Verdana"/>
        </w:rPr>
        <w:t>Control, efficiency, and the street-level bureaucrat.</w:t>
      </w:r>
      <w:proofErr w:type="gramEnd"/>
      <w:r w:rsidRPr="00D82A83">
        <w:rPr>
          <w:rFonts w:ascii="Times New Roman" w:hAnsi="Times New Roman" w:cs="Verdana"/>
        </w:rPr>
        <w:t xml:space="preserve"> </w:t>
      </w:r>
      <w:r w:rsidRPr="00D82A83">
        <w:rPr>
          <w:rFonts w:ascii="Times New Roman" w:hAnsi="Times New Roman" w:cs="Verdana"/>
          <w:i/>
          <w:iCs/>
        </w:rPr>
        <w:t>Journal of Public Administration Research and Theory: J-PART</w:t>
      </w:r>
      <w:r w:rsidRPr="00D82A83">
        <w:rPr>
          <w:rFonts w:ascii="Times New Roman" w:hAnsi="Times New Roman" w:cs="Verdana"/>
        </w:rPr>
        <w:t xml:space="preserve"> 3, (3) (Jul.): 335-57, </w:t>
      </w:r>
      <w:hyperlink r:id="rId23" w:history="1">
        <w:r w:rsidRPr="00D82A83">
          <w:rPr>
            <w:rFonts w:ascii="Times New Roman" w:hAnsi="Times New Roman" w:cs="Verdana"/>
            <w:color w:val="0022E4"/>
            <w:u w:val="single" w:color="0022E4"/>
          </w:rPr>
          <w:t>http://www.jstor.org.libproxy.txstate.edu/stable/1181788</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proofErr w:type="gramStart"/>
      <w:r w:rsidRPr="00D82A83">
        <w:rPr>
          <w:rFonts w:ascii="Times New Roman" w:hAnsi="Times New Roman" w:cs="Verdana"/>
        </w:rPr>
        <w:t>Maynard-Moody, Steven, Michael Musheno, and Dennis Palumbo.</w:t>
      </w:r>
      <w:proofErr w:type="gramEnd"/>
      <w:r w:rsidRPr="00D82A83">
        <w:rPr>
          <w:rFonts w:ascii="Times New Roman" w:hAnsi="Times New Roman" w:cs="Verdana"/>
        </w:rPr>
        <w:t xml:space="preserve"> 1990. Street-wise social policy: Resolving the dilemma of street-level influence and successful implementation. </w:t>
      </w:r>
      <w:r w:rsidRPr="00D82A83">
        <w:rPr>
          <w:rFonts w:ascii="Times New Roman" w:hAnsi="Times New Roman" w:cs="Verdana"/>
          <w:i/>
          <w:iCs/>
        </w:rPr>
        <w:t>The Western Political Quarterly</w:t>
      </w:r>
      <w:r w:rsidRPr="00D82A83">
        <w:rPr>
          <w:rFonts w:ascii="Times New Roman" w:hAnsi="Times New Roman" w:cs="Verdana"/>
        </w:rPr>
        <w:t xml:space="preserve"> 43, (4) (Dec.): 833-48, </w:t>
      </w:r>
      <w:hyperlink r:id="rId24" w:history="1">
        <w:r w:rsidRPr="00D82A83">
          <w:rPr>
            <w:rFonts w:ascii="Times New Roman" w:hAnsi="Times New Roman" w:cs="Verdana"/>
            <w:color w:val="0022E4"/>
            <w:u w:val="single" w:color="0022E4"/>
          </w:rPr>
          <w:t>http://www.jstor.org.libproxy.txstate.edu/stable/448738</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Meier, Kenneth J. 1997. Bureaucracy and democracy: The case for more bureaucracy and less democracy. </w:t>
      </w:r>
      <w:r w:rsidRPr="00D82A83">
        <w:rPr>
          <w:rFonts w:ascii="Times New Roman" w:hAnsi="Times New Roman" w:cs="Verdana"/>
          <w:i/>
          <w:iCs/>
        </w:rPr>
        <w:t>Public Administration Review</w:t>
      </w:r>
      <w:r w:rsidRPr="00D82A83">
        <w:rPr>
          <w:rFonts w:ascii="Times New Roman" w:hAnsi="Times New Roman" w:cs="Verdana"/>
        </w:rPr>
        <w:t xml:space="preserve"> 57, (3) (May - Jun.): 193-9, </w:t>
      </w:r>
      <w:hyperlink r:id="rId25" w:history="1">
        <w:r w:rsidRPr="00D82A83">
          <w:rPr>
            <w:rFonts w:ascii="Times New Roman" w:hAnsi="Times New Roman" w:cs="Verdana"/>
            <w:color w:val="0022E4"/>
            <w:u w:val="single" w:color="0022E4"/>
          </w:rPr>
          <w:t>http://www.jstor.org.libproxy.txstate.edu/stable/976648</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Meier, Kenneth J., and John Bohte. 2001. Structure and discretion: Missing links in representative bureaucracy. </w:t>
      </w:r>
      <w:r w:rsidRPr="00D82A83">
        <w:rPr>
          <w:rFonts w:ascii="Times New Roman" w:hAnsi="Times New Roman" w:cs="Verdana"/>
          <w:i/>
          <w:iCs/>
        </w:rPr>
        <w:t>Journal of Public Administration Research and Theory: J-PART</w:t>
      </w:r>
      <w:r w:rsidRPr="00D82A83">
        <w:rPr>
          <w:rFonts w:ascii="Times New Roman" w:hAnsi="Times New Roman" w:cs="Verdana"/>
        </w:rPr>
        <w:t xml:space="preserve"> 11, (4) (Oct.): 455-70, </w:t>
      </w:r>
      <w:hyperlink r:id="rId26" w:history="1">
        <w:r w:rsidRPr="00D82A83">
          <w:rPr>
            <w:rFonts w:ascii="Times New Roman" w:hAnsi="Times New Roman" w:cs="Verdana"/>
            <w:color w:val="0022E4"/>
            <w:u w:val="single" w:color="0022E4"/>
          </w:rPr>
          <w:t>http://www.jstor.org.libproxy.txstate.edu/stable/3525719</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Reisine, Susan, and Judith Fifield. 1992. Expanding the definition of disability: Implications for planning, policy, and research. </w:t>
      </w:r>
      <w:r w:rsidRPr="00D82A83">
        <w:rPr>
          <w:rFonts w:ascii="Times New Roman" w:hAnsi="Times New Roman" w:cs="Verdana"/>
          <w:i/>
          <w:iCs/>
        </w:rPr>
        <w:t>The Milbank Quarterly</w:t>
      </w:r>
      <w:r w:rsidRPr="00D82A83">
        <w:rPr>
          <w:rFonts w:ascii="Times New Roman" w:hAnsi="Times New Roman" w:cs="Verdana"/>
        </w:rPr>
        <w:t xml:space="preserve"> 70, (3): 491-508, </w:t>
      </w:r>
      <w:hyperlink r:id="rId27" w:history="1">
        <w:r w:rsidRPr="00D82A83">
          <w:rPr>
            <w:rFonts w:ascii="Times New Roman" w:hAnsi="Times New Roman" w:cs="Verdana"/>
            <w:color w:val="0022E4"/>
            <w:u w:val="single" w:color="0022E4"/>
          </w:rPr>
          <w:t>http://www.jstor.org.libproxy.txstate.edu/stable/3350132</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Schneider, Saundra K., and William G. Jacoby. 1996. Influences on bureaucratic policy initiatives in the </w:t>
      </w:r>
      <w:proofErr w:type="gramStart"/>
      <w:r w:rsidRPr="00D82A83">
        <w:rPr>
          <w:rFonts w:ascii="Times New Roman" w:hAnsi="Times New Roman" w:cs="Verdana"/>
        </w:rPr>
        <w:t>american</w:t>
      </w:r>
      <w:proofErr w:type="gramEnd"/>
      <w:r w:rsidRPr="00D82A83">
        <w:rPr>
          <w:rFonts w:ascii="Times New Roman" w:hAnsi="Times New Roman" w:cs="Verdana"/>
        </w:rPr>
        <w:t xml:space="preserve"> states. </w:t>
      </w:r>
      <w:r w:rsidRPr="00D82A83">
        <w:rPr>
          <w:rFonts w:ascii="Times New Roman" w:hAnsi="Times New Roman" w:cs="Verdana"/>
          <w:i/>
          <w:iCs/>
        </w:rPr>
        <w:t>Journal of Public Administration Research and Theory: J-PART</w:t>
      </w:r>
      <w:r w:rsidRPr="00D82A83">
        <w:rPr>
          <w:rFonts w:ascii="Times New Roman" w:hAnsi="Times New Roman" w:cs="Verdana"/>
        </w:rPr>
        <w:t xml:space="preserve"> 6, (4) (Oct.): 495-522, </w:t>
      </w:r>
      <w:hyperlink r:id="rId28" w:history="1">
        <w:r w:rsidRPr="00D82A83">
          <w:rPr>
            <w:rFonts w:ascii="Times New Roman" w:hAnsi="Times New Roman" w:cs="Verdana"/>
            <w:color w:val="0022E4"/>
            <w:u w:val="single" w:color="0022E4"/>
          </w:rPr>
          <w:t>http://www.jstor.org.libproxy.txstate.edu/stable/1181902</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proofErr w:type="gramStart"/>
      <w:r w:rsidRPr="00D82A83">
        <w:rPr>
          <w:rFonts w:ascii="Times New Roman" w:hAnsi="Times New Roman" w:cs="Verdana"/>
        </w:rPr>
        <w:t>Sharp, Elaine B., and Steven Maynard-Moody.</w:t>
      </w:r>
      <w:proofErr w:type="gramEnd"/>
      <w:r w:rsidRPr="00D82A83">
        <w:rPr>
          <w:rFonts w:ascii="Times New Roman" w:hAnsi="Times New Roman" w:cs="Verdana"/>
        </w:rPr>
        <w:t xml:space="preserve"> 1991. Theories of the local welfare role. </w:t>
      </w:r>
      <w:r w:rsidRPr="00D82A83">
        <w:rPr>
          <w:rFonts w:ascii="Times New Roman" w:hAnsi="Times New Roman" w:cs="Verdana"/>
          <w:i/>
          <w:iCs/>
        </w:rPr>
        <w:t>American Journal of Political Science</w:t>
      </w:r>
      <w:r w:rsidRPr="00D82A83">
        <w:rPr>
          <w:rFonts w:ascii="Times New Roman" w:hAnsi="Times New Roman" w:cs="Verdana"/>
        </w:rPr>
        <w:t xml:space="preserve"> 35, (4) (Nov.): 934-50, </w:t>
      </w:r>
      <w:hyperlink r:id="rId29" w:history="1">
        <w:r w:rsidRPr="00D82A83">
          <w:rPr>
            <w:rFonts w:ascii="Times New Roman" w:hAnsi="Times New Roman" w:cs="Verdana"/>
            <w:color w:val="4A2486"/>
            <w:u w:val="single" w:color="4A2486"/>
          </w:rPr>
          <w:t>http://www.jstor.org.libproxy.txstate.edu/stable/2111500</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proofErr w:type="gramStart"/>
      <w:r w:rsidRPr="00D82A83">
        <w:rPr>
          <w:rFonts w:ascii="Times New Roman" w:hAnsi="Times New Roman" w:cs="Verdana"/>
        </w:rPr>
        <w:t>Shields, Patricia M. 1998.</w:t>
      </w:r>
      <w:proofErr w:type="gramEnd"/>
      <w:r w:rsidRPr="00D82A83">
        <w:rPr>
          <w:rFonts w:ascii="Times New Roman" w:hAnsi="Times New Roman" w:cs="Verdana"/>
        </w:rPr>
        <w:t xml:space="preserve"> Pragmatism as a philosophy of science: A tool for public administration  . </w:t>
      </w:r>
      <w:r w:rsidRPr="00D82A83">
        <w:rPr>
          <w:rFonts w:ascii="Times New Roman" w:hAnsi="Times New Roman" w:cs="Verdana"/>
          <w:i/>
          <w:iCs/>
        </w:rPr>
        <w:t>Rerearch in Public Admlnlslmtian</w:t>
      </w:r>
      <w:r w:rsidRPr="00D82A83">
        <w:rPr>
          <w:rFonts w:ascii="Times New Roman" w:hAnsi="Times New Roman" w:cs="Verdana"/>
        </w:rPr>
        <w:t xml:space="preserve"> 4</w:t>
      </w:r>
      <w:proofErr w:type="gramStart"/>
      <w:r w:rsidRPr="00D82A83">
        <w:rPr>
          <w:rFonts w:ascii="Times New Roman" w:hAnsi="Times New Roman" w:cs="Verdana"/>
        </w:rPr>
        <w:t>, :</w:t>
      </w:r>
      <w:proofErr w:type="gramEnd"/>
      <w:r w:rsidRPr="00D82A83">
        <w:rPr>
          <w:rFonts w:ascii="Times New Roman" w:hAnsi="Times New Roman" w:cs="Verdana"/>
        </w:rPr>
        <w:t xml:space="preserve"> 195-225.</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Sowa, Jessica E., and Sally Coleman Selden. 2003. Administrative discretion and active representation: An expansion of the theory of representative bureaucracy. </w:t>
      </w:r>
      <w:r w:rsidRPr="00D82A83">
        <w:rPr>
          <w:rFonts w:ascii="Times New Roman" w:hAnsi="Times New Roman" w:cs="Verdana"/>
          <w:i/>
          <w:iCs/>
        </w:rPr>
        <w:t>Public Administration Review</w:t>
      </w:r>
      <w:r w:rsidRPr="00D82A83">
        <w:rPr>
          <w:rFonts w:ascii="Times New Roman" w:hAnsi="Times New Roman" w:cs="Verdana"/>
        </w:rPr>
        <w:t xml:space="preserve"> 63, (6) (Nov. - Dec.): 700-10, </w:t>
      </w:r>
      <w:hyperlink r:id="rId30" w:history="1">
        <w:r w:rsidRPr="00D82A83">
          <w:rPr>
            <w:rFonts w:ascii="Times New Roman" w:hAnsi="Times New Roman" w:cs="Verdana"/>
            <w:color w:val="0022E4"/>
            <w:u w:val="single" w:color="0022E4"/>
          </w:rPr>
          <w:t>http://www.jstor.org.libproxy.txstate.edu/stable/3542465</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proofErr w:type="gramStart"/>
      <w:r w:rsidRPr="00D82A83">
        <w:rPr>
          <w:rFonts w:ascii="Times New Roman" w:hAnsi="Times New Roman" w:cs="Verdana"/>
        </w:rPr>
        <w:t>Stapleton, David C., Bonnie L. O'Day, Gina A. Livermore, and Andrew J. Imparato.</w:t>
      </w:r>
      <w:proofErr w:type="gramEnd"/>
      <w:r w:rsidRPr="00D82A83">
        <w:rPr>
          <w:rFonts w:ascii="Times New Roman" w:hAnsi="Times New Roman" w:cs="Verdana"/>
        </w:rPr>
        <w:t xml:space="preserve"> 2006. Dismantling the poverty trap: Disability policy for the twenty-first century. </w:t>
      </w:r>
      <w:r w:rsidRPr="00D82A83">
        <w:rPr>
          <w:rFonts w:ascii="Times New Roman" w:hAnsi="Times New Roman" w:cs="Verdana"/>
          <w:i/>
          <w:iCs/>
        </w:rPr>
        <w:t>The Milbank Quarterly</w:t>
      </w:r>
      <w:r w:rsidRPr="00D82A83">
        <w:rPr>
          <w:rFonts w:ascii="Times New Roman" w:hAnsi="Times New Roman" w:cs="Verdana"/>
        </w:rPr>
        <w:t xml:space="preserve"> 84, (4): 701-32, </w:t>
      </w:r>
      <w:hyperlink r:id="rId31" w:history="1">
        <w:r w:rsidRPr="00D82A83">
          <w:rPr>
            <w:rFonts w:ascii="Times New Roman" w:hAnsi="Times New Roman" w:cs="Verdana"/>
            <w:color w:val="0022E4"/>
            <w:u w:val="single" w:color="0022E4"/>
          </w:rPr>
          <w:t>http://www.jstor.org.libproxy.txstate.edu/stable/25098138</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Taibi, Anthony. 1990. Politics and due process: The rhetoric of social security disability law. </w:t>
      </w:r>
      <w:r w:rsidRPr="00D82A83">
        <w:rPr>
          <w:rFonts w:ascii="Times New Roman" w:hAnsi="Times New Roman" w:cs="Verdana"/>
          <w:i/>
          <w:iCs/>
        </w:rPr>
        <w:t>Duke Law Journal</w:t>
      </w:r>
      <w:r w:rsidRPr="00D82A83">
        <w:rPr>
          <w:rFonts w:ascii="Times New Roman" w:hAnsi="Times New Roman" w:cs="Verdana"/>
        </w:rPr>
        <w:t xml:space="preserve"> 1990, (4, Frontiers of Legal Thought III) (Sep.): 913-66, </w:t>
      </w:r>
      <w:hyperlink r:id="rId32" w:history="1">
        <w:r w:rsidRPr="00D82A83">
          <w:rPr>
            <w:rFonts w:ascii="Times New Roman" w:hAnsi="Times New Roman" w:cs="Verdana"/>
            <w:color w:val="0022E4"/>
            <w:u w:val="single" w:color="0022E4"/>
          </w:rPr>
          <w:t>http://www.jstor.org.libproxy.txstate.edu/stable/1372725</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proofErr w:type="gramStart"/>
      <w:r w:rsidRPr="00D82A83">
        <w:rPr>
          <w:rFonts w:ascii="Times New Roman" w:hAnsi="Times New Roman" w:cs="Verdana"/>
        </w:rPr>
        <w:t>West, William F. 1984.</w:t>
      </w:r>
      <w:proofErr w:type="gramEnd"/>
      <w:r w:rsidRPr="00D82A83">
        <w:rPr>
          <w:rFonts w:ascii="Times New Roman" w:hAnsi="Times New Roman" w:cs="Verdana"/>
        </w:rPr>
        <w:t xml:space="preserve"> Structuring administrative discretion: The pursuit of rationality and responsiveness. </w:t>
      </w:r>
      <w:r w:rsidRPr="00D82A83">
        <w:rPr>
          <w:rFonts w:ascii="Times New Roman" w:hAnsi="Times New Roman" w:cs="Verdana"/>
          <w:i/>
          <w:iCs/>
        </w:rPr>
        <w:t>American Journal of Political Science</w:t>
      </w:r>
      <w:r w:rsidRPr="00D82A83">
        <w:rPr>
          <w:rFonts w:ascii="Times New Roman" w:hAnsi="Times New Roman" w:cs="Verdana"/>
        </w:rPr>
        <w:t xml:space="preserve"> 28, (2) (May): 340-60, </w:t>
      </w:r>
      <w:hyperlink r:id="rId33" w:history="1">
        <w:r w:rsidRPr="00D82A83">
          <w:rPr>
            <w:rFonts w:ascii="Times New Roman" w:hAnsi="Times New Roman" w:cs="Verdana"/>
            <w:color w:val="0022E4"/>
            <w:u w:val="single" w:color="0022E4"/>
          </w:rPr>
          <w:t>http://www.jstor.org.libproxy.txstate.edu/stable/2110876</w:t>
        </w:r>
      </w:hyperlink>
      <w:r w:rsidRPr="00D82A83">
        <w:rPr>
          <w:rFonts w:ascii="Times New Roman" w:hAnsi="Times New Roman" w:cs="Verdana"/>
        </w:rPr>
        <w:t>.</w:t>
      </w:r>
    </w:p>
    <w:p w:rsidR="009451E7" w:rsidRPr="00D82A83" w:rsidRDefault="009451E7" w:rsidP="009451E7">
      <w:pPr>
        <w:widowControl w:val="0"/>
        <w:autoSpaceDE w:val="0"/>
        <w:autoSpaceDN w:val="0"/>
        <w:adjustRightInd w:val="0"/>
        <w:spacing w:after="240" w:line="240" w:lineRule="atLeast"/>
        <w:ind w:left="600" w:hanging="600"/>
        <w:rPr>
          <w:rFonts w:ascii="Times New Roman" w:hAnsi="Times New Roman" w:cs="Verdana"/>
        </w:rPr>
      </w:pPr>
      <w:r w:rsidRPr="00D82A83">
        <w:rPr>
          <w:rFonts w:ascii="Times New Roman" w:hAnsi="Times New Roman" w:cs="Verdana"/>
        </w:rPr>
        <w:t xml:space="preserve">Yelin, Edward. 1989. Displaced concern: The social context of the work-disability problem. </w:t>
      </w:r>
      <w:r w:rsidRPr="00D82A83">
        <w:rPr>
          <w:rFonts w:ascii="Times New Roman" w:hAnsi="Times New Roman" w:cs="Verdana"/>
          <w:i/>
          <w:iCs/>
        </w:rPr>
        <w:t>The Milbank Quarterly</w:t>
      </w:r>
      <w:r w:rsidRPr="00D82A83">
        <w:rPr>
          <w:rFonts w:ascii="Times New Roman" w:hAnsi="Times New Roman" w:cs="Verdana"/>
        </w:rPr>
        <w:t xml:space="preserve"> 67, (, Supplement 2 (Part 1). Disability Policy: Restoring Socioeconomic Independence): 114-65, </w:t>
      </w:r>
      <w:hyperlink r:id="rId34" w:history="1">
        <w:r w:rsidRPr="00D82A83">
          <w:rPr>
            <w:rFonts w:ascii="Times New Roman" w:hAnsi="Times New Roman" w:cs="Verdana"/>
            <w:color w:val="0022E4"/>
            <w:u w:val="single" w:color="0022E4"/>
          </w:rPr>
          <w:t>http://www.jstor.org.libproxy.txstate.edu/stable/3350238</w:t>
        </w:r>
      </w:hyperlink>
      <w:r w:rsidRPr="00D82A83">
        <w:rPr>
          <w:rFonts w:ascii="Times New Roman" w:hAnsi="Times New Roman" w:cs="Verdana"/>
        </w:rPr>
        <w:t>.</w:t>
      </w:r>
    </w:p>
    <w:p w:rsidR="00D82A83" w:rsidRPr="00D82A83" w:rsidRDefault="009451E7" w:rsidP="00D82A83">
      <w:pPr>
        <w:widowControl w:val="0"/>
        <w:autoSpaceDE w:val="0"/>
        <w:autoSpaceDN w:val="0"/>
        <w:adjustRightInd w:val="0"/>
        <w:spacing w:after="0"/>
        <w:rPr>
          <w:rFonts w:ascii="Times New Roman" w:hAnsi="Times New Roman" w:cs="Verdana"/>
        </w:rPr>
      </w:pPr>
      <w:r w:rsidRPr="00D82A83">
        <w:rPr>
          <w:rFonts w:ascii="Times New Roman" w:hAnsi="Times New Roman" w:cs="Verdana"/>
        </w:rPr>
        <w:t xml:space="preserve">Zhang, Jie, and Junsen Zhang. 2004. How does social security affect </w:t>
      </w:r>
    </w:p>
    <w:p w:rsidR="00D82A83" w:rsidRPr="00D82A83" w:rsidRDefault="009451E7" w:rsidP="00D82A83">
      <w:pPr>
        <w:widowControl w:val="0"/>
        <w:autoSpaceDE w:val="0"/>
        <w:autoSpaceDN w:val="0"/>
        <w:adjustRightInd w:val="0"/>
        <w:spacing w:after="0"/>
        <w:ind w:firstLine="720"/>
        <w:rPr>
          <w:rFonts w:ascii="Times New Roman" w:hAnsi="Times New Roman" w:cs="Verdana"/>
          <w:i/>
          <w:iCs/>
        </w:rPr>
      </w:pPr>
      <w:proofErr w:type="gramStart"/>
      <w:r w:rsidRPr="00D82A83">
        <w:rPr>
          <w:rFonts w:ascii="Times New Roman" w:hAnsi="Times New Roman" w:cs="Verdana"/>
        </w:rPr>
        <w:t>economic</w:t>
      </w:r>
      <w:proofErr w:type="gramEnd"/>
      <w:r w:rsidRPr="00D82A83">
        <w:rPr>
          <w:rFonts w:ascii="Times New Roman" w:hAnsi="Times New Roman" w:cs="Verdana"/>
        </w:rPr>
        <w:t xml:space="preserve"> growth? </w:t>
      </w:r>
      <w:proofErr w:type="gramStart"/>
      <w:r w:rsidRPr="00D82A83">
        <w:rPr>
          <w:rFonts w:ascii="Times New Roman" w:hAnsi="Times New Roman" w:cs="Verdana"/>
        </w:rPr>
        <w:t>evidence</w:t>
      </w:r>
      <w:proofErr w:type="gramEnd"/>
      <w:r w:rsidRPr="00D82A83">
        <w:rPr>
          <w:rFonts w:ascii="Times New Roman" w:hAnsi="Times New Roman" w:cs="Verdana"/>
        </w:rPr>
        <w:t xml:space="preserve"> from cross-country data. </w:t>
      </w:r>
      <w:r w:rsidRPr="00D82A83">
        <w:rPr>
          <w:rFonts w:ascii="Times New Roman" w:hAnsi="Times New Roman" w:cs="Verdana"/>
          <w:i/>
          <w:iCs/>
        </w:rPr>
        <w:t xml:space="preserve">Journal of </w:t>
      </w:r>
    </w:p>
    <w:p w:rsidR="004117A1" w:rsidRPr="00D82A83" w:rsidRDefault="009451E7" w:rsidP="00D82A83">
      <w:pPr>
        <w:widowControl w:val="0"/>
        <w:autoSpaceDE w:val="0"/>
        <w:autoSpaceDN w:val="0"/>
        <w:adjustRightInd w:val="0"/>
        <w:spacing w:after="0"/>
        <w:ind w:left="720"/>
        <w:rPr>
          <w:rFonts w:ascii="Times New Roman" w:hAnsi="Times New Roman" w:cs="Arial"/>
          <w:szCs w:val="32"/>
        </w:rPr>
      </w:pPr>
      <w:r w:rsidRPr="00D82A83">
        <w:rPr>
          <w:rFonts w:ascii="Times New Roman" w:hAnsi="Times New Roman" w:cs="Verdana"/>
          <w:i/>
          <w:iCs/>
        </w:rPr>
        <w:t>Population Economics</w:t>
      </w:r>
      <w:r w:rsidRPr="00D82A83">
        <w:rPr>
          <w:rFonts w:ascii="Times New Roman" w:hAnsi="Times New Roman" w:cs="Verdana"/>
        </w:rPr>
        <w:t xml:space="preserve"> 17, (3) (Aug.): 473-500, </w:t>
      </w:r>
      <w:hyperlink r:id="rId35" w:history="1">
        <w:r w:rsidRPr="00D82A83">
          <w:rPr>
            <w:rFonts w:ascii="Times New Roman" w:hAnsi="Times New Roman" w:cs="Verdana"/>
            <w:color w:val="0022E4"/>
            <w:u w:val="single" w:color="0022E4"/>
          </w:rPr>
          <w:t>http://www.jstor.org.libproxy.txstate.edu/stable/20007922</w:t>
        </w:r>
      </w:hyperlink>
      <w:r w:rsidRPr="00D82A83">
        <w:rPr>
          <w:rFonts w:ascii="Times New Roman" w:hAnsi="Times New Roman" w:cs="Verdana"/>
        </w:rPr>
        <w:t>.</w:t>
      </w:r>
    </w:p>
    <w:p w:rsidR="005471C4" w:rsidRPr="00D82A83" w:rsidRDefault="005471C4" w:rsidP="00D82A83">
      <w:pPr>
        <w:rPr>
          <w:rFonts w:ascii="Times New Roman" w:hAnsi="Times New Roman"/>
          <w:b/>
        </w:rPr>
      </w:pPr>
    </w:p>
    <w:p w:rsidR="007F44BC" w:rsidRPr="00D82A83" w:rsidRDefault="007F44BC" w:rsidP="0099321D">
      <w:pPr>
        <w:spacing w:line="480" w:lineRule="auto"/>
        <w:rPr>
          <w:rFonts w:ascii="Times New Roman" w:hAnsi="Times New Roman"/>
        </w:rPr>
      </w:pPr>
    </w:p>
    <w:sectPr w:rsidR="007F44BC" w:rsidRPr="00D82A83" w:rsidSect="00FA5EBE">
      <w:footerReference w:type="even" r:id="rId36"/>
      <w:footerReference w:type="default" r:id="rId3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C5A66" w:rsidRDefault="00FC5A66" w:rsidP="007721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5A66" w:rsidRDefault="00FC5A66" w:rsidP="00D95732">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C5A66" w:rsidRDefault="00FC5A66" w:rsidP="007721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70B7">
      <w:rPr>
        <w:rStyle w:val="PageNumber"/>
        <w:noProof/>
      </w:rPr>
      <w:t>1</w:t>
    </w:r>
    <w:r>
      <w:rPr>
        <w:rStyle w:val="PageNumber"/>
      </w:rPr>
      <w:fldChar w:fldCharType="end"/>
    </w:r>
  </w:p>
  <w:p w:rsidR="00FC5A66" w:rsidRDefault="00FC5A66" w:rsidP="00D95732">
    <w:pPr>
      <w:pStyle w:val="Footer"/>
      <w:ind w:right="360"/>
    </w:pP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394A47"/>
    <w:multiLevelType w:val="hybridMultilevel"/>
    <w:tmpl w:val="4FEA1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43037"/>
    <w:multiLevelType w:val="hybridMultilevel"/>
    <w:tmpl w:val="AA60D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410A3"/>
    <w:multiLevelType w:val="hybridMultilevel"/>
    <w:tmpl w:val="EE2226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934C9B"/>
    <w:multiLevelType w:val="hybridMultilevel"/>
    <w:tmpl w:val="AF307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4638F3"/>
    <w:multiLevelType w:val="hybridMultilevel"/>
    <w:tmpl w:val="EF4CFB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67615E"/>
    <w:multiLevelType w:val="hybridMultilevel"/>
    <w:tmpl w:val="DA3E139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B64E82"/>
    <w:multiLevelType w:val="hybridMultilevel"/>
    <w:tmpl w:val="C67E703A"/>
    <w:lvl w:ilvl="0" w:tplc="04090015">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44D1199"/>
    <w:multiLevelType w:val="hybridMultilevel"/>
    <w:tmpl w:val="7ADA93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BE2659"/>
    <w:multiLevelType w:val="hybridMultilevel"/>
    <w:tmpl w:val="A1FEF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F716F6"/>
    <w:multiLevelType w:val="hybridMultilevel"/>
    <w:tmpl w:val="AA60D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8"/>
  </w:num>
  <w:num w:numId="5">
    <w:abstractNumId w:val="6"/>
  </w:num>
  <w:num w:numId="6">
    <w:abstractNumId w:val="7"/>
  </w:num>
  <w:num w:numId="7">
    <w:abstractNumId w:val="4"/>
  </w:num>
  <w:num w:numId="8">
    <w:abstractNumId w:val="1"/>
  </w:num>
  <w:num w:numId="9">
    <w:abstractNumId w:val="2"/>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22BF0"/>
    <w:rsid w:val="00015759"/>
    <w:rsid w:val="00047B17"/>
    <w:rsid w:val="000651F8"/>
    <w:rsid w:val="00065C39"/>
    <w:rsid w:val="00070C95"/>
    <w:rsid w:val="000A5E65"/>
    <w:rsid w:val="000B07C9"/>
    <w:rsid w:val="001137CD"/>
    <w:rsid w:val="00117419"/>
    <w:rsid w:val="001350A1"/>
    <w:rsid w:val="0017150A"/>
    <w:rsid w:val="001C4953"/>
    <w:rsid w:val="001D1844"/>
    <w:rsid w:val="001D7B1D"/>
    <w:rsid w:val="001E06CE"/>
    <w:rsid w:val="001E606A"/>
    <w:rsid w:val="002011F1"/>
    <w:rsid w:val="00211023"/>
    <w:rsid w:val="00221F6B"/>
    <w:rsid w:val="002500AD"/>
    <w:rsid w:val="002620EC"/>
    <w:rsid w:val="00266B2E"/>
    <w:rsid w:val="00275752"/>
    <w:rsid w:val="00275AAD"/>
    <w:rsid w:val="002F70B7"/>
    <w:rsid w:val="00346666"/>
    <w:rsid w:val="003512A2"/>
    <w:rsid w:val="003528FF"/>
    <w:rsid w:val="003622D9"/>
    <w:rsid w:val="003B1473"/>
    <w:rsid w:val="00400155"/>
    <w:rsid w:val="00405A66"/>
    <w:rsid w:val="00407966"/>
    <w:rsid w:val="004117A1"/>
    <w:rsid w:val="00451312"/>
    <w:rsid w:val="004533A6"/>
    <w:rsid w:val="004767E8"/>
    <w:rsid w:val="0047737E"/>
    <w:rsid w:val="00477D4C"/>
    <w:rsid w:val="00485FB7"/>
    <w:rsid w:val="004A6E75"/>
    <w:rsid w:val="004C523B"/>
    <w:rsid w:val="00510A27"/>
    <w:rsid w:val="00532700"/>
    <w:rsid w:val="00534EA1"/>
    <w:rsid w:val="005471C4"/>
    <w:rsid w:val="005543E1"/>
    <w:rsid w:val="0056013B"/>
    <w:rsid w:val="00584FEE"/>
    <w:rsid w:val="00586384"/>
    <w:rsid w:val="0059289E"/>
    <w:rsid w:val="00595891"/>
    <w:rsid w:val="005C11F0"/>
    <w:rsid w:val="005D61AD"/>
    <w:rsid w:val="00635AC0"/>
    <w:rsid w:val="00636C4B"/>
    <w:rsid w:val="006418FB"/>
    <w:rsid w:val="0064436B"/>
    <w:rsid w:val="00650C49"/>
    <w:rsid w:val="00661B0D"/>
    <w:rsid w:val="00684AB7"/>
    <w:rsid w:val="006924DE"/>
    <w:rsid w:val="006C2AFE"/>
    <w:rsid w:val="00716CDF"/>
    <w:rsid w:val="00735DDC"/>
    <w:rsid w:val="007679B9"/>
    <w:rsid w:val="0077215C"/>
    <w:rsid w:val="007746AB"/>
    <w:rsid w:val="007A2911"/>
    <w:rsid w:val="007B185D"/>
    <w:rsid w:val="007F00C6"/>
    <w:rsid w:val="007F44BC"/>
    <w:rsid w:val="0080368A"/>
    <w:rsid w:val="008056EE"/>
    <w:rsid w:val="0084211A"/>
    <w:rsid w:val="00844105"/>
    <w:rsid w:val="00844554"/>
    <w:rsid w:val="00844A63"/>
    <w:rsid w:val="008522D1"/>
    <w:rsid w:val="00873679"/>
    <w:rsid w:val="0089686C"/>
    <w:rsid w:val="00896DE8"/>
    <w:rsid w:val="008A2485"/>
    <w:rsid w:val="008A3EA8"/>
    <w:rsid w:val="008B65F3"/>
    <w:rsid w:val="008D6154"/>
    <w:rsid w:val="008D643A"/>
    <w:rsid w:val="008D7517"/>
    <w:rsid w:val="008E169F"/>
    <w:rsid w:val="008E3781"/>
    <w:rsid w:val="00921D9C"/>
    <w:rsid w:val="00935789"/>
    <w:rsid w:val="009451E7"/>
    <w:rsid w:val="009458CC"/>
    <w:rsid w:val="0095537F"/>
    <w:rsid w:val="00970FF2"/>
    <w:rsid w:val="009713EE"/>
    <w:rsid w:val="0099321D"/>
    <w:rsid w:val="009A3C53"/>
    <w:rsid w:val="009C4414"/>
    <w:rsid w:val="009D1638"/>
    <w:rsid w:val="009E32DB"/>
    <w:rsid w:val="009F3471"/>
    <w:rsid w:val="009F79F3"/>
    <w:rsid w:val="00A807F0"/>
    <w:rsid w:val="00A87118"/>
    <w:rsid w:val="00A95717"/>
    <w:rsid w:val="00AB3C9C"/>
    <w:rsid w:val="00AC01B7"/>
    <w:rsid w:val="00B0036D"/>
    <w:rsid w:val="00B247BD"/>
    <w:rsid w:val="00B36449"/>
    <w:rsid w:val="00B57D3B"/>
    <w:rsid w:val="00B8168A"/>
    <w:rsid w:val="00B82840"/>
    <w:rsid w:val="00BB3A51"/>
    <w:rsid w:val="00BC2CCC"/>
    <w:rsid w:val="00BD3541"/>
    <w:rsid w:val="00BE30E0"/>
    <w:rsid w:val="00BF2D89"/>
    <w:rsid w:val="00C11FEB"/>
    <w:rsid w:val="00C16B83"/>
    <w:rsid w:val="00C21113"/>
    <w:rsid w:val="00C22BF0"/>
    <w:rsid w:val="00C3678E"/>
    <w:rsid w:val="00C54A21"/>
    <w:rsid w:val="00C65D75"/>
    <w:rsid w:val="00CD1AA5"/>
    <w:rsid w:val="00CE340D"/>
    <w:rsid w:val="00CE4E0D"/>
    <w:rsid w:val="00D01DC5"/>
    <w:rsid w:val="00D06DED"/>
    <w:rsid w:val="00D1166C"/>
    <w:rsid w:val="00D160FF"/>
    <w:rsid w:val="00D24925"/>
    <w:rsid w:val="00D32375"/>
    <w:rsid w:val="00D47248"/>
    <w:rsid w:val="00D7206B"/>
    <w:rsid w:val="00D75E4B"/>
    <w:rsid w:val="00D82A83"/>
    <w:rsid w:val="00D95732"/>
    <w:rsid w:val="00DB347B"/>
    <w:rsid w:val="00DB7C0A"/>
    <w:rsid w:val="00DC0151"/>
    <w:rsid w:val="00DD2D5B"/>
    <w:rsid w:val="00E12BCF"/>
    <w:rsid w:val="00E1579B"/>
    <w:rsid w:val="00E44E11"/>
    <w:rsid w:val="00E47E3B"/>
    <w:rsid w:val="00E73E45"/>
    <w:rsid w:val="00E77486"/>
    <w:rsid w:val="00E96642"/>
    <w:rsid w:val="00EA7CB5"/>
    <w:rsid w:val="00EB794A"/>
    <w:rsid w:val="00EE6C0E"/>
    <w:rsid w:val="00EF525E"/>
    <w:rsid w:val="00F175AA"/>
    <w:rsid w:val="00F2197A"/>
    <w:rsid w:val="00F42796"/>
    <w:rsid w:val="00F44AE2"/>
    <w:rsid w:val="00F643F9"/>
    <w:rsid w:val="00F67542"/>
    <w:rsid w:val="00FA5EBE"/>
    <w:rsid w:val="00FC5A6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6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semiHidden/>
    <w:unhideWhenUsed/>
    <w:rsid w:val="004117A1"/>
    <w:rPr>
      <w:sz w:val="18"/>
      <w:szCs w:val="18"/>
    </w:rPr>
  </w:style>
  <w:style w:type="paragraph" w:styleId="CommentText">
    <w:name w:val="annotation text"/>
    <w:basedOn w:val="Normal"/>
    <w:link w:val="CommentTextChar"/>
    <w:uiPriority w:val="99"/>
    <w:semiHidden/>
    <w:unhideWhenUsed/>
    <w:rsid w:val="004117A1"/>
  </w:style>
  <w:style w:type="character" w:customStyle="1" w:styleId="CommentTextChar">
    <w:name w:val="Comment Text Char"/>
    <w:basedOn w:val="DefaultParagraphFont"/>
    <w:link w:val="CommentText"/>
    <w:uiPriority w:val="99"/>
    <w:semiHidden/>
    <w:rsid w:val="004117A1"/>
  </w:style>
  <w:style w:type="paragraph" w:styleId="BalloonText">
    <w:name w:val="Balloon Text"/>
    <w:basedOn w:val="Normal"/>
    <w:link w:val="BalloonTextChar"/>
    <w:uiPriority w:val="99"/>
    <w:semiHidden/>
    <w:unhideWhenUsed/>
    <w:rsid w:val="004117A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117A1"/>
    <w:rPr>
      <w:rFonts w:ascii="Lucida Grande" w:hAnsi="Lucida Grande"/>
      <w:sz w:val="18"/>
      <w:szCs w:val="18"/>
    </w:rPr>
  </w:style>
  <w:style w:type="paragraph" w:styleId="ListParagraph">
    <w:name w:val="List Paragraph"/>
    <w:basedOn w:val="Normal"/>
    <w:uiPriority w:val="34"/>
    <w:qFormat/>
    <w:rsid w:val="00EB794A"/>
    <w:pPr>
      <w:ind w:left="720"/>
      <w:contextualSpacing/>
    </w:pPr>
  </w:style>
  <w:style w:type="paragraph" w:styleId="Footer">
    <w:name w:val="footer"/>
    <w:basedOn w:val="Normal"/>
    <w:link w:val="FooterChar"/>
    <w:uiPriority w:val="99"/>
    <w:semiHidden/>
    <w:unhideWhenUsed/>
    <w:rsid w:val="00D95732"/>
    <w:pPr>
      <w:tabs>
        <w:tab w:val="center" w:pos="4320"/>
        <w:tab w:val="right" w:pos="8640"/>
      </w:tabs>
      <w:spacing w:after="0"/>
    </w:pPr>
  </w:style>
  <w:style w:type="character" w:customStyle="1" w:styleId="FooterChar">
    <w:name w:val="Footer Char"/>
    <w:basedOn w:val="DefaultParagraphFont"/>
    <w:link w:val="Footer"/>
    <w:uiPriority w:val="99"/>
    <w:semiHidden/>
    <w:rsid w:val="00D95732"/>
  </w:style>
  <w:style w:type="character" w:styleId="PageNumber">
    <w:name w:val="page number"/>
    <w:basedOn w:val="DefaultParagraphFont"/>
    <w:uiPriority w:val="99"/>
    <w:semiHidden/>
    <w:unhideWhenUsed/>
    <w:rsid w:val="00D95732"/>
  </w:style>
  <w:style w:type="character" w:styleId="Hyperlink">
    <w:name w:val="Hyperlink"/>
    <w:basedOn w:val="DefaultParagraphFont"/>
    <w:uiPriority w:val="99"/>
    <w:semiHidden/>
    <w:unhideWhenUsed/>
    <w:rsid w:val="0056013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5" Type="http://schemas.openxmlformats.org/officeDocument/2006/relationships/hyperlink" Target="http://www.jstor.org.libproxy.txstate.edu/stable/20007922" TargetMode="External"/><Relationship Id="rId31" Type="http://schemas.openxmlformats.org/officeDocument/2006/relationships/hyperlink" Target="http://www.jstor.org.libproxy.txstate.edu/stable/25098138" TargetMode="External"/><Relationship Id="rId34" Type="http://schemas.openxmlformats.org/officeDocument/2006/relationships/hyperlink" Target="http://www.jstor.org.libproxy.txstate.edu/stable/3350238" TargetMode="External"/><Relationship Id="rId39" Type="http://schemas.openxmlformats.org/officeDocument/2006/relationships/theme" Target="theme/theme1.xml"/><Relationship Id="rId7" Type="http://schemas.openxmlformats.org/officeDocument/2006/relationships/hyperlink" Target="http://www.jstor.org.libproxy.txstate.edu/stable/3767475" TargetMode="External"/><Relationship Id="rId36" Type="http://schemas.openxmlformats.org/officeDocument/2006/relationships/footer" Target="footer1.xml"/><Relationship Id="rId1" Type="http://schemas.openxmlformats.org/officeDocument/2006/relationships/numbering" Target="numbering.xml"/><Relationship Id="rId24" Type="http://schemas.openxmlformats.org/officeDocument/2006/relationships/hyperlink" Target="http://www.jstor.org.libproxy.txstate.edu/stable/448738" TargetMode="External"/><Relationship Id="rId25" Type="http://schemas.openxmlformats.org/officeDocument/2006/relationships/hyperlink" Target="http://www.jstor.org.libproxy.txstate.edu/stable/976648" TargetMode="External"/><Relationship Id="rId8" Type="http://schemas.openxmlformats.org/officeDocument/2006/relationships/hyperlink" Target="http://www.jstor.org.libproxy.txstate.edu/stable/30033667" TargetMode="External"/><Relationship Id="rId13" Type="http://schemas.openxmlformats.org/officeDocument/2006/relationships/hyperlink" Target="http://www.jstor.org.libproxy.txstate.edu/stable/146381" TargetMode="External"/><Relationship Id="rId10" Type="http://schemas.openxmlformats.org/officeDocument/2006/relationships/hyperlink" Target="http://www.jstor.org.libproxy.txstate.edu/stable/1806858" TargetMode="External"/><Relationship Id="rId32" Type="http://schemas.openxmlformats.org/officeDocument/2006/relationships/hyperlink" Target="http://www.jstor.org.libproxy.txstate.edu/stable/1372725" TargetMode="External"/><Relationship Id="rId37" Type="http://schemas.openxmlformats.org/officeDocument/2006/relationships/footer" Target="footer2.xml"/><Relationship Id="rId12" Type="http://schemas.openxmlformats.org/officeDocument/2006/relationships/hyperlink" Target="http://www.jstor.org.libproxy.txstate.edu/stable/3440570" TargetMode="External"/><Relationship Id="rId17" Type="http://schemas.openxmlformats.org/officeDocument/2006/relationships/hyperlink" Target="http://www.jstor.org.libproxy.txstate.edu/stable/3234246" TargetMode="External"/><Relationship Id="rId9" Type="http://schemas.openxmlformats.org/officeDocument/2006/relationships/hyperlink" Target="http://www.jstor.org.libproxy.txstate.edu/stable/977649" TargetMode="External"/><Relationship Id="rId18" Type="http://schemas.openxmlformats.org/officeDocument/2006/relationships/hyperlink" Target="http://www.jstor.org.libproxy.txstate.edu/stable/3211612" TargetMode="External"/><Relationship Id="rId3" Type="http://schemas.openxmlformats.org/officeDocument/2006/relationships/settings" Target="settings.xml"/><Relationship Id="rId27" Type="http://schemas.openxmlformats.org/officeDocument/2006/relationships/hyperlink" Target="http://www.jstor.org.libproxy.txstate.edu/stable/3350132" TargetMode="External"/><Relationship Id="rId14" Type="http://schemas.openxmlformats.org/officeDocument/2006/relationships/hyperlink" Target="http://www.jstor.org.libproxy.txstate.edu/stable/2696583" TargetMode="External"/><Relationship Id="rId23" Type="http://schemas.openxmlformats.org/officeDocument/2006/relationships/hyperlink" Target="http://www.jstor.org.libproxy.txstate.edu/stable/1181788" TargetMode="External"/><Relationship Id="rId4" Type="http://schemas.openxmlformats.org/officeDocument/2006/relationships/webSettings" Target="webSettings.xml"/><Relationship Id="rId28" Type="http://schemas.openxmlformats.org/officeDocument/2006/relationships/hyperlink" Target="http://www.jstor.org.libproxy.txstate.edu/stable/1181902" TargetMode="External"/><Relationship Id="rId26" Type="http://schemas.openxmlformats.org/officeDocument/2006/relationships/hyperlink" Target="http://www.jstor.org.libproxy.txstate.edu/stable/3525719" TargetMode="External"/><Relationship Id="rId30" Type="http://schemas.openxmlformats.org/officeDocument/2006/relationships/hyperlink" Target="http://www.jstor.org.libproxy.txstate.edu/stable/3542465" TargetMode="External"/><Relationship Id="rId11" Type="http://schemas.openxmlformats.org/officeDocument/2006/relationships/hyperlink" Target="http://www.jstor.org.libproxy.txstate.edu/stable/3109901" TargetMode="External"/><Relationship Id="rId29" Type="http://schemas.openxmlformats.org/officeDocument/2006/relationships/hyperlink" Target="http://www.jstor.org.libproxy.txstate.edu/stable/2111500" TargetMode="External"/><Relationship Id="rId6" Type="http://schemas.openxmlformats.org/officeDocument/2006/relationships/hyperlink" Target="http://www.dars.state.tx.us/reports/" TargetMode="External"/><Relationship Id="rId16" Type="http://schemas.openxmlformats.org/officeDocument/2006/relationships/hyperlink" Target="http://www.jstor.org.libproxy.txstate.edu/stable/4354793" TargetMode="External"/><Relationship Id="rId33" Type="http://schemas.openxmlformats.org/officeDocument/2006/relationships/hyperlink" Target="http://www.jstor.org.libproxy.txstate.edu/stable/2110876" TargetMode="External"/><Relationship Id="rId5" Type="http://schemas.openxmlformats.org/officeDocument/2006/relationships/hyperlink" Target="http://data.bls.gov" TargetMode="External"/><Relationship Id="rId15" Type="http://schemas.openxmlformats.org/officeDocument/2006/relationships/hyperlink" Target="http://www.jstor.org.libproxy.txstate.edu/stable/3525815" TargetMode="External"/><Relationship Id="rId19" Type="http://schemas.openxmlformats.org/officeDocument/2006/relationships/hyperlink" Target="http://www.jstor.org.libproxy.txstate.edu/stable/30033665" TargetMode="External"/><Relationship Id="rId38" Type="http://schemas.openxmlformats.org/officeDocument/2006/relationships/fontTable" Target="fontTable.xml"/><Relationship Id="rId20" Type="http://schemas.openxmlformats.org/officeDocument/2006/relationships/hyperlink" Target="http://www.jstor.org.libproxy.txstate.edu/stable/1181852" TargetMode="External"/><Relationship Id="rId22" Type="http://schemas.openxmlformats.org/officeDocument/2006/relationships/hyperlink" Target="http://www.jstor.org.libproxy.txstate.edu/stable/30011706" TargetMode="External"/><Relationship Id="rId21" Type="http://schemas.openxmlformats.org/officeDocument/2006/relationships/hyperlink" Target="http://www.jstor.org.libproxy.txstate.edu/stable/2660688" TargetMode="Externa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900</TotalTime>
  <Pages>17</Pages>
  <Words>4492</Words>
  <Characters>25605</Characters>
  <Application>Microsoft Word 12.0.0</Application>
  <DocSecurity>0</DocSecurity>
  <Lines>213</Lines>
  <Paragraphs>51</Paragraphs>
  <ScaleCrop>false</ScaleCrop>
  <Company>DARS DDS, Sexy B Enterprises</Company>
  <LinksUpToDate>false</LinksUpToDate>
  <CharactersWithSpaces>31444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Brook Campbell</cp:lastModifiedBy>
  <cp:revision>122</cp:revision>
  <cp:lastPrinted>2009-12-28T00:51:00Z</cp:lastPrinted>
  <dcterms:created xsi:type="dcterms:W3CDTF">2009-12-20T15:19:00Z</dcterms:created>
  <dcterms:modified xsi:type="dcterms:W3CDTF">2009-12-30T01:59:00Z</dcterms:modified>
</cp:coreProperties>
</file>