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77D8" w:rsidRPr="00031D94" w:rsidRDefault="003077D8" w:rsidP="00563BDC">
      <w:pPr>
        <w:pStyle w:val="Heading4"/>
        <w:rPr>
          <w:rFonts w:ascii="Century Gothic" w:hAnsi="Century Gothic"/>
          <w:szCs w:val="24"/>
        </w:rPr>
      </w:pPr>
      <w:r>
        <w:rPr>
          <w:rFonts w:ascii="Century Gothic" w:hAnsi="Century Gothic"/>
          <w:b w:val="0"/>
          <w:szCs w:val="24"/>
        </w:rPr>
        <w:t xml:space="preserve">IRB </w:t>
      </w:r>
      <w:r w:rsidRPr="00031D94">
        <w:rPr>
          <w:rFonts w:ascii="Century Gothic" w:hAnsi="Century Gothic"/>
          <w:b w:val="0"/>
          <w:szCs w:val="24"/>
        </w:rPr>
        <w:t>SYNOPSIS OF PROPOSAL</w:t>
      </w:r>
      <w:r w:rsidR="00C3743F">
        <w:rPr>
          <w:rFonts w:ascii="Century Gothic" w:hAnsi="Century Gothic"/>
          <w:b w:val="0"/>
          <w:szCs w:val="24"/>
        </w:rPr>
        <w:t xml:space="preserve"> #</w:t>
      </w:r>
      <w:r w:rsidR="00563BDC" w:rsidRPr="00563BDC">
        <w:rPr>
          <w:rFonts w:ascii="Verdana" w:hAnsi="Verdana"/>
        </w:rPr>
        <w:t xml:space="preserve"> </w:t>
      </w:r>
      <w:r w:rsidR="00563BDC" w:rsidRPr="00563BDC">
        <w:rPr>
          <w:rFonts w:ascii="Verdana" w:hAnsi="Verdana"/>
          <w:b w:val="0"/>
        </w:rPr>
        <w:t>2010W1368</w:t>
      </w:r>
    </w:p>
    <w:p w:rsidR="008736CC" w:rsidRPr="000E0E98" w:rsidRDefault="00C3743F" w:rsidP="008736CC">
      <w:pPr>
        <w:jc w:val="center"/>
        <w:rPr>
          <w:rFonts w:ascii="Arial" w:hAnsi="Arial" w:cs="Arial"/>
          <w:b/>
          <w:sz w:val="22"/>
        </w:rPr>
      </w:pPr>
      <w:r w:rsidRPr="008D765D">
        <w:rPr>
          <w:rFonts w:ascii="Arial" w:hAnsi="Arial" w:cs="Arial"/>
          <w:b/>
          <w:szCs w:val="24"/>
        </w:rPr>
        <w:t xml:space="preserve">Title: </w:t>
      </w:r>
      <w:r w:rsidR="000857CE">
        <w:rPr>
          <w:rFonts w:ascii="Arial" w:hAnsi="Arial" w:cs="Arial"/>
          <w:b/>
          <w:sz w:val="22"/>
        </w:rPr>
        <w:t>Computerized Assessment of Oculomotor Function in Person with</w:t>
      </w:r>
      <w:r w:rsidR="008736CC" w:rsidRPr="000E0E98">
        <w:rPr>
          <w:rFonts w:ascii="Arial" w:hAnsi="Arial" w:cs="Arial"/>
          <w:b/>
          <w:sz w:val="22"/>
        </w:rPr>
        <w:t xml:space="preserve"> Mild Traumatic Brain Injury </w:t>
      </w:r>
    </w:p>
    <w:p w:rsidR="004E3008" w:rsidRDefault="004E3008">
      <w:pPr>
        <w:pStyle w:val="EndnoteText"/>
        <w:widowControl w:val="0"/>
        <w:tabs>
          <w:tab w:val="left" w:pos="360"/>
        </w:tabs>
        <w:rPr>
          <w:rFonts w:ascii="Century Gothic" w:hAnsi="Century Gothic"/>
          <w:sz w:val="24"/>
          <w:szCs w:val="24"/>
        </w:rPr>
      </w:pPr>
    </w:p>
    <w:p w:rsidR="00E37D0F" w:rsidRDefault="004E3008">
      <w:pPr>
        <w:pStyle w:val="EndnoteText"/>
        <w:widowControl w:val="0"/>
        <w:tabs>
          <w:tab w:val="left" w:pos="360"/>
        </w:tabs>
        <w:rPr>
          <w:rFonts w:ascii="Century Gothic" w:hAnsi="Century Gothic"/>
          <w:sz w:val="24"/>
          <w:szCs w:val="24"/>
        </w:rPr>
      </w:pPr>
      <w:r>
        <w:rPr>
          <w:rFonts w:ascii="Century Gothic" w:hAnsi="Century Gothic"/>
          <w:b/>
          <w:sz w:val="24"/>
          <w:szCs w:val="24"/>
        </w:rPr>
        <w:t xml:space="preserve">PLEASE </w:t>
      </w:r>
      <w:r w:rsidRPr="004E3008">
        <w:rPr>
          <w:rFonts w:ascii="Century Gothic" w:hAnsi="Century Gothic"/>
          <w:b/>
          <w:sz w:val="24"/>
          <w:szCs w:val="24"/>
        </w:rPr>
        <w:t>NOTE:</w:t>
      </w:r>
      <w:r>
        <w:rPr>
          <w:rFonts w:ascii="Century Gothic" w:hAnsi="Century Gothic"/>
          <w:sz w:val="24"/>
          <w:szCs w:val="24"/>
        </w:rPr>
        <w:t xml:space="preserve"> </w:t>
      </w:r>
    </w:p>
    <w:p w:rsidR="003077D8" w:rsidRPr="00E37D0F" w:rsidRDefault="004E3008">
      <w:pPr>
        <w:pStyle w:val="EndnoteText"/>
        <w:widowControl w:val="0"/>
        <w:tabs>
          <w:tab w:val="left" w:pos="360"/>
        </w:tabs>
        <w:rPr>
          <w:rFonts w:ascii="Century Gothic" w:hAnsi="Century Gothic"/>
          <w:i/>
          <w:color w:val="0F243E" w:themeColor="text2" w:themeShade="80"/>
          <w:sz w:val="24"/>
          <w:szCs w:val="24"/>
        </w:rPr>
      </w:pPr>
      <w:r w:rsidRPr="00E37D0F">
        <w:rPr>
          <w:rFonts w:ascii="Century Gothic" w:hAnsi="Century Gothic"/>
          <w:b/>
          <w:i/>
          <w:color w:val="0F243E" w:themeColor="text2" w:themeShade="80"/>
          <w:sz w:val="24"/>
          <w:szCs w:val="24"/>
        </w:rPr>
        <w:t xml:space="preserve">This proposed project </w:t>
      </w:r>
      <w:r w:rsidR="00E37D0F" w:rsidRPr="00E37D0F">
        <w:rPr>
          <w:rFonts w:ascii="Century Gothic" w:hAnsi="Century Gothic"/>
          <w:b/>
          <w:i/>
          <w:color w:val="0F243E" w:themeColor="text2" w:themeShade="80"/>
          <w:sz w:val="24"/>
          <w:szCs w:val="24"/>
        </w:rPr>
        <w:t xml:space="preserve">is sponsored by the Research Enhancement Program at Texas State. </w:t>
      </w:r>
      <w:r w:rsidRPr="00E37D0F">
        <w:rPr>
          <w:rFonts w:ascii="Century Gothic" w:hAnsi="Century Gothic"/>
          <w:b/>
          <w:i/>
          <w:color w:val="0F243E" w:themeColor="text2" w:themeShade="80"/>
          <w:sz w:val="24"/>
          <w:szCs w:val="24"/>
        </w:rPr>
        <w:t xml:space="preserve"> All </w:t>
      </w:r>
      <w:r w:rsidR="00E37D0F" w:rsidRPr="00E37D0F">
        <w:rPr>
          <w:rFonts w:ascii="Century Gothic" w:hAnsi="Century Gothic"/>
          <w:b/>
          <w:i/>
          <w:color w:val="0F243E" w:themeColor="text2" w:themeShade="80"/>
          <w:sz w:val="24"/>
          <w:szCs w:val="24"/>
        </w:rPr>
        <w:t>projects have to have</w:t>
      </w:r>
      <w:r w:rsidRPr="00E37D0F">
        <w:rPr>
          <w:rFonts w:ascii="Century Gothic" w:hAnsi="Century Gothic"/>
          <w:b/>
          <w:i/>
          <w:color w:val="0F243E" w:themeColor="text2" w:themeShade="80"/>
          <w:sz w:val="24"/>
          <w:szCs w:val="24"/>
        </w:rPr>
        <w:t xml:space="preserve"> IRB approval before initiation of </w:t>
      </w:r>
      <w:r w:rsidR="00E37D0F" w:rsidRPr="00E37D0F">
        <w:rPr>
          <w:rFonts w:ascii="Century Gothic" w:hAnsi="Century Gothic"/>
          <w:b/>
          <w:i/>
          <w:color w:val="0F243E" w:themeColor="text2" w:themeShade="80"/>
          <w:sz w:val="24"/>
          <w:szCs w:val="24"/>
        </w:rPr>
        <w:t>research activities</w:t>
      </w:r>
      <w:r w:rsidRPr="00E37D0F">
        <w:rPr>
          <w:rFonts w:ascii="Century Gothic" w:hAnsi="Century Gothic"/>
          <w:b/>
          <w:i/>
          <w:color w:val="0F243E" w:themeColor="text2" w:themeShade="80"/>
          <w:sz w:val="24"/>
          <w:szCs w:val="24"/>
        </w:rPr>
        <w:t>.</w:t>
      </w:r>
      <w:r w:rsidRPr="00E37D0F">
        <w:rPr>
          <w:rFonts w:ascii="Century Gothic" w:hAnsi="Century Gothic"/>
          <w:i/>
          <w:color w:val="0F243E" w:themeColor="text2" w:themeShade="80"/>
          <w:sz w:val="24"/>
          <w:szCs w:val="24"/>
        </w:rPr>
        <w:t xml:space="preserve"> </w:t>
      </w:r>
    </w:p>
    <w:p w:rsidR="004E3008" w:rsidRPr="00E37D0F" w:rsidRDefault="004E3008">
      <w:pPr>
        <w:pStyle w:val="EndnoteText"/>
        <w:widowControl w:val="0"/>
        <w:tabs>
          <w:tab w:val="left" w:pos="360"/>
        </w:tabs>
        <w:rPr>
          <w:rFonts w:ascii="Century Gothic" w:hAnsi="Century Gothic"/>
          <w:color w:val="0F243E" w:themeColor="text2" w:themeShade="80"/>
          <w:sz w:val="24"/>
          <w:szCs w:val="24"/>
        </w:rPr>
      </w:pPr>
    </w:p>
    <w:p w:rsidR="003077D8"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Identify the sources of the potential subjects, derived materials or data. Describe the characteristics of the subject population, such as their anticipated number, age, sex, ethnic background, and state of health. Identify the criteria for inclusion or exclusion. Explain the rationale for the use of special classes of subjects, such as fetuses, pregnant women, children, institutionalized mentally disabled, prisoners, or others, especially those whose ability to give voluntary informed consent may be in question.</w:t>
      </w:r>
    </w:p>
    <w:p w:rsidR="00727766" w:rsidRPr="00D242DC" w:rsidRDefault="00727766" w:rsidP="00727766">
      <w:pPr>
        <w:widowControl w:val="0"/>
        <w:ind w:left="360"/>
        <w:rPr>
          <w:rFonts w:ascii="Century Gothic" w:hAnsi="Century Gothic"/>
          <w:color w:val="244061"/>
          <w:szCs w:val="24"/>
        </w:rPr>
      </w:pPr>
    </w:p>
    <w:p w:rsidR="00C3743F" w:rsidRPr="00E37D0F" w:rsidRDefault="00687050" w:rsidP="00C3743F">
      <w:pPr>
        <w:widowControl w:val="0"/>
        <w:numPr>
          <w:ilvl w:val="0"/>
          <w:numId w:val="3"/>
        </w:numPr>
        <w:tabs>
          <w:tab w:val="left" w:pos="360"/>
        </w:tabs>
        <w:rPr>
          <w:rFonts w:ascii="Arial" w:hAnsi="Arial" w:cs="Arial"/>
          <w:color w:val="0F243E" w:themeColor="text2" w:themeShade="80"/>
          <w:szCs w:val="24"/>
        </w:rPr>
      </w:pPr>
      <w:r w:rsidRPr="00E37D0F">
        <w:rPr>
          <w:rFonts w:ascii="Arial" w:hAnsi="Arial" w:cs="Arial"/>
          <w:color w:val="0F243E" w:themeColor="text2" w:themeShade="80"/>
          <w:szCs w:val="24"/>
        </w:rPr>
        <w:t>T</w:t>
      </w:r>
      <w:r w:rsidR="00CE168B" w:rsidRPr="00E37D0F">
        <w:rPr>
          <w:rFonts w:ascii="Arial" w:hAnsi="Arial" w:cs="Arial"/>
          <w:color w:val="0F243E" w:themeColor="text2" w:themeShade="80"/>
          <w:szCs w:val="24"/>
        </w:rPr>
        <w:t>wenty</w:t>
      </w:r>
      <w:r w:rsidR="00727766" w:rsidRPr="00E37D0F">
        <w:rPr>
          <w:rFonts w:ascii="Arial" w:hAnsi="Arial" w:cs="Arial"/>
          <w:color w:val="0F243E" w:themeColor="text2" w:themeShade="80"/>
          <w:szCs w:val="24"/>
        </w:rPr>
        <w:t xml:space="preserve"> </w:t>
      </w:r>
      <w:r w:rsidR="00C3743F" w:rsidRPr="00E37D0F">
        <w:rPr>
          <w:rFonts w:ascii="Arial" w:hAnsi="Arial" w:cs="Arial"/>
          <w:color w:val="0F243E" w:themeColor="text2" w:themeShade="80"/>
          <w:szCs w:val="24"/>
        </w:rPr>
        <w:t>(</w:t>
      </w:r>
      <w:r w:rsidR="00CE168B" w:rsidRPr="00E37D0F">
        <w:rPr>
          <w:rFonts w:ascii="Arial" w:hAnsi="Arial" w:cs="Arial"/>
          <w:color w:val="0F243E" w:themeColor="text2" w:themeShade="80"/>
          <w:szCs w:val="24"/>
        </w:rPr>
        <w:t>20</w:t>
      </w:r>
      <w:r w:rsidR="00C3743F" w:rsidRPr="00E37D0F">
        <w:rPr>
          <w:rFonts w:ascii="Arial" w:hAnsi="Arial" w:cs="Arial"/>
          <w:color w:val="0F243E" w:themeColor="text2" w:themeShade="80"/>
          <w:szCs w:val="24"/>
        </w:rPr>
        <w:t xml:space="preserve">) </w:t>
      </w:r>
      <w:r w:rsidR="001E3347" w:rsidRPr="00E37D0F">
        <w:rPr>
          <w:rFonts w:ascii="Arial" w:hAnsi="Arial" w:cs="Arial"/>
          <w:color w:val="0F243E" w:themeColor="text2" w:themeShade="80"/>
          <w:szCs w:val="24"/>
        </w:rPr>
        <w:t xml:space="preserve">healthy </w:t>
      </w:r>
      <w:r w:rsidR="00C3743F" w:rsidRPr="00E37D0F">
        <w:rPr>
          <w:rFonts w:ascii="Arial" w:hAnsi="Arial" w:cs="Arial"/>
          <w:color w:val="0F243E" w:themeColor="text2" w:themeShade="80"/>
          <w:szCs w:val="24"/>
        </w:rPr>
        <w:t xml:space="preserve">male and female </w:t>
      </w:r>
      <w:r w:rsidRPr="00E37D0F">
        <w:rPr>
          <w:rFonts w:ascii="Arial" w:hAnsi="Arial" w:cs="Arial"/>
          <w:color w:val="0F243E" w:themeColor="text2" w:themeShade="80"/>
          <w:szCs w:val="24"/>
        </w:rPr>
        <w:t>participants</w:t>
      </w:r>
      <w:r w:rsidR="00C3743F" w:rsidRPr="00E37D0F">
        <w:rPr>
          <w:rFonts w:ascii="Arial" w:hAnsi="Arial" w:cs="Arial"/>
          <w:color w:val="0F243E" w:themeColor="text2" w:themeShade="80"/>
          <w:szCs w:val="24"/>
        </w:rPr>
        <w:t xml:space="preserve"> will be recruited </w:t>
      </w:r>
      <w:r w:rsidR="00727766" w:rsidRPr="00E37D0F">
        <w:rPr>
          <w:rFonts w:ascii="Arial" w:hAnsi="Arial" w:cs="Arial"/>
          <w:color w:val="0F243E" w:themeColor="text2" w:themeShade="80"/>
          <w:szCs w:val="24"/>
        </w:rPr>
        <w:t xml:space="preserve">over a period of </w:t>
      </w:r>
      <w:r w:rsidRPr="00E37D0F">
        <w:rPr>
          <w:rFonts w:ascii="Arial" w:hAnsi="Arial" w:cs="Arial"/>
          <w:color w:val="0F243E" w:themeColor="text2" w:themeShade="80"/>
          <w:szCs w:val="24"/>
        </w:rPr>
        <w:t>1 year</w:t>
      </w:r>
      <w:r w:rsidR="00727766" w:rsidRPr="00E37D0F">
        <w:rPr>
          <w:rFonts w:ascii="Arial" w:hAnsi="Arial" w:cs="Arial"/>
          <w:color w:val="0F243E" w:themeColor="text2" w:themeShade="80"/>
          <w:szCs w:val="24"/>
        </w:rPr>
        <w:t xml:space="preserve"> </w:t>
      </w:r>
      <w:r w:rsidR="00C3743F" w:rsidRPr="00E37D0F">
        <w:rPr>
          <w:rFonts w:ascii="Arial" w:hAnsi="Arial" w:cs="Arial"/>
          <w:color w:val="0F243E" w:themeColor="text2" w:themeShade="80"/>
          <w:szCs w:val="24"/>
        </w:rPr>
        <w:t>from the Texas State University campus</w:t>
      </w:r>
      <w:r w:rsidRPr="00E37D0F">
        <w:rPr>
          <w:rFonts w:ascii="Arial" w:hAnsi="Arial" w:cs="Arial"/>
          <w:color w:val="0F243E" w:themeColor="text2" w:themeShade="80"/>
          <w:szCs w:val="24"/>
        </w:rPr>
        <w:t xml:space="preserve"> and surrounding community</w:t>
      </w:r>
      <w:r w:rsidR="00C3743F" w:rsidRPr="00E37D0F">
        <w:rPr>
          <w:rFonts w:ascii="Arial" w:hAnsi="Arial" w:cs="Arial"/>
          <w:color w:val="0F243E" w:themeColor="text2" w:themeShade="80"/>
          <w:szCs w:val="24"/>
        </w:rPr>
        <w:t xml:space="preserve"> using researcher word of mouth to </w:t>
      </w:r>
      <w:r w:rsidR="001E3347" w:rsidRPr="00E37D0F">
        <w:rPr>
          <w:rFonts w:ascii="Arial" w:hAnsi="Arial" w:cs="Arial"/>
          <w:color w:val="0F243E" w:themeColor="text2" w:themeShade="80"/>
          <w:szCs w:val="24"/>
        </w:rPr>
        <w:t xml:space="preserve">faculty, staff, and </w:t>
      </w:r>
      <w:r w:rsidR="00CE168B" w:rsidRPr="00E37D0F">
        <w:rPr>
          <w:rFonts w:ascii="Arial" w:hAnsi="Arial" w:cs="Arial"/>
          <w:color w:val="0F243E" w:themeColor="text2" w:themeShade="80"/>
          <w:szCs w:val="24"/>
        </w:rPr>
        <w:t>students</w:t>
      </w:r>
      <w:r w:rsidR="008736CC" w:rsidRPr="00E37D0F">
        <w:rPr>
          <w:rFonts w:ascii="Arial" w:hAnsi="Arial" w:cs="Arial"/>
          <w:color w:val="0F243E" w:themeColor="text2" w:themeShade="80"/>
          <w:szCs w:val="24"/>
        </w:rPr>
        <w:t xml:space="preserve">. </w:t>
      </w:r>
      <w:r w:rsidR="00A021B2" w:rsidRPr="00E37D0F">
        <w:rPr>
          <w:rFonts w:ascii="Arial" w:hAnsi="Arial" w:cs="Arial"/>
          <w:color w:val="0F243E" w:themeColor="text2" w:themeShade="80"/>
          <w:szCs w:val="24"/>
        </w:rPr>
        <w:t>In addition, participants will be referred</w:t>
      </w:r>
      <w:r w:rsidR="00CE168B" w:rsidRPr="00E37D0F">
        <w:rPr>
          <w:rFonts w:ascii="Arial" w:hAnsi="Arial" w:cs="Arial"/>
          <w:color w:val="0F243E" w:themeColor="text2" w:themeShade="80"/>
          <w:szCs w:val="24"/>
        </w:rPr>
        <w:t xml:space="preserve"> from</w:t>
      </w:r>
      <w:r w:rsidR="00A021B2" w:rsidRPr="00E37D0F">
        <w:rPr>
          <w:rFonts w:ascii="Arial" w:hAnsi="Arial" w:cs="Arial"/>
          <w:color w:val="0F243E" w:themeColor="text2" w:themeShade="80"/>
          <w:szCs w:val="24"/>
        </w:rPr>
        <w:t xml:space="preserve"> the Student Health Center</w:t>
      </w:r>
      <w:r w:rsidR="001E3347" w:rsidRPr="00E37D0F">
        <w:rPr>
          <w:rFonts w:ascii="Arial" w:hAnsi="Arial" w:cs="Arial"/>
          <w:color w:val="0F243E" w:themeColor="text2" w:themeShade="80"/>
          <w:szCs w:val="24"/>
        </w:rPr>
        <w:t xml:space="preserve"> if appropriate</w:t>
      </w:r>
      <w:r w:rsidR="00A021B2" w:rsidRPr="00E37D0F">
        <w:rPr>
          <w:rFonts w:ascii="Arial" w:hAnsi="Arial" w:cs="Arial"/>
          <w:color w:val="0F243E" w:themeColor="text2" w:themeShade="80"/>
          <w:szCs w:val="24"/>
        </w:rPr>
        <w:t xml:space="preserve">. </w:t>
      </w:r>
      <w:r w:rsidR="00C3743F" w:rsidRPr="00E37D0F">
        <w:rPr>
          <w:rFonts w:ascii="Arial" w:hAnsi="Arial" w:cs="Arial"/>
          <w:color w:val="0F243E" w:themeColor="text2" w:themeShade="80"/>
          <w:szCs w:val="24"/>
        </w:rPr>
        <w:t xml:space="preserve">The inclusion criteria will be as follows: age 18 years and older, binocular vision (can wear glasses or contacts) and recent mild head injury within </w:t>
      </w:r>
      <w:r w:rsidR="00CE168B" w:rsidRPr="00E37D0F">
        <w:rPr>
          <w:rFonts w:ascii="Arial" w:hAnsi="Arial" w:cs="Arial"/>
          <w:color w:val="0F243E" w:themeColor="text2" w:themeShade="80"/>
          <w:szCs w:val="24"/>
        </w:rPr>
        <w:t xml:space="preserve">past </w:t>
      </w:r>
      <w:r w:rsidRPr="00E37D0F">
        <w:rPr>
          <w:rFonts w:ascii="Arial" w:hAnsi="Arial" w:cs="Arial"/>
          <w:color w:val="0F243E" w:themeColor="text2" w:themeShade="80"/>
          <w:szCs w:val="24"/>
        </w:rPr>
        <w:t xml:space="preserve">12 </w:t>
      </w:r>
      <w:r w:rsidR="00C3743F" w:rsidRPr="00E37D0F">
        <w:rPr>
          <w:rFonts w:ascii="Arial" w:hAnsi="Arial" w:cs="Arial"/>
          <w:color w:val="0F243E" w:themeColor="text2" w:themeShade="80"/>
          <w:szCs w:val="24"/>
        </w:rPr>
        <w:t xml:space="preserve">months with negative imaging studies and without any skull </w:t>
      </w:r>
      <w:r w:rsidR="00A021B2" w:rsidRPr="00E37D0F">
        <w:rPr>
          <w:rFonts w:ascii="Arial" w:hAnsi="Arial" w:cs="Arial"/>
          <w:color w:val="0F243E" w:themeColor="text2" w:themeShade="80"/>
          <w:szCs w:val="24"/>
        </w:rPr>
        <w:t xml:space="preserve">or spine </w:t>
      </w:r>
      <w:r w:rsidR="00C3743F" w:rsidRPr="00E37D0F">
        <w:rPr>
          <w:rFonts w:ascii="Arial" w:hAnsi="Arial" w:cs="Arial"/>
          <w:color w:val="0F243E" w:themeColor="text2" w:themeShade="80"/>
          <w:szCs w:val="24"/>
        </w:rPr>
        <w:t>fractures. Exclusion criteria will be the inability to understand one step comm</w:t>
      </w:r>
      <w:r w:rsidR="00D242DC" w:rsidRPr="00E37D0F">
        <w:rPr>
          <w:rFonts w:ascii="Arial" w:hAnsi="Arial" w:cs="Arial"/>
          <w:color w:val="0F243E" w:themeColor="text2" w:themeShade="80"/>
          <w:szCs w:val="24"/>
        </w:rPr>
        <w:t xml:space="preserve">ands, </w:t>
      </w:r>
      <w:r w:rsidRPr="00E37D0F">
        <w:rPr>
          <w:rFonts w:ascii="Arial" w:hAnsi="Arial" w:cs="Arial"/>
          <w:color w:val="0F243E" w:themeColor="text2" w:themeShade="80"/>
          <w:szCs w:val="24"/>
        </w:rPr>
        <w:t xml:space="preserve">instability or pain in the cervical spine, </w:t>
      </w:r>
      <w:r w:rsidR="00D242DC" w:rsidRPr="00E37D0F">
        <w:rPr>
          <w:rFonts w:ascii="Arial" w:hAnsi="Arial" w:cs="Arial"/>
          <w:color w:val="0F243E" w:themeColor="text2" w:themeShade="80"/>
          <w:szCs w:val="24"/>
        </w:rPr>
        <w:t>monocular vision and vis</w:t>
      </w:r>
      <w:r w:rsidR="00A021B2" w:rsidRPr="00E37D0F">
        <w:rPr>
          <w:rFonts w:ascii="Arial" w:hAnsi="Arial" w:cs="Arial"/>
          <w:color w:val="0F243E" w:themeColor="text2" w:themeShade="80"/>
          <w:szCs w:val="24"/>
        </w:rPr>
        <w:t>ual acuity worse than 20/100</w:t>
      </w:r>
      <w:r w:rsidR="00C3743F" w:rsidRPr="00E37D0F">
        <w:rPr>
          <w:rFonts w:ascii="Arial" w:hAnsi="Arial" w:cs="Arial"/>
          <w:color w:val="0F243E" w:themeColor="text2" w:themeShade="80"/>
          <w:szCs w:val="24"/>
        </w:rPr>
        <w:t>.</w:t>
      </w:r>
    </w:p>
    <w:p w:rsidR="00C3743F" w:rsidRPr="00E37D0F" w:rsidRDefault="00C3743F" w:rsidP="00C3743F">
      <w:pPr>
        <w:widowControl w:val="0"/>
        <w:tabs>
          <w:tab w:val="left" w:pos="360"/>
        </w:tabs>
        <w:ind w:left="720"/>
        <w:rPr>
          <w:rFonts w:ascii="Arial" w:hAnsi="Arial" w:cs="Arial"/>
          <w:color w:val="0F243E" w:themeColor="text2" w:themeShade="80"/>
          <w:szCs w:val="24"/>
        </w:rPr>
      </w:pPr>
    </w:p>
    <w:p w:rsidR="00C3743F" w:rsidRPr="00E37D0F" w:rsidRDefault="00C3743F" w:rsidP="00C3743F">
      <w:pPr>
        <w:widowControl w:val="0"/>
        <w:numPr>
          <w:ilvl w:val="0"/>
          <w:numId w:val="3"/>
        </w:numPr>
        <w:tabs>
          <w:tab w:val="left" w:pos="360"/>
        </w:tabs>
        <w:rPr>
          <w:rFonts w:ascii="Arial" w:hAnsi="Arial" w:cs="Arial"/>
          <w:color w:val="0F243E" w:themeColor="text2" w:themeShade="80"/>
          <w:szCs w:val="24"/>
        </w:rPr>
      </w:pPr>
      <w:r w:rsidRPr="00E37D0F">
        <w:rPr>
          <w:rFonts w:ascii="Arial" w:hAnsi="Arial" w:cs="Arial"/>
          <w:color w:val="0F243E" w:themeColor="text2" w:themeShade="80"/>
          <w:szCs w:val="24"/>
        </w:rPr>
        <w:t>This project does not require the inclusion of special populations such as fetuses, pregnant women, children, institutionalized mentally disabled, prisoners, or others, especially those whose ability to give voluntary informed consent may be in question.</w:t>
      </w:r>
    </w:p>
    <w:p w:rsidR="003077D8" w:rsidRPr="00031D94" w:rsidRDefault="003077D8" w:rsidP="003077D8">
      <w:pPr>
        <w:widowControl w:val="0"/>
        <w:ind w:left="360" w:hanging="360"/>
        <w:rPr>
          <w:rFonts w:ascii="Century Gothic" w:hAnsi="Century Gothic"/>
          <w:szCs w:val="24"/>
        </w:rPr>
      </w:pPr>
    </w:p>
    <w:p w:rsidR="003077D8"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Describe the procedures for recruitment of subjects and the consent procedures to be followed. Include the circumstances under which consent will be solicited and obtained, who will seek it, the nature of information to be provided to prospective subjects, and the methods of documenting consent. (Include applicable consent form(s) for review.) If written consent is not to be obtained, </w:t>
      </w:r>
      <w:r>
        <w:rPr>
          <w:rFonts w:ascii="Century Gothic" w:hAnsi="Century Gothic"/>
          <w:szCs w:val="24"/>
        </w:rPr>
        <w:t xml:space="preserve">this should be clearly stated and justified. </w:t>
      </w:r>
    </w:p>
    <w:p w:rsidR="00D242DC" w:rsidRDefault="00D242DC" w:rsidP="00D242DC">
      <w:pPr>
        <w:widowControl w:val="0"/>
        <w:ind w:left="360"/>
        <w:rPr>
          <w:rFonts w:ascii="Century Gothic" w:hAnsi="Century Gothic"/>
          <w:szCs w:val="24"/>
        </w:rPr>
      </w:pPr>
    </w:p>
    <w:p w:rsidR="006838FD" w:rsidRPr="00E37D0F" w:rsidRDefault="00C3743F" w:rsidP="00C3743F">
      <w:pPr>
        <w:widowControl w:val="0"/>
        <w:numPr>
          <w:ilvl w:val="0"/>
          <w:numId w:val="4"/>
        </w:numPr>
        <w:tabs>
          <w:tab w:val="left" w:pos="360"/>
        </w:tabs>
        <w:rPr>
          <w:rFonts w:ascii="Arial" w:hAnsi="Arial" w:cs="Arial"/>
          <w:color w:val="0F243E" w:themeColor="text2" w:themeShade="80"/>
          <w:szCs w:val="24"/>
        </w:rPr>
      </w:pPr>
      <w:r w:rsidRPr="00E37D0F">
        <w:rPr>
          <w:rFonts w:ascii="Arial" w:hAnsi="Arial" w:cs="Arial"/>
          <w:color w:val="0F243E" w:themeColor="text2" w:themeShade="80"/>
          <w:szCs w:val="24"/>
        </w:rPr>
        <w:t xml:space="preserve">Participants will be recruited from the Texas State University campus </w:t>
      </w:r>
      <w:r w:rsidR="00A021B2" w:rsidRPr="00E37D0F">
        <w:rPr>
          <w:rFonts w:ascii="Arial" w:hAnsi="Arial" w:cs="Arial"/>
          <w:color w:val="0F243E" w:themeColor="text2" w:themeShade="80"/>
          <w:szCs w:val="24"/>
        </w:rPr>
        <w:t xml:space="preserve">using researcher word of mouth </w:t>
      </w:r>
      <w:r w:rsidRPr="00E37D0F">
        <w:rPr>
          <w:rFonts w:ascii="Arial" w:hAnsi="Arial" w:cs="Arial"/>
          <w:color w:val="0F243E" w:themeColor="text2" w:themeShade="80"/>
          <w:szCs w:val="24"/>
        </w:rPr>
        <w:t xml:space="preserve">to faculty, </w:t>
      </w:r>
      <w:r w:rsidR="009242BC" w:rsidRPr="00E37D0F">
        <w:rPr>
          <w:rFonts w:ascii="Arial" w:hAnsi="Arial" w:cs="Arial"/>
          <w:color w:val="0F243E" w:themeColor="text2" w:themeShade="80"/>
          <w:szCs w:val="24"/>
        </w:rPr>
        <w:t>staff and</w:t>
      </w:r>
      <w:r w:rsidRPr="00E37D0F">
        <w:rPr>
          <w:rFonts w:ascii="Arial" w:hAnsi="Arial" w:cs="Arial"/>
          <w:color w:val="0F243E" w:themeColor="text2" w:themeShade="80"/>
          <w:szCs w:val="24"/>
        </w:rPr>
        <w:t xml:space="preserve"> graduate and undergraduate students in the departments of </w:t>
      </w:r>
      <w:r w:rsidR="00687050" w:rsidRPr="00E37D0F">
        <w:rPr>
          <w:rFonts w:ascii="Arial" w:hAnsi="Arial" w:cs="Arial"/>
          <w:color w:val="0F243E" w:themeColor="text2" w:themeShade="80"/>
          <w:szCs w:val="24"/>
        </w:rPr>
        <w:t>Communications Disorders,</w:t>
      </w:r>
      <w:r w:rsidR="00CE168B" w:rsidRPr="00E37D0F">
        <w:rPr>
          <w:rFonts w:ascii="Arial" w:hAnsi="Arial" w:cs="Arial"/>
          <w:color w:val="0F243E" w:themeColor="text2" w:themeShade="80"/>
          <w:szCs w:val="24"/>
        </w:rPr>
        <w:t xml:space="preserve"> </w:t>
      </w:r>
      <w:r w:rsidR="008D765D" w:rsidRPr="00E37D0F">
        <w:rPr>
          <w:rFonts w:ascii="Arial" w:hAnsi="Arial" w:cs="Arial"/>
          <w:color w:val="0F243E" w:themeColor="text2" w:themeShade="80"/>
          <w:szCs w:val="24"/>
        </w:rPr>
        <w:lastRenderedPageBreak/>
        <w:t xml:space="preserve">Respiratory </w:t>
      </w:r>
      <w:r w:rsidR="00CE168B" w:rsidRPr="00E37D0F">
        <w:rPr>
          <w:rFonts w:ascii="Arial" w:hAnsi="Arial" w:cs="Arial"/>
          <w:color w:val="0F243E" w:themeColor="text2" w:themeShade="80"/>
          <w:szCs w:val="24"/>
        </w:rPr>
        <w:t>Care,</w:t>
      </w:r>
      <w:r w:rsidR="008D765D" w:rsidRPr="00E37D0F">
        <w:rPr>
          <w:rFonts w:ascii="Arial" w:hAnsi="Arial" w:cs="Arial"/>
          <w:color w:val="0F243E" w:themeColor="text2" w:themeShade="80"/>
          <w:szCs w:val="24"/>
        </w:rPr>
        <w:t xml:space="preserve"> </w:t>
      </w:r>
      <w:r w:rsidRPr="00E37D0F">
        <w:rPr>
          <w:rFonts w:ascii="Arial" w:hAnsi="Arial" w:cs="Arial"/>
          <w:color w:val="0F243E" w:themeColor="text2" w:themeShade="80"/>
          <w:szCs w:val="24"/>
        </w:rPr>
        <w:t>Health, Performance Exercise and Recreation, Computer Science</w:t>
      </w:r>
      <w:r w:rsidR="008D765D" w:rsidRPr="00E37D0F">
        <w:rPr>
          <w:rFonts w:ascii="Arial" w:hAnsi="Arial" w:cs="Arial"/>
          <w:color w:val="0F243E" w:themeColor="text2" w:themeShade="80"/>
          <w:szCs w:val="24"/>
        </w:rPr>
        <w:t xml:space="preserve">, </w:t>
      </w:r>
      <w:r w:rsidR="00CE168B" w:rsidRPr="00E37D0F">
        <w:rPr>
          <w:rFonts w:ascii="Arial" w:hAnsi="Arial" w:cs="Arial"/>
          <w:color w:val="0F243E" w:themeColor="text2" w:themeShade="80"/>
          <w:szCs w:val="24"/>
        </w:rPr>
        <w:t xml:space="preserve">Psychology, Social Work </w:t>
      </w:r>
      <w:r w:rsidRPr="00E37D0F">
        <w:rPr>
          <w:rFonts w:ascii="Arial" w:hAnsi="Arial" w:cs="Arial"/>
          <w:color w:val="0F243E" w:themeColor="text2" w:themeShade="80"/>
          <w:szCs w:val="24"/>
        </w:rPr>
        <w:t xml:space="preserve">and Physical Therapy. </w:t>
      </w:r>
      <w:r w:rsidR="00A021B2" w:rsidRPr="00E37D0F">
        <w:rPr>
          <w:rFonts w:ascii="Arial" w:hAnsi="Arial" w:cs="Arial"/>
          <w:color w:val="0F243E" w:themeColor="text2" w:themeShade="80"/>
          <w:szCs w:val="24"/>
        </w:rPr>
        <w:t xml:space="preserve">In addition, participants will be referred by the Student Health Center. </w:t>
      </w:r>
      <w:r w:rsidRPr="00E37D0F">
        <w:rPr>
          <w:rFonts w:ascii="Arial" w:hAnsi="Arial" w:cs="Arial"/>
          <w:color w:val="0F243E" w:themeColor="text2" w:themeShade="80"/>
          <w:szCs w:val="24"/>
        </w:rPr>
        <w:t xml:space="preserve">Each participant will be consented according to university policy using the attached consent form. </w:t>
      </w:r>
    </w:p>
    <w:p w:rsidR="006838FD" w:rsidRPr="00E37D0F" w:rsidRDefault="00C3743F" w:rsidP="00C3743F">
      <w:pPr>
        <w:widowControl w:val="0"/>
        <w:numPr>
          <w:ilvl w:val="0"/>
          <w:numId w:val="4"/>
        </w:numPr>
        <w:tabs>
          <w:tab w:val="left" w:pos="360"/>
        </w:tabs>
        <w:rPr>
          <w:rFonts w:ascii="Arial" w:hAnsi="Arial" w:cs="Arial"/>
          <w:color w:val="0F243E" w:themeColor="text2" w:themeShade="80"/>
          <w:szCs w:val="24"/>
        </w:rPr>
      </w:pPr>
      <w:r w:rsidRPr="00E37D0F">
        <w:rPr>
          <w:rFonts w:ascii="Arial" w:hAnsi="Arial" w:cs="Arial"/>
          <w:color w:val="0F243E" w:themeColor="text2" w:themeShade="80"/>
          <w:szCs w:val="24"/>
        </w:rPr>
        <w:t>The consent forms will be stored in a locked file cabinet</w:t>
      </w:r>
      <w:r w:rsidR="008D765D" w:rsidRPr="00E37D0F">
        <w:rPr>
          <w:rFonts w:ascii="Arial" w:hAnsi="Arial" w:cs="Arial"/>
          <w:color w:val="0F243E" w:themeColor="text2" w:themeShade="80"/>
          <w:szCs w:val="24"/>
        </w:rPr>
        <w:t xml:space="preserve"> </w:t>
      </w:r>
      <w:r w:rsidRPr="00E37D0F">
        <w:rPr>
          <w:rFonts w:ascii="Arial" w:hAnsi="Arial" w:cs="Arial"/>
          <w:color w:val="0F243E" w:themeColor="text2" w:themeShade="80"/>
          <w:szCs w:val="24"/>
        </w:rPr>
        <w:t>in Dr. Gobert’s office in the Department of Physical Therapy in the Health Professions Building, Texas State University, San Marcos, Texas</w:t>
      </w:r>
      <w:r w:rsidR="00A021B2" w:rsidRPr="00E37D0F">
        <w:rPr>
          <w:rFonts w:ascii="Arial" w:hAnsi="Arial" w:cs="Arial"/>
          <w:color w:val="0F243E" w:themeColor="text2" w:themeShade="80"/>
          <w:szCs w:val="24"/>
        </w:rPr>
        <w:t xml:space="preserve"> and then destroyed three (3) years after the conclusion of the project</w:t>
      </w:r>
      <w:r w:rsidRPr="00E37D0F">
        <w:rPr>
          <w:rFonts w:ascii="Arial" w:hAnsi="Arial" w:cs="Arial"/>
          <w:color w:val="0F243E" w:themeColor="text2" w:themeShade="80"/>
          <w:szCs w:val="24"/>
        </w:rPr>
        <w:t xml:space="preserve">. </w:t>
      </w:r>
    </w:p>
    <w:p w:rsidR="006838FD" w:rsidRPr="00E37D0F" w:rsidRDefault="00687050" w:rsidP="00C3743F">
      <w:pPr>
        <w:widowControl w:val="0"/>
        <w:numPr>
          <w:ilvl w:val="0"/>
          <w:numId w:val="4"/>
        </w:numPr>
        <w:tabs>
          <w:tab w:val="left" w:pos="360"/>
        </w:tabs>
        <w:rPr>
          <w:rFonts w:ascii="Arial" w:hAnsi="Arial" w:cs="Arial"/>
          <w:color w:val="0F243E" w:themeColor="text2" w:themeShade="80"/>
          <w:szCs w:val="24"/>
        </w:rPr>
      </w:pPr>
      <w:r w:rsidRPr="00E37D0F">
        <w:rPr>
          <w:rFonts w:ascii="Arial" w:hAnsi="Arial" w:cs="Arial"/>
          <w:color w:val="0F243E" w:themeColor="text2" w:themeShade="80"/>
          <w:szCs w:val="24"/>
        </w:rPr>
        <w:t xml:space="preserve">De-identified, processed data will also be stored in a locked file cabinet or password-protected computer in Dr. Komogortsev’s office in the Department of Computer Sciences for up to 7 years after the end of the study before being destroyed. </w:t>
      </w:r>
    </w:p>
    <w:p w:rsidR="00C3743F" w:rsidRPr="00E37D0F" w:rsidRDefault="00687050" w:rsidP="00C3743F">
      <w:pPr>
        <w:widowControl w:val="0"/>
        <w:numPr>
          <w:ilvl w:val="0"/>
          <w:numId w:val="4"/>
        </w:numPr>
        <w:tabs>
          <w:tab w:val="left" w:pos="360"/>
        </w:tabs>
        <w:rPr>
          <w:rFonts w:ascii="Arial" w:hAnsi="Arial" w:cs="Arial"/>
          <w:color w:val="0F243E" w:themeColor="text2" w:themeShade="80"/>
          <w:szCs w:val="24"/>
        </w:rPr>
      </w:pPr>
      <w:r w:rsidRPr="00E37D0F">
        <w:rPr>
          <w:rFonts w:ascii="Arial" w:hAnsi="Arial" w:cs="Arial"/>
          <w:color w:val="0F243E" w:themeColor="text2" w:themeShade="80"/>
          <w:szCs w:val="24"/>
        </w:rPr>
        <w:t>I</w:t>
      </w:r>
      <w:r w:rsidR="00C3743F" w:rsidRPr="00E37D0F">
        <w:rPr>
          <w:rFonts w:ascii="Arial" w:hAnsi="Arial" w:cs="Arial"/>
          <w:color w:val="0F243E" w:themeColor="text2" w:themeShade="80"/>
          <w:szCs w:val="24"/>
        </w:rPr>
        <w:t xml:space="preserve">nformation in terms of description of the study </w:t>
      </w:r>
      <w:r w:rsidR="00A021B2" w:rsidRPr="00E37D0F">
        <w:rPr>
          <w:rFonts w:ascii="Arial" w:hAnsi="Arial" w:cs="Arial"/>
          <w:color w:val="0F243E" w:themeColor="text2" w:themeShade="80"/>
          <w:szCs w:val="24"/>
        </w:rPr>
        <w:t xml:space="preserve">procedure </w:t>
      </w:r>
      <w:r w:rsidR="00C3743F" w:rsidRPr="00E37D0F">
        <w:rPr>
          <w:rFonts w:ascii="Arial" w:hAnsi="Arial" w:cs="Arial"/>
          <w:color w:val="0F243E" w:themeColor="text2" w:themeShade="80"/>
          <w:szCs w:val="24"/>
        </w:rPr>
        <w:t xml:space="preserve">will be provided to the subjects. </w:t>
      </w:r>
      <w:r w:rsidR="00A021B2" w:rsidRPr="00E37D0F">
        <w:rPr>
          <w:rFonts w:ascii="Arial" w:hAnsi="Arial" w:cs="Arial"/>
          <w:color w:val="0F243E" w:themeColor="text2" w:themeShade="80"/>
          <w:szCs w:val="24"/>
        </w:rPr>
        <w:t xml:space="preserve">Subjects will be invited to freely ask questions of the researchers or representatives of the Texas State Office of Research Compliance. </w:t>
      </w:r>
      <w:r w:rsidRPr="00E37D0F">
        <w:rPr>
          <w:rFonts w:ascii="Arial" w:hAnsi="Arial" w:cs="Arial"/>
          <w:color w:val="0F243E" w:themeColor="text2" w:themeShade="80"/>
          <w:szCs w:val="24"/>
        </w:rPr>
        <w:t xml:space="preserve">A copy of the consent form, medical history intake form, </w:t>
      </w:r>
      <w:r w:rsidR="006233BA" w:rsidRPr="00E37D0F">
        <w:rPr>
          <w:rFonts w:ascii="Arial" w:hAnsi="Arial" w:cs="Arial"/>
          <w:color w:val="0F243E" w:themeColor="text2" w:themeShade="80"/>
          <w:szCs w:val="24"/>
        </w:rPr>
        <w:t xml:space="preserve">Epworth Sleepiness Scale (ESS) </w:t>
      </w:r>
      <w:r w:rsidRPr="00E37D0F">
        <w:rPr>
          <w:rFonts w:ascii="Arial" w:hAnsi="Arial" w:cs="Arial"/>
          <w:color w:val="0F243E" w:themeColor="text2" w:themeShade="80"/>
          <w:szCs w:val="24"/>
        </w:rPr>
        <w:t>and the Dizziness Handicap Index</w:t>
      </w:r>
      <w:r w:rsidR="009F6998" w:rsidRPr="00E37D0F">
        <w:rPr>
          <w:rFonts w:ascii="Arial" w:hAnsi="Arial" w:cs="Arial"/>
          <w:color w:val="0F243E" w:themeColor="text2" w:themeShade="80"/>
          <w:szCs w:val="24"/>
        </w:rPr>
        <w:t xml:space="preserve"> </w:t>
      </w:r>
      <w:r w:rsidR="006838FD" w:rsidRPr="00E37D0F">
        <w:rPr>
          <w:rFonts w:ascii="Arial" w:hAnsi="Arial" w:cs="Arial"/>
          <w:color w:val="0F243E" w:themeColor="text2" w:themeShade="80"/>
          <w:szCs w:val="24"/>
        </w:rPr>
        <w:t xml:space="preserve">(DHI) </w:t>
      </w:r>
      <w:r w:rsidR="009F6998" w:rsidRPr="00E37D0F">
        <w:rPr>
          <w:rFonts w:ascii="Arial" w:hAnsi="Arial" w:cs="Arial"/>
          <w:color w:val="0F243E" w:themeColor="text2" w:themeShade="80"/>
          <w:szCs w:val="24"/>
        </w:rPr>
        <w:t>are all</w:t>
      </w:r>
      <w:r w:rsidR="00C3743F" w:rsidRPr="00E37D0F">
        <w:rPr>
          <w:rFonts w:ascii="Arial" w:hAnsi="Arial" w:cs="Arial"/>
          <w:color w:val="0F243E" w:themeColor="text2" w:themeShade="80"/>
          <w:szCs w:val="24"/>
        </w:rPr>
        <w:t xml:space="preserve"> attached.</w:t>
      </w:r>
    </w:p>
    <w:p w:rsidR="003077D8" w:rsidRPr="00E37D0F" w:rsidRDefault="003077D8" w:rsidP="003077D8">
      <w:pPr>
        <w:pStyle w:val="ListParagraph"/>
        <w:rPr>
          <w:rFonts w:ascii="Century Gothic" w:hAnsi="Century Gothic"/>
          <w:color w:val="0F243E" w:themeColor="text2" w:themeShade="80"/>
          <w:szCs w:val="24"/>
        </w:rPr>
      </w:pPr>
    </w:p>
    <w:p w:rsidR="003077D8" w:rsidRDefault="003077D8" w:rsidP="003077D8">
      <w:pPr>
        <w:widowControl w:val="0"/>
        <w:numPr>
          <w:ilvl w:val="0"/>
          <w:numId w:val="2"/>
        </w:numPr>
        <w:ind w:left="360" w:hanging="360"/>
        <w:rPr>
          <w:rFonts w:ascii="Century Gothic" w:hAnsi="Century Gothic"/>
          <w:szCs w:val="24"/>
        </w:rPr>
      </w:pPr>
      <w:r>
        <w:rPr>
          <w:rFonts w:ascii="Century Gothic" w:hAnsi="Century Gothic"/>
          <w:szCs w:val="24"/>
        </w:rPr>
        <w:t xml:space="preserve">Describe the project’s methodology in detail. If applicable, detail the data collection procedures, the testing instruments, the intervention(s), etc.   If using a survey, questionnaire, or interview, please provide a copy of the items or questions. </w:t>
      </w:r>
    </w:p>
    <w:p w:rsidR="00C3743F" w:rsidRDefault="00C3743F" w:rsidP="00C3743F">
      <w:pPr>
        <w:pStyle w:val="ListParagraph"/>
        <w:rPr>
          <w:rFonts w:ascii="Century Gothic" w:hAnsi="Century Gothic"/>
          <w:szCs w:val="24"/>
        </w:rPr>
      </w:pPr>
    </w:p>
    <w:p w:rsidR="00D242DC" w:rsidRPr="00E37D0F" w:rsidRDefault="00D242DC" w:rsidP="001554FB">
      <w:pPr>
        <w:numPr>
          <w:ilvl w:val="0"/>
          <w:numId w:val="4"/>
        </w:numPr>
        <w:jc w:val="both"/>
        <w:rPr>
          <w:rFonts w:ascii="Arial" w:hAnsi="Arial" w:cs="Arial"/>
          <w:color w:val="0F243E" w:themeColor="text2" w:themeShade="80"/>
          <w:szCs w:val="24"/>
        </w:rPr>
      </w:pPr>
      <w:r w:rsidRPr="00E37D0F">
        <w:rPr>
          <w:rFonts w:ascii="Arial" w:hAnsi="Arial" w:cs="Arial"/>
          <w:b/>
          <w:bCs/>
          <w:color w:val="0F243E" w:themeColor="text2" w:themeShade="80"/>
          <w:szCs w:val="24"/>
        </w:rPr>
        <w:t>Testing Procedures</w:t>
      </w:r>
      <w:r w:rsidRPr="00E37D0F">
        <w:rPr>
          <w:rFonts w:ascii="Arial" w:hAnsi="Arial" w:cs="Arial"/>
          <w:color w:val="0F243E" w:themeColor="text2" w:themeShade="80"/>
          <w:szCs w:val="24"/>
        </w:rPr>
        <w:t xml:space="preserve">: </w:t>
      </w:r>
    </w:p>
    <w:p w:rsidR="008306B1" w:rsidRPr="00E37D0F" w:rsidRDefault="00D242DC" w:rsidP="001554FB">
      <w:pPr>
        <w:ind w:left="720"/>
        <w:jc w:val="both"/>
        <w:rPr>
          <w:rFonts w:ascii="Arial" w:hAnsi="Arial" w:cs="Arial"/>
          <w:color w:val="0F243E" w:themeColor="text2" w:themeShade="80"/>
          <w:szCs w:val="24"/>
        </w:rPr>
      </w:pPr>
      <w:r w:rsidRPr="00E37D0F">
        <w:rPr>
          <w:rFonts w:ascii="Arial" w:hAnsi="Arial" w:cs="Arial"/>
          <w:color w:val="0F243E" w:themeColor="text2" w:themeShade="80"/>
          <w:spacing w:val="-2"/>
          <w:szCs w:val="24"/>
        </w:rPr>
        <w:t xml:space="preserve">All participants will be asked to complete a brief </w:t>
      </w:r>
      <w:r w:rsidR="009F6998" w:rsidRPr="00E37D0F">
        <w:rPr>
          <w:rFonts w:ascii="Arial" w:hAnsi="Arial" w:cs="Arial"/>
          <w:color w:val="0F243E" w:themeColor="text2" w:themeShade="80"/>
          <w:spacing w:val="-2"/>
          <w:szCs w:val="24"/>
        </w:rPr>
        <w:t>2</w:t>
      </w:r>
      <w:r w:rsidRPr="00E37D0F">
        <w:rPr>
          <w:rFonts w:ascii="Arial" w:hAnsi="Arial" w:cs="Arial"/>
          <w:color w:val="0F243E" w:themeColor="text2" w:themeShade="80"/>
          <w:spacing w:val="-2"/>
          <w:szCs w:val="24"/>
        </w:rPr>
        <w:t>0-item questionnaire asking about demographi</w:t>
      </w:r>
      <w:r w:rsidR="009F6998" w:rsidRPr="00E37D0F">
        <w:rPr>
          <w:rFonts w:ascii="Arial" w:hAnsi="Arial" w:cs="Arial"/>
          <w:color w:val="0F243E" w:themeColor="text2" w:themeShade="80"/>
          <w:spacing w:val="-2"/>
          <w:szCs w:val="24"/>
        </w:rPr>
        <w:t>c information (i.e. age, gender</w:t>
      </w:r>
      <w:r w:rsidRPr="00E37D0F">
        <w:rPr>
          <w:rFonts w:ascii="Arial" w:hAnsi="Arial" w:cs="Arial"/>
          <w:color w:val="0F243E" w:themeColor="text2" w:themeShade="80"/>
          <w:spacing w:val="-2"/>
          <w:szCs w:val="24"/>
        </w:rPr>
        <w:t xml:space="preserve">) and information about head injury </w:t>
      </w:r>
      <w:r w:rsidR="008306B1" w:rsidRPr="00E37D0F">
        <w:rPr>
          <w:rFonts w:ascii="Arial" w:hAnsi="Arial" w:cs="Arial"/>
          <w:color w:val="0F243E" w:themeColor="text2" w:themeShade="80"/>
          <w:spacing w:val="-2"/>
          <w:szCs w:val="24"/>
        </w:rPr>
        <w:t xml:space="preserve">events </w:t>
      </w:r>
      <w:r w:rsidRPr="00E37D0F">
        <w:rPr>
          <w:rFonts w:ascii="Arial" w:hAnsi="Arial" w:cs="Arial"/>
          <w:color w:val="0F243E" w:themeColor="text2" w:themeShade="80"/>
          <w:spacing w:val="-2"/>
          <w:szCs w:val="24"/>
        </w:rPr>
        <w:t>and any symptoms such as vision or sleep problems.</w:t>
      </w:r>
      <w:r w:rsidR="00A021B2" w:rsidRPr="00E37D0F">
        <w:rPr>
          <w:rFonts w:ascii="Arial" w:hAnsi="Arial" w:cs="Arial"/>
          <w:color w:val="0F243E" w:themeColor="text2" w:themeShade="80"/>
          <w:spacing w:val="-2"/>
          <w:szCs w:val="24"/>
        </w:rPr>
        <w:t xml:space="preserve"> The questionnaire</w:t>
      </w:r>
      <w:r w:rsidR="009F6998" w:rsidRPr="00E37D0F">
        <w:rPr>
          <w:rFonts w:ascii="Arial" w:hAnsi="Arial" w:cs="Arial"/>
          <w:color w:val="0F243E" w:themeColor="text2" w:themeShade="80"/>
          <w:spacing w:val="-2"/>
          <w:szCs w:val="24"/>
        </w:rPr>
        <w:t>s</w:t>
      </w:r>
      <w:r w:rsidR="00A021B2" w:rsidRPr="00E37D0F">
        <w:rPr>
          <w:rFonts w:ascii="Arial" w:hAnsi="Arial" w:cs="Arial"/>
          <w:color w:val="0F243E" w:themeColor="text2" w:themeShade="80"/>
          <w:spacing w:val="-2"/>
          <w:szCs w:val="24"/>
        </w:rPr>
        <w:t xml:space="preserve"> </w:t>
      </w:r>
      <w:r w:rsidR="005D0CC7" w:rsidRPr="00E37D0F">
        <w:rPr>
          <w:rFonts w:ascii="Arial" w:hAnsi="Arial" w:cs="Arial"/>
          <w:color w:val="0F243E" w:themeColor="text2" w:themeShade="80"/>
          <w:spacing w:val="-2"/>
          <w:szCs w:val="24"/>
        </w:rPr>
        <w:t xml:space="preserve">will </w:t>
      </w:r>
      <w:r w:rsidR="009F6998" w:rsidRPr="00E37D0F">
        <w:rPr>
          <w:rFonts w:ascii="Arial" w:hAnsi="Arial" w:cs="Arial"/>
          <w:color w:val="0F243E" w:themeColor="text2" w:themeShade="80"/>
          <w:spacing w:val="-2"/>
          <w:szCs w:val="24"/>
        </w:rPr>
        <w:t>include</w:t>
      </w:r>
      <w:r w:rsidR="005D0CC7" w:rsidRPr="00E37D0F">
        <w:rPr>
          <w:rFonts w:ascii="Arial" w:hAnsi="Arial" w:cs="Arial"/>
          <w:color w:val="0F243E" w:themeColor="text2" w:themeShade="80"/>
          <w:spacing w:val="-2"/>
          <w:szCs w:val="24"/>
        </w:rPr>
        <w:t xml:space="preserve"> the</w:t>
      </w:r>
      <w:r w:rsidR="00A021B2" w:rsidRPr="00E37D0F">
        <w:rPr>
          <w:rFonts w:ascii="Arial" w:hAnsi="Arial" w:cs="Arial"/>
          <w:color w:val="0F243E" w:themeColor="text2" w:themeShade="80"/>
          <w:spacing w:val="-2"/>
          <w:szCs w:val="24"/>
        </w:rPr>
        <w:t xml:space="preserve"> standardized questions from the </w:t>
      </w:r>
      <w:r w:rsidR="009F6998" w:rsidRPr="00E37D0F">
        <w:rPr>
          <w:rFonts w:ascii="Arial" w:hAnsi="Arial" w:cs="Arial"/>
          <w:color w:val="0F243E" w:themeColor="text2" w:themeShade="80"/>
          <w:spacing w:val="-2"/>
          <w:szCs w:val="24"/>
        </w:rPr>
        <w:t>E</w:t>
      </w:r>
      <w:r w:rsidR="00AA15DA" w:rsidRPr="00E37D0F">
        <w:rPr>
          <w:rFonts w:ascii="Arial" w:hAnsi="Arial" w:cs="Arial"/>
          <w:color w:val="0F243E" w:themeColor="text2" w:themeShade="80"/>
          <w:spacing w:val="-2"/>
          <w:szCs w:val="24"/>
        </w:rPr>
        <w:t>pworth</w:t>
      </w:r>
      <w:r w:rsidR="00A021B2" w:rsidRPr="00E37D0F">
        <w:rPr>
          <w:rFonts w:ascii="Arial" w:hAnsi="Arial" w:cs="Arial"/>
          <w:color w:val="0F243E" w:themeColor="text2" w:themeShade="80"/>
          <w:spacing w:val="-2"/>
          <w:szCs w:val="24"/>
        </w:rPr>
        <w:t xml:space="preserve"> Sleep</w:t>
      </w:r>
      <w:r w:rsidR="00AA15DA" w:rsidRPr="00E37D0F">
        <w:rPr>
          <w:rFonts w:ascii="Arial" w:hAnsi="Arial" w:cs="Arial"/>
          <w:color w:val="0F243E" w:themeColor="text2" w:themeShade="80"/>
          <w:spacing w:val="-2"/>
          <w:szCs w:val="24"/>
        </w:rPr>
        <w:t>iness</w:t>
      </w:r>
      <w:r w:rsidR="00A021B2" w:rsidRPr="00E37D0F">
        <w:rPr>
          <w:rFonts w:ascii="Arial" w:hAnsi="Arial" w:cs="Arial"/>
          <w:color w:val="0F243E" w:themeColor="text2" w:themeShade="80"/>
          <w:spacing w:val="-2"/>
          <w:szCs w:val="24"/>
        </w:rPr>
        <w:t xml:space="preserve"> </w:t>
      </w:r>
      <w:r w:rsidR="00AA15DA" w:rsidRPr="00E37D0F">
        <w:rPr>
          <w:rFonts w:ascii="Arial" w:hAnsi="Arial" w:cs="Arial"/>
          <w:color w:val="0F243E" w:themeColor="text2" w:themeShade="80"/>
          <w:spacing w:val="-2"/>
          <w:szCs w:val="24"/>
        </w:rPr>
        <w:t>Scale</w:t>
      </w:r>
      <w:r w:rsidR="006233BA" w:rsidRPr="00E37D0F">
        <w:rPr>
          <w:rFonts w:ascii="Arial" w:hAnsi="Arial" w:cs="Arial"/>
          <w:color w:val="0F243E" w:themeColor="text2" w:themeShade="80"/>
          <w:spacing w:val="-2"/>
          <w:szCs w:val="24"/>
        </w:rPr>
        <w:t xml:space="preserve"> (ESS= 8 items)</w:t>
      </w:r>
      <w:r w:rsidR="00A021B2" w:rsidRPr="00E37D0F">
        <w:rPr>
          <w:rFonts w:ascii="Arial" w:hAnsi="Arial" w:cs="Arial"/>
          <w:color w:val="0F243E" w:themeColor="text2" w:themeShade="80"/>
          <w:spacing w:val="-2"/>
          <w:szCs w:val="24"/>
        </w:rPr>
        <w:t xml:space="preserve"> and </w:t>
      </w:r>
      <w:r w:rsidR="009F6998" w:rsidRPr="00E37D0F">
        <w:rPr>
          <w:rFonts w:ascii="Arial" w:hAnsi="Arial" w:cs="Arial"/>
          <w:color w:val="0F243E" w:themeColor="text2" w:themeShade="80"/>
          <w:spacing w:val="-2"/>
          <w:szCs w:val="24"/>
        </w:rPr>
        <w:t>Dizziness Handicap</w:t>
      </w:r>
      <w:r w:rsidR="00A021B2" w:rsidRPr="00E37D0F">
        <w:rPr>
          <w:rFonts w:ascii="Arial" w:hAnsi="Arial" w:cs="Arial"/>
          <w:color w:val="0F243E" w:themeColor="text2" w:themeShade="80"/>
          <w:spacing w:val="-2"/>
          <w:szCs w:val="24"/>
        </w:rPr>
        <w:t xml:space="preserve"> Index</w:t>
      </w:r>
      <w:r w:rsidR="009F6998" w:rsidRPr="00E37D0F">
        <w:rPr>
          <w:rFonts w:ascii="Arial" w:hAnsi="Arial" w:cs="Arial"/>
          <w:color w:val="0F243E" w:themeColor="text2" w:themeShade="80"/>
          <w:spacing w:val="-2"/>
          <w:szCs w:val="24"/>
        </w:rPr>
        <w:t xml:space="preserve"> (DHI</w:t>
      </w:r>
      <w:r w:rsidR="00A32767" w:rsidRPr="00E37D0F">
        <w:rPr>
          <w:rFonts w:ascii="Arial" w:hAnsi="Arial" w:cs="Arial"/>
          <w:color w:val="0F243E" w:themeColor="text2" w:themeShade="80"/>
          <w:spacing w:val="-2"/>
          <w:szCs w:val="24"/>
        </w:rPr>
        <w:t>= 25</w:t>
      </w:r>
      <w:r w:rsidR="006233BA" w:rsidRPr="00E37D0F">
        <w:rPr>
          <w:rFonts w:ascii="Arial" w:hAnsi="Arial" w:cs="Arial"/>
          <w:color w:val="0F243E" w:themeColor="text2" w:themeShade="80"/>
          <w:spacing w:val="-2"/>
          <w:szCs w:val="24"/>
        </w:rPr>
        <w:t xml:space="preserve"> items</w:t>
      </w:r>
      <w:r w:rsidR="009F6998" w:rsidRPr="00E37D0F">
        <w:rPr>
          <w:rFonts w:ascii="Arial" w:hAnsi="Arial" w:cs="Arial"/>
          <w:color w:val="0F243E" w:themeColor="text2" w:themeShade="80"/>
          <w:spacing w:val="-2"/>
          <w:szCs w:val="24"/>
        </w:rPr>
        <w:t>)</w:t>
      </w:r>
      <w:r w:rsidR="00A021B2" w:rsidRPr="00E37D0F">
        <w:rPr>
          <w:rFonts w:ascii="Arial" w:hAnsi="Arial" w:cs="Arial"/>
          <w:color w:val="0F243E" w:themeColor="text2" w:themeShade="80"/>
          <w:spacing w:val="-2"/>
          <w:szCs w:val="24"/>
        </w:rPr>
        <w:t>. (</w:t>
      </w:r>
      <w:r w:rsidR="005D0CC7" w:rsidRPr="00E37D0F">
        <w:rPr>
          <w:rFonts w:ascii="Arial" w:hAnsi="Arial" w:cs="Arial"/>
          <w:color w:val="0F243E" w:themeColor="text2" w:themeShade="80"/>
          <w:spacing w:val="-2"/>
          <w:szCs w:val="24"/>
        </w:rPr>
        <w:t>Please refer to attached documents</w:t>
      </w:r>
      <w:r w:rsidR="00A021B2" w:rsidRPr="00E37D0F">
        <w:rPr>
          <w:rFonts w:ascii="Arial" w:hAnsi="Arial" w:cs="Arial"/>
          <w:color w:val="0F243E" w:themeColor="text2" w:themeShade="80"/>
          <w:spacing w:val="-2"/>
          <w:szCs w:val="24"/>
        </w:rPr>
        <w:t>)</w:t>
      </w:r>
      <w:r w:rsidRPr="00E37D0F">
        <w:rPr>
          <w:rFonts w:ascii="Arial" w:hAnsi="Arial" w:cs="Arial"/>
          <w:color w:val="0F243E" w:themeColor="text2" w:themeShade="80"/>
          <w:spacing w:val="-2"/>
          <w:szCs w:val="24"/>
        </w:rPr>
        <w:t xml:space="preserve"> </w:t>
      </w:r>
      <w:r w:rsidR="005D0CC7" w:rsidRPr="00E37D0F">
        <w:rPr>
          <w:rFonts w:ascii="Arial" w:hAnsi="Arial" w:cs="Arial"/>
          <w:color w:val="0F243E" w:themeColor="text2" w:themeShade="80"/>
          <w:spacing w:val="-2"/>
          <w:szCs w:val="24"/>
        </w:rPr>
        <w:t>Participants</w:t>
      </w:r>
      <w:r w:rsidR="008306B1" w:rsidRPr="00E37D0F">
        <w:rPr>
          <w:rFonts w:ascii="Arial" w:hAnsi="Arial" w:cs="Arial"/>
          <w:color w:val="0F243E" w:themeColor="text2" w:themeShade="80"/>
          <w:spacing w:val="-2"/>
          <w:szCs w:val="24"/>
        </w:rPr>
        <w:t xml:space="preserve"> will</w:t>
      </w:r>
      <w:r w:rsidRPr="00E37D0F">
        <w:rPr>
          <w:rFonts w:ascii="Arial" w:hAnsi="Arial" w:cs="Arial"/>
          <w:color w:val="0F243E" w:themeColor="text2" w:themeShade="80"/>
          <w:spacing w:val="-2"/>
          <w:szCs w:val="24"/>
        </w:rPr>
        <w:t xml:space="preserve"> also receive a physical screen by a physical therapist to make sure that </w:t>
      </w:r>
      <w:r w:rsidR="008306B1" w:rsidRPr="00E37D0F">
        <w:rPr>
          <w:rFonts w:ascii="Arial" w:hAnsi="Arial" w:cs="Arial"/>
          <w:color w:val="0F243E" w:themeColor="text2" w:themeShade="80"/>
          <w:spacing w:val="-2"/>
          <w:szCs w:val="24"/>
        </w:rPr>
        <w:t>each volunteer is</w:t>
      </w:r>
      <w:r w:rsidRPr="00E37D0F">
        <w:rPr>
          <w:rFonts w:ascii="Arial" w:hAnsi="Arial" w:cs="Arial"/>
          <w:color w:val="0F243E" w:themeColor="text2" w:themeShade="80"/>
          <w:spacing w:val="-2"/>
          <w:szCs w:val="24"/>
        </w:rPr>
        <w:t xml:space="preserve"> able to participate safely in the study. The questionnaire and physical screen </w:t>
      </w:r>
      <w:r w:rsidR="00465186" w:rsidRPr="00E37D0F">
        <w:rPr>
          <w:rFonts w:ascii="Arial" w:hAnsi="Arial" w:cs="Arial"/>
          <w:color w:val="0F243E" w:themeColor="text2" w:themeShade="80"/>
          <w:spacing w:val="-2"/>
          <w:szCs w:val="24"/>
        </w:rPr>
        <w:t xml:space="preserve">during the first meeting </w:t>
      </w:r>
      <w:r w:rsidR="008306B1" w:rsidRPr="00E37D0F">
        <w:rPr>
          <w:rFonts w:ascii="Arial" w:hAnsi="Arial" w:cs="Arial"/>
          <w:color w:val="0F243E" w:themeColor="text2" w:themeShade="80"/>
          <w:spacing w:val="-2"/>
          <w:szCs w:val="24"/>
        </w:rPr>
        <w:t>will take</w:t>
      </w:r>
      <w:r w:rsidRPr="00E37D0F">
        <w:rPr>
          <w:rFonts w:ascii="Arial" w:hAnsi="Arial" w:cs="Arial"/>
          <w:color w:val="0F243E" w:themeColor="text2" w:themeShade="80"/>
          <w:spacing w:val="-2"/>
          <w:szCs w:val="24"/>
        </w:rPr>
        <w:t xml:space="preserve"> </w:t>
      </w:r>
      <w:r w:rsidR="008306B1" w:rsidRPr="00E37D0F">
        <w:rPr>
          <w:rFonts w:ascii="Arial" w:hAnsi="Arial" w:cs="Arial"/>
          <w:color w:val="0F243E" w:themeColor="text2" w:themeShade="80"/>
          <w:spacing w:val="-2"/>
          <w:szCs w:val="24"/>
        </w:rPr>
        <w:t>approximately</w:t>
      </w:r>
      <w:r w:rsidRPr="00E37D0F">
        <w:rPr>
          <w:rFonts w:ascii="Arial" w:hAnsi="Arial" w:cs="Arial"/>
          <w:color w:val="0F243E" w:themeColor="text2" w:themeShade="80"/>
          <w:spacing w:val="-2"/>
          <w:szCs w:val="24"/>
        </w:rPr>
        <w:t xml:space="preserve"> 30 minutes to complete. </w:t>
      </w:r>
    </w:p>
    <w:p w:rsidR="001554FB" w:rsidRPr="00E37D0F" w:rsidRDefault="001554FB" w:rsidP="001554F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720"/>
        <w:jc w:val="both"/>
        <w:rPr>
          <w:rFonts w:ascii="Arial" w:hAnsi="Arial" w:cs="Arial"/>
          <w:color w:val="0F243E" w:themeColor="text2" w:themeShade="80"/>
          <w:spacing w:val="-2"/>
          <w:szCs w:val="24"/>
        </w:rPr>
      </w:pPr>
    </w:p>
    <w:p w:rsidR="00D242DC" w:rsidRPr="00E37D0F" w:rsidRDefault="00D242DC" w:rsidP="005C11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720"/>
        <w:jc w:val="both"/>
        <w:rPr>
          <w:rFonts w:ascii="Arial" w:hAnsi="Arial" w:cs="Arial"/>
          <w:color w:val="0F243E" w:themeColor="text2" w:themeShade="80"/>
          <w:spacing w:val="-2"/>
          <w:szCs w:val="24"/>
        </w:rPr>
      </w:pPr>
      <w:r w:rsidRPr="00E37D0F">
        <w:rPr>
          <w:rFonts w:ascii="Arial" w:hAnsi="Arial" w:cs="Arial"/>
          <w:color w:val="0F243E" w:themeColor="text2" w:themeShade="80"/>
          <w:spacing w:val="-2"/>
          <w:szCs w:val="24"/>
        </w:rPr>
        <w:t xml:space="preserve">There will be three major testing sessions </w:t>
      </w:r>
      <w:r w:rsidR="005C1158" w:rsidRPr="00E37D0F">
        <w:rPr>
          <w:rFonts w:ascii="Arial" w:hAnsi="Arial" w:cs="Arial"/>
          <w:color w:val="0F243E" w:themeColor="text2" w:themeShade="80"/>
          <w:spacing w:val="-2"/>
          <w:szCs w:val="24"/>
        </w:rPr>
        <w:t>(at Baseline, at 1 week</w:t>
      </w:r>
      <w:r w:rsidR="00803D4D" w:rsidRPr="00E37D0F">
        <w:rPr>
          <w:rFonts w:ascii="Arial" w:hAnsi="Arial" w:cs="Arial"/>
          <w:color w:val="0F243E" w:themeColor="text2" w:themeShade="80"/>
          <w:spacing w:val="-2"/>
          <w:szCs w:val="24"/>
        </w:rPr>
        <w:t xml:space="preserve"> and a</w:t>
      </w:r>
      <w:r w:rsidR="005C1158" w:rsidRPr="00E37D0F">
        <w:rPr>
          <w:rFonts w:ascii="Arial" w:hAnsi="Arial" w:cs="Arial"/>
          <w:color w:val="0F243E" w:themeColor="text2" w:themeShade="80"/>
          <w:spacing w:val="-2"/>
          <w:szCs w:val="24"/>
        </w:rPr>
        <w:t>t 4 weeks</w:t>
      </w:r>
      <w:r w:rsidR="001554FB" w:rsidRPr="00E37D0F">
        <w:rPr>
          <w:rFonts w:ascii="Arial" w:hAnsi="Arial" w:cs="Arial"/>
          <w:color w:val="0F243E" w:themeColor="text2" w:themeShade="80"/>
          <w:spacing w:val="-2"/>
          <w:szCs w:val="24"/>
        </w:rPr>
        <w:t xml:space="preserve">). </w:t>
      </w:r>
      <w:r w:rsidR="008306B1" w:rsidRPr="00E37D0F">
        <w:rPr>
          <w:rFonts w:ascii="Arial" w:hAnsi="Arial" w:cs="Arial"/>
          <w:color w:val="0F243E" w:themeColor="text2" w:themeShade="80"/>
          <w:spacing w:val="-2"/>
          <w:szCs w:val="24"/>
        </w:rPr>
        <w:t>Each</w:t>
      </w:r>
      <w:r w:rsidRPr="00E37D0F">
        <w:rPr>
          <w:rFonts w:ascii="Arial" w:hAnsi="Arial" w:cs="Arial"/>
          <w:color w:val="0F243E" w:themeColor="text2" w:themeShade="80"/>
          <w:spacing w:val="-2"/>
          <w:szCs w:val="24"/>
        </w:rPr>
        <w:t xml:space="preserve"> testing session will include: a cognitive assessment, eye movement testing</w:t>
      </w:r>
      <w:r w:rsidR="005C1158" w:rsidRPr="00E37D0F">
        <w:rPr>
          <w:rFonts w:ascii="Arial" w:hAnsi="Arial" w:cs="Arial"/>
          <w:color w:val="0F243E" w:themeColor="text2" w:themeShade="80"/>
          <w:spacing w:val="-2"/>
          <w:szCs w:val="24"/>
        </w:rPr>
        <w:t xml:space="preserve"> lasting 30 – 40 minutes</w:t>
      </w:r>
      <w:r w:rsidRPr="00E37D0F">
        <w:rPr>
          <w:rFonts w:ascii="Arial" w:hAnsi="Arial" w:cs="Arial"/>
          <w:color w:val="0F243E" w:themeColor="text2" w:themeShade="80"/>
          <w:spacing w:val="-2"/>
          <w:szCs w:val="24"/>
        </w:rPr>
        <w:t>.</w:t>
      </w:r>
      <w:r w:rsidR="005C1158" w:rsidRPr="00E37D0F">
        <w:rPr>
          <w:rFonts w:ascii="Arial" w:hAnsi="Arial" w:cs="Arial"/>
          <w:color w:val="0F243E" w:themeColor="text2" w:themeShade="80"/>
          <w:spacing w:val="-2"/>
          <w:szCs w:val="24"/>
        </w:rPr>
        <w:t xml:space="preserve"> Participants will perform the same activities all three sessions. </w:t>
      </w:r>
      <w:r w:rsidRPr="00E37D0F">
        <w:rPr>
          <w:rFonts w:ascii="Arial" w:hAnsi="Arial" w:cs="Arial"/>
          <w:color w:val="0F243E" w:themeColor="text2" w:themeShade="80"/>
          <w:spacing w:val="-2"/>
          <w:szCs w:val="24"/>
        </w:rPr>
        <w:t xml:space="preserve"> </w:t>
      </w:r>
    </w:p>
    <w:p w:rsidR="00D242DC" w:rsidRPr="004100FA" w:rsidRDefault="00D242DC" w:rsidP="00D242DC">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color w:val="17365D"/>
          <w:spacing w:val="-2"/>
          <w:szCs w:val="24"/>
        </w:rPr>
      </w:pPr>
    </w:p>
    <w:p w:rsidR="00D242DC" w:rsidRPr="00E37D0F" w:rsidRDefault="00D242DC" w:rsidP="00D242DC">
      <w:pPr>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color w:val="0F243E" w:themeColor="text2" w:themeShade="80"/>
          <w:spacing w:val="-2"/>
          <w:szCs w:val="24"/>
        </w:rPr>
      </w:pPr>
      <w:r w:rsidRPr="00E37D0F">
        <w:rPr>
          <w:rFonts w:ascii="Arial" w:hAnsi="Arial" w:cs="Arial"/>
          <w:b/>
          <w:color w:val="0F243E" w:themeColor="text2" w:themeShade="80"/>
          <w:spacing w:val="-2"/>
          <w:szCs w:val="24"/>
        </w:rPr>
        <w:t>Cognitive Testing:</w:t>
      </w:r>
    </w:p>
    <w:p w:rsidR="00D242DC" w:rsidRPr="00E37D0F" w:rsidRDefault="008306B1" w:rsidP="00D242DC">
      <w:pPr>
        <w:numPr>
          <w:ilvl w:val="1"/>
          <w:numId w:val="16"/>
        </w:numPr>
        <w:rPr>
          <w:rFonts w:ascii="Arial" w:hAnsi="Arial" w:cs="Arial"/>
          <w:color w:val="0F243E" w:themeColor="text2" w:themeShade="80"/>
          <w:szCs w:val="24"/>
        </w:rPr>
      </w:pPr>
      <w:r w:rsidRPr="00E37D0F">
        <w:rPr>
          <w:rFonts w:ascii="Arial" w:hAnsi="Arial" w:cs="Arial"/>
          <w:color w:val="0F243E" w:themeColor="text2" w:themeShade="80"/>
          <w:spacing w:val="-2"/>
          <w:szCs w:val="24"/>
        </w:rPr>
        <w:t>This</w:t>
      </w:r>
      <w:r w:rsidR="00D242DC" w:rsidRPr="00E37D0F">
        <w:rPr>
          <w:rFonts w:ascii="Arial" w:hAnsi="Arial" w:cs="Arial"/>
          <w:color w:val="0F243E" w:themeColor="text2" w:themeShade="80"/>
          <w:szCs w:val="24"/>
        </w:rPr>
        <w:t xml:space="preserve"> easy </w:t>
      </w:r>
      <w:r w:rsidR="006838FD" w:rsidRPr="00E37D0F">
        <w:rPr>
          <w:rFonts w:ascii="Arial" w:hAnsi="Arial" w:cs="Arial"/>
          <w:color w:val="0F243E" w:themeColor="text2" w:themeShade="80"/>
          <w:szCs w:val="24"/>
        </w:rPr>
        <w:t xml:space="preserve">standardized computer assessment of cognition called the ImPact® is commonly used to test persons after mild head injury </w:t>
      </w:r>
      <w:r w:rsidR="005C1158" w:rsidRPr="00E37D0F">
        <w:rPr>
          <w:rFonts w:ascii="Arial" w:hAnsi="Arial" w:cs="Arial"/>
          <w:color w:val="0F243E" w:themeColor="text2" w:themeShade="80"/>
          <w:szCs w:val="24"/>
        </w:rPr>
        <w:t>and will</w:t>
      </w:r>
      <w:r w:rsidR="00D242DC" w:rsidRPr="00E37D0F">
        <w:rPr>
          <w:rFonts w:ascii="Arial" w:hAnsi="Arial" w:cs="Arial"/>
          <w:color w:val="0F243E" w:themeColor="text2" w:themeShade="80"/>
          <w:szCs w:val="24"/>
        </w:rPr>
        <w:t xml:space="preserve"> assess </w:t>
      </w:r>
      <w:r w:rsidRPr="00E37D0F">
        <w:rPr>
          <w:rFonts w:ascii="Arial" w:hAnsi="Arial" w:cs="Arial"/>
          <w:color w:val="0F243E" w:themeColor="text2" w:themeShade="80"/>
          <w:szCs w:val="24"/>
        </w:rPr>
        <w:t xml:space="preserve">short term verbal and visual </w:t>
      </w:r>
      <w:r w:rsidR="00A021B2" w:rsidRPr="00E37D0F">
        <w:rPr>
          <w:rFonts w:ascii="Arial" w:hAnsi="Arial" w:cs="Arial"/>
          <w:color w:val="0F243E" w:themeColor="text2" w:themeShade="80"/>
          <w:szCs w:val="24"/>
        </w:rPr>
        <w:t>memory with</w:t>
      </w:r>
      <w:r w:rsidRPr="00E37D0F">
        <w:rPr>
          <w:rFonts w:ascii="Arial" w:hAnsi="Arial" w:cs="Arial"/>
          <w:color w:val="0F243E" w:themeColor="text2" w:themeShade="80"/>
          <w:szCs w:val="24"/>
        </w:rPr>
        <w:t xml:space="preserve"> </w:t>
      </w:r>
      <w:r w:rsidRPr="00E37D0F">
        <w:rPr>
          <w:rFonts w:ascii="Arial" w:hAnsi="Arial" w:cs="Arial"/>
          <w:color w:val="0F243E" w:themeColor="text2" w:themeShade="80"/>
          <w:szCs w:val="24"/>
        </w:rPr>
        <w:lastRenderedPageBreak/>
        <w:t xml:space="preserve">documentation of </w:t>
      </w:r>
      <w:r w:rsidR="00D242DC" w:rsidRPr="00E37D0F">
        <w:rPr>
          <w:rFonts w:ascii="Arial" w:hAnsi="Arial" w:cs="Arial"/>
          <w:color w:val="0F243E" w:themeColor="text2" w:themeShade="80"/>
          <w:szCs w:val="24"/>
        </w:rPr>
        <w:t xml:space="preserve">reaction times and the number of correct responses. </w:t>
      </w:r>
      <w:r w:rsidR="00D242DC" w:rsidRPr="00E37D0F">
        <w:rPr>
          <w:rFonts w:ascii="Arial" w:hAnsi="Arial" w:cs="Arial"/>
          <w:color w:val="0F243E" w:themeColor="text2" w:themeShade="80"/>
          <w:spacing w:val="-2"/>
          <w:szCs w:val="24"/>
        </w:rPr>
        <w:t xml:space="preserve">This </w:t>
      </w:r>
      <w:r w:rsidR="006233BA" w:rsidRPr="00E37D0F">
        <w:rPr>
          <w:rFonts w:ascii="Arial" w:hAnsi="Arial" w:cs="Arial"/>
          <w:color w:val="0F243E" w:themeColor="text2" w:themeShade="80"/>
          <w:spacing w:val="-2"/>
          <w:szCs w:val="24"/>
        </w:rPr>
        <w:t xml:space="preserve">self-paced </w:t>
      </w:r>
      <w:r w:rsidR="00D242DC" w:rsidRPr="00E37D0F">
        <w:rPr>
          <w:rFonts w:ascii="Arial" w:hAnsi="Arial" w:cs="Arial"/>
          <w:color w:val="0F243E" w:themeColor="text2" w:themeShade="80"/>
          <w:spacing w:val="-2"/>
          <w:szCs w:val="24"/>
        </w:rPr>
        <w:t>test will take no more than 20 minutes</w:t>
      </w:r>
      <w:r w:rsidR="00D242DC" w:rsidRPr="00E37D0F">
        <w:rPr>
          <w:rFonts w:ascii="Arial" w:hAnsi="Arial" w:cs="Arial"/>
          <w:color w:val="0F243E" w:themeColor="text2" w:themeShade="80"/>
          <w:szCs w:val="24"/>
        </w:rPr>
        <w:t xml:space="preserve">. </w:t>
      </w:r>
    </w:p>
    <w:p w:rsidR="006838FD" w:rsidRPr="00E37D0F" w:rsidRDefault="006838FD" w:rsidP="00465186">
      <w:pPr>
        <w:ind w:left="1440"/>
        <w:rPr>
          <w:rFonts w:ascii="Arial" w:hAnsi="Arial" w:cs="Arial"/>
          <w:color w:val="0F243E" w:themeColor="text2" w:themeShade="80"/>
          <w:szCs w:val="24"/>
        </w:rPr>
      </w:pPr>
    </w:p>
    <w:p w:rsidR="00D242DC" w:rsidRPr="00E37D0F" w:rsidRDefault="00D242DC" w:rsidP="00D242DC">
      <w:pPr>
        <w:numPr>
          <w:ilvl w:val="0"/>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color w:val="0F243E" w:themeColor="text2" w:themeShade="80"/>
          <w:spacing w:val="-2"/>
          <w:szCs w:val="24"/>
        </w:rPr>
      </w:pPr>
      <w:r w:rsidRPr="00E37D0F">
        <w:rPr>
          <w:rFonts w:ascii="Arial" w:hAnsi="Arial" w:cs="Arial"/>
          <w:b/>
          <w:color w:val="0F243E" w:themeColor="text2" w:themeShade="80"/>
          <w:spacing w:val="-2"/>
          <w:szCs w:val="24"/>
        </w:rPr>
        <w:t>Eye Movement Testing:</w:t>
      </w:r>
    </w:p>
    <w:p w:rsidR="00D242DC" w:rsidRPr="00E37D0F" w:rsidRDefault="008306B1" w:rsidP="00D242DC">
      <w:pPr>
        <w:numPr>
          <w:ilvl w:val="1"/>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color w:val="0F243E" w:themeColor="text2" w:themeShade="80"/>
          <w:szCs w:val="24"/>
        </w:rPr>
      </w:pPr>
      <w:r w:rsidRPr="00E37D0F">
        <w:rPr>
          <w:rFonts w:ascii="Arial" w:hAnsi="Arial" w:cs="Arial"/>
          <w:color w:val="0F243E" w:themeColor="text2" w:themeShade="80"/>
          <w:spacing w:val="-2"/>
          <w:szCs w:val="24"/>
        </w:rPr>
        <w:t xml:space="preserve">Each participant will be </w:t>
      </w:r>
      <w:r w:rsidR="00D242DC" w:rsidRPr="00E37D0F">
        <w:rPr>
          <w:rFonts w:ascii="Arial" w:hAnsi="Arial" w:cs="Arial"/>
          <w:color w:val="0F243E" w:themeColor="text2" w:themeShade="80"/>
          <w:spacing w:val="-2"/>
          <w:szCs w:val="24"/>
        </w:rPr>
        <w:t xml:space="preserve">asked to sit </w:t>
      </w:r>
      <w:r w:rsidR="00A871F9" w:rsidRPr="00E37D0F">
        <w:rPr>
          <w:rFonts w:ascii="Arial" w:hAnsi="Arial" w:cs="Arial"/>
          <w:color w:val="0F243E" w:themeColor="text2" w:themeShade="80"/>
          <w:spacing w:val="-2"/>
          <w:szCs w:val="24"/>
        </w:rPr>
        <w:t>42</w:t>
      </w:r>
      <w:r w:rsidR="006233BA" w:rsidRPr="00E37D0F">
        <w:rPr>
          <w:rFonts w:ascii="Arial" w:hAnsi="Arial" w:cs="Arial"/>
          <w:color w:val="0F243E" w:themeColor="text2" w:themeShade="80"/>
          <w:spacing w:val="-2"/>
          <w:szCs w:val="24"/>
        </w:rPr>
        <w:t xml:space="preserve"> </w:t>
      </w:r>
      <w:r w:rsidR="00A871F9" w:rsidRPr="00E37D0F">
        <w:rPr>
          <w:rFonts w:ascii="Arial" w:hAnsi="Arial" w:cs="Arial"/>
          <w:color w:val="0F243E" w:themeColor="text2" w:themeShade="80"/>
          <w:spacing w:val="-2"/>
          <w:szCs w:val="24"/>
        </w:rPr>
        <w:t xml:space="preserve">cm. </w:t>
      </w:r>
      <w:r w:rsidR="00D242DC" w:rsidRPr="00E37D0F">
        <w:rPr>
          <w:rFonts w:ascii="Arial" w:hAnsi="Arial" w:cs="Arial"/>
          <w:color w:val="0F243E" w:themeColor="text2" w:themeShade="80"/>
          <w:spacing w:val="-2"/>
          <w:szCs w:val="24"/>
        </w:rPr>
        <w:t xml:space="preserve">in front of a computer screen with </w:t>
      </w:r>
      <w:r w:rsidRPr="00E37D0F">
        <w:rPr>
          <w:rFonts w:ascii="Arial" w:hAnsi="Arial" w:cs="Arial"/>
          <w:color w:val="0F243E" w:themeColor="text2" w:themeShade="80"/>
          <w:spacing w:val="-2"/>
          <w:szCs w:val="24"/>
        </w:rPr>
        <w:t xml:space="preserve">the </w:t>
      </w:r>
      <w:r w:rsidR="00D242DC" w:rsidRPr="00E37D0F">
        <w:rPr>
          <w:rFonts w:ascii="Arial" w:hAnsi="Arial" w:cs="Arial"/>
          <w:color w:val="0F243E" w:themeColor="text2" w:themeShade="80"/>
          <w:spacing w:val="-2"/>
          <w:szCs w:val="24"/>
        </w:rPr>
        <w:t xml:space="preserve">head resting comfortably on a padded chin rest </w:t>
      </w:r>
      <w:r w:rsidRPr="00E37D0F">
        <w:rPr>
          <w:rFonts w:ascii="Arial" w:hAnsi="Arial" w:cs="Arial"/>
          <w:color w:val="0F243E" w:themeColor="text2" w:themeShade="80"/>
          <w:spacing w:val="-2"/>
          <w:szCs w:val="24"/>
        </w:rPr>
        <w:t>while visually tracking</w:t>
      </w:r>
      <w:r w:rsidR="00D242DC" w:rsidRPr="00E37D0F">
        <w:rPr>
          <w:rFonts w:ascii="Arial" w:hAnsi="Arial" w:cs="Arial"/>
          <w:color w:val="0F243E" w:themeColor="text2" w:themeShade="80"/>
          <w:spacing w:val="-2"/>
          <w:szCs w:val="24"/>
        </w:rPr>
        <w:t xml:space="preserve"> moving targets.  </w:t>
      </w:r>
      <w:r w:rsidRPr="00E37D0F">
        <w:rPr>
          <w:rFonts w:ascii="Arial" w:hAnsi="Arial" w:cs="Arial"/>
          <w:color w:val="0F243E" w:themeColor="text2" w:themeShade="80"/>
          <w:spacing w:val="-2"/>
          <w:szCs w:val="24"/>
        </w:rPr>
        <w:t xml:space="preserve">The </w:t>
      </w:r>
      <w:r w:rsidR="00465186" w:rsidRPr="00E37D0F">
        <w:rPr>
          <w:rFonts w:ascii="Arial" w:hAnsi="Arial" w:cs="Arial"/>
          <w:color w:val="0F243E" w:themeColor="text2" w:themeShade="80"/>
          <w:spacing w:val="-2"/>
          <w:szCs w:val="24"/>
        </w:rPr>
        <w:t xml:space="preserve">Tobii® </w:t>
      </w:r>
      <w:r w:rsidR="00D242DC" w:rsidRPr="00E37D0F">
        <w:rPr>
          <w:rFonts w:ascii="Arial" w:hAnsi="Arial" w:cs="Arial"/>
          <w:color w:val="0F243E" w:themeColor="text2" w:themeShade="80"/>
          <w:spacing w:val="-2"/>
          <w:szCs w:val="24"/>
        </w:rPr>
        <w:t>eye tracker</w:t>
      </w:r>
      <w:r w:rsidRPr="00E37D0F">
        <w:rPr>
          <w:rFonts w:ascii="Arial" w:hAnsi="Arial" w:cs="Arial"/>
          <w:color w:val="0F243E" w:themeColor="text2" w:themeShade="80"/>
          <w:spacing w:val="-2"/>
          <w:szCs w:val="24"/>
        </w:rPr>
        <w:t xml:space="preserve"> or special camera system</w:t>
      </w:r>
      <w:r w:rsidR="00D242DC" w:rsidRPr="00E37D0F">
        <w:rPr>
          <w:rFonts w:ascii="Arial" w:hAnsi="Arial" w:cs="Arial"/>
          <w:color w:val="0F243E" w:themeColor="text2" w:themeShade="80"/>
          <w:spacing w:val="-2"/>
          <w:szCs w:val="24"/>
        </w:rPr>
        <w:t xml:space="preserve"> will be used to </w:t>
      </w:r>
      <w:r w:rsidR="00CE168B" w:rsidRPr="00E37D0F">
        <w:rPr>
          <w:rFonts w:ascii="Arial" w:hAnsi="Arial" w:cs="Arial"/>
          <w:color w:val="0F243E" w:themeColor="text2" w:themeShade="80"/>
          <w:spacing w:val="-2"/>
          <w:szCs w:val="24"/>
        </w:rPr>
        <w:t xml:space="preserve">track </w:t>
      </w:r>
      <w:r w:rsidRPr="00E37D0F">
        <w:rPr>
          <w:rFonts w:ascii="Arial" w:hAnsi="Arial" w:cs="Arial"/>
          <w:color w:val="0F243E" w:themeColor="text2" w:themeShade="80"/>
          <w:spacing w:val="-2"/>
          <w:szCs w:val="24"/>
        </w:rPr>
        <w:t>smooth pursuit and saccadic eye</w:t>
      </w:r>
      <w:r w:rsidR="00D242DC" w:rsidRPr="00E37D0F">
        <w:rPr>
          <w:rFonts w:ascii="Arial" w:hAnsi="Arial" w:cs="Arial"/>
          <w:color w:val="0F243E" w:themeColor="text2" w:themeShade="80"/>
          <w:spacing w:val="-2"/>
          <w:szCs w:val="24"/>
        </w:rPr>
        <w:t xml:space="preserve"> movement</w:t>
      </w:r>
      <w:r w:rsidRPr="00E37D0F">
        <w:rPr>
          <w:rFonts w:ascii="Arial" w:hAnsi="Arial" w:cs="Arial"/>
          <w:color w:val="0F243E" w:themeColor="text2" w:themeShade="80"/>
          <w:spacing w:val="-2"/>
          <w:szCs w:val="24"/>
        </w:rPr>
        <w:t xml:space="preserve"> in different vertical, horizontal and diagonal movement planes</w:t>
      </w:r>
      <w:r w:rsidR="00D242DC" w:rsidRPr="00E37D0F">
        <w:rPr>
          <w:rFonts w:ascii="Arial" w:hAnsi="Arial" w:cs="Arial"/>
          <w:color w:val="0F243E" w:themeColor="text2" w:themeShade="80"/>
          <w:spacing w:val="-2"/>
          <w:szCs w:val="24"/>
        </w:rPr>
        <w:t xml:space="preserve">. </w:t>
      </w:r>
      <w:r w:rsidR="00465186" w:rsidRPr="00E37D0F">
        <w:rPr>
          <w:rFonts w:ascii="Arial" w:hAnsi="Arial" w:cs="Arial"/>
          <w:color w:val="0F243E" w:themeColor="text2" w:themeShade="80"/>
          <w:spacing w:val="-2"/>
          <w:szCs w:val="24"/>
        </w:rPr>
        <w:t>Performance</w:t>
      </w:r>
      <w:r w:rsidR="006838FD" w:rsidRPr="00E37D0F">
        <w:rPr>
          <w:rFonts w:ascii="Arial" w:hAnsi="Arial" w:cs="Arial"/>
          <w:color w:val="0F243E" w:themeColor="text2" w:themeShade="80"/>
          <w:spacing w:val="-2"/>
          <w:szCs w:val="24"/>
        </w:rPr>
        <w:t xml:space="preserve"> scores will be documented for 8 – 10 trials lasting 20 – 30 seconds each. Rest periods will be provided as needed. </w:t>
      </w:r>
      <w:r w:rsidR="00465186" w:rsidRPr="00E37D0F">
        <w:rPr>
          <w:rFonts w:ascii="Arial" w:hAnsi="Arial" w:cs="Arial"/>
          <w:color w:val="0F243E" w:themeColor="text2" w:themeShade="80"/>
          <w:spacing w:val="-2"/>
          <w:szCs w:val="24"/>
        </w:rPr>
        <w:t xml:space="preserve">This portion of testing will last no longer than 10 minutes. </w:t>
      </w:r>
    </w:p>
    <w:p w:rsidR="005C1158" w:rsidRPr="00E37D0F" w:rsidRDefault="005C1158" w:rsidP="005C115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1440"/>
        <w:jc w:val="both"/>
        <w:rPr>
          <w:rFonts w:ascii="Arial" w:hAnsi="Arial" w:cs="Arial"/>
          <w:color w:val="0F243E" w:themeColor="text2" w:themeShade="80"/>
          <w:szCs w:val="24"/>
        </w:rPr>
      </w:pPr>
    </w:p>
    <w:p w:rsidR="00D242DC" w:rsidRPr="00E37D0F" w:rsidRDefault="008306B1" w:rsidP="00D242DC">
      <w:pPr>
        <w:numPr>
          <w:ilvl w:val="1"/>
          <w:numId w:val="16"/>
        </w:numPr>
        <w:rPr>
          <w:rFonts w:ascii="Arial" w:hAnsi="Arial" w:cs="Arial"/>
          <w:color w:val="0F243E" w:themeColor="text2" w:themeShade="80"/>
          <w:szCs w:val="24"/>
        </w:rPr>
      </w:pPr>
      <w:r w:rsidRPr="00E37D0F">
        <w:rPr>
          <w:rFonts w:ascii="Arial" w:hAnsi="Arial" w:cs="Arial"/>
          <w:color w:val="0F243E" w:themeColor="text2" w:themeShade="80"/>
          <w:szCs w:val="24"/>
        </w:rPr>
        <w:t>D</w:t>
      </w:r>
      <w:r w:rsidR="00D242DC" w:rsidRPr="00E37D0F">
        <w:rPr>
          <w:rFonts w:ascii="Arial" w:hAnsi="Arial" w:cs="Arial"/>
          <w:color w:val="0F243E" w:themeColor="text2" w:themeShade="80"/>
          <w:szCs w:val="24"/>
        </w:rPr>
        <w:t xml:space="preserve">ynamic vision </w:t>
      </w:r>
      <w:r w:rsidRPr="00E37D0F">
        <w:rPr>
          <w:rFonts w:ascii="Arial" w:hAnsi="Arial" w:cs="Arial"/>
          <w:color w:val="0F243E" w:themeColor="text2" w:themeShade="80"/>
          <w:szCs w:val="24"/>
        </w:rPr>
        <w:t xml:space="preserve">using the vestibular ocular reflex </w:t>
      </w:r>
      <w:r w:rsidR="00D242DC" w:rsidRPr="00E37D0F">
        <w:rPr>
          <w:rFonts w:ascii="Arial" w:hAnsi="Arial" w:cs="Arial"/>
          <w:color w:val="0F243E" w:themeColor="text2" w:themeShade="80"/>
          <w:szCs w:val="24"/>
        </w:rPr>
        <w:t xml:space="preserve">will be assessed </w:t>
      </w:r>
      <w:r w:rsidRPr="00E37D0F">
        <w:rPr>
          <w:rFonts w:ascii="Arial" w:hAnsi="Arial" w:cs="Arial"/>
          <w:color w:val="0F243E" w:themeColor="text2" w:themeShade="80"/>
          <w:szCs w:val="24"/>
        </w:rPr>
        <w:t>using a</w:t>
      </w:r>
      <w:r w:rsidR="00D242DC" w:rsidRPr="00E37D0F">
        <w:rPr>
          <w:rFonts w:ascii="Arial" w:hAnsi="Arial" w:cs="Arial"/>
          <w:color w:val="0F243E" w:themeColor="text2" w:themeShade="80"/>
          <w:szCs w:val="24"/>
        </w:rPr>
        <w:t xml:space="preserve"> co</w:t>
      </w:r>
      <w:r w:rsidR="00CE168B" w:rsidRPr="00E37D0F">
        <w:rPr>
          <w:rFonts w:ascii="Arial" w:hAnsi="Arial" w:cs="Arial"/>
          <w:color w:val="0F243E" w:themeColor="text2" w:themeShade="80"/>
          <w:szCs w:val="24"/>
        </w:rPr>
        <w:t>mputerized assessment program</w:t>
      </w:r>
      <w:r w:rsidR="006838FD" w:rsidRPr="00E37D0F">
        <w:rPr>
          <w:rFonts w:ascii="Arial" w:hAnsi="Arial" w:cs="Arial"/>
          <w:color w:val="0F243E" w:themeColor="text2" w:themeShade="80"/>
          <w:szCs w:val="24"/>
        </w:rPr>
        <w:t xml:space="preserve"> called the InVision® (NeuroCom, Inc)</w:t>
      </w:r>
      <w:r w:rsidR="00CE168B" w:rsidRPr="00E37D0F">
        <w:rPr>
          <w:rFonts w:ascii="Arial" w:hAnsi="Arial" w:cs="Arial"/>
          <w:color w:val="0F243E" w:themeColor="text2" w:themeShade="80"/>
          <w:szCs w:val="24"/>
        </w:rPr>
        <w:t>.</w:t>
      </w:r>
      <w:r w:rsidRPr="00E37D0F">
        <w:rPr>
          <w:rFonts w:ascii="Arial" w:hAnsi="Arial" w:cs="Arial"/>
          <w:color w:val="0F243E" w:themeColor="text2" w:themeShade="80"/>
          <w:szCs w:val="24"/>
        </w:rPr>
        <w:t xml:space="preserve"> Each participant will</w:t>
      </w:r>
      <w:r w:rsidR="00D242DC" w:rsidRPr="00E37D0F">
        <w:rPr>
          <w:rFonts w:ascii="Arial" w:hAnsi="Arial" w:cs="Arial"/>
          <w:color w:val="0F243E" w:themeColor="text2" w:themeShade="80"/>
          <w:szCs w:val="24"/>
        </w:rPr>
        <w:t xml:space="preserve"> wear a headband with a lightweight sensor attached to it while </w:t>
      </w:r>
      <w:r w:rsidR="00A871F9" w:rsidRPr="00E37D0F">
        <w:rPr>
          <w:rFonts w:ascii="Arial" w:hAnsi="Arial" w:cs="Arial"/>
          <w:color w:val="0F243E" w:themeColor="text2" w:themeShade="80"/>
          <w:szCs w:val="24"/>
        </w:rPr>
        <w:t>sitting 10</w:t>
      </w:r>
      <w:r w:rsidR="00465186" w:rsidRPr="00E37D0F">
        <w:rPr>
          <w:rFonts w:ascii="Arial" w:hAnsi="Arial" w:cs="Arial"/>
          <w:color w:val="0F243E" w:themeColor="text2" w:themeShade="80"/>
          <w:szCs w:val="24"/>
        </w:rPr>
        <w:t>ft</w:t>
      </w:r>
      <w:r w:rsidR="00D242DC" w:rsidRPr="00E37D0F">
        <w:rPr>
          <w:rFonts w:ascii="Arial" w:hAnsi="Arial" w:cs="Arial"/>
          <w:color w:val="0F243E" w:themeColor="text2" w:themeShade="80"/>
          <w:szCs w:val="24"/>
        </w:rPr>
        <w:t xml:space="preserve"> in front of a computer screen. </w:t>
      </w:r>
      <w:r w:rsidR="00A871F9" w:rsidRPr="00E37D0F">
        <w:rPr>
          <w:rFonts w:ascii="Arial" w:hAnsi="Arial" w:cs="Arial"/>
          <w:color w:val="0F243E" w:themeColor="text2" w:themeShade="80"/>
          <w:szCs w:val="24"/>
        </w:rPr>
        <w:t xml:space="preserve">Participants will be asked to </w:t>
      </w:r>
      <w:r w:rsidR="00D242DC" w:rsidRPr="00E37D0F">
        <w:rPr>
          <w:rFonts w:ascii="Arial" w:hAnsi="Arial" w:cs="Arial"/>
          <w:color w:val="0F243E" w:themeColor="text2" w:themeShade="80"/>
          <w:szCs w:val="24"/>
        </w:rPr>
        <w:t xml:space="preserve">move </w:t>
      </w:r>
      <w:r w:rsidR="00A871F9" w:rsidRPr="00E37D0F">
        <w:rPr>
          <w:rFonts w:ascii="Arial" w:hAnsi="Arial" w:cs="Arial"/>
          <w:color w:val="0F243E" w:themeColor="text2" w:themeShade="80"/>
          <w:szCs w:val="24"/>
        </w:rPr>
        <w:t>the</w:t>
      </w:r>
      <w:r w:rsidR="00D242DC" w:rsidRPr="00E37D0F">
        <w:rPr>
          <w:rFonts w:ascii="Arial" w:hAnsi="Arial" w:cs="Arial"/>
          <w:color w:val="0F243E" w:themeColor="text2" w:themeShade="80"/>
          <w:szCs w:val="24"/>
        </w:rPr>
        <w:t xml:space="preserve"> head </w:t>
      </w:r>
      <w:r w:rsidR="00CE168B" w:rsidRPr="00E37D0F">
        <w:rPr>
          <w:rFonts w:ascii="Arial" w:hAnsi="Arial" w:cs="Arial"/>
          <w:color w:val="0F243E" w:themeColor="text2" w:themeShade="80"/>
          <w:szCs w:val="24"/>
        </w:rPr>
        <w:t xml:space="preserve">side to side or up/down </w:t>
      </w:r>
      <w:r w:rsidR="00D242DC" w:rsidRPr="00E37D0F">
        <w:rPr>
          <w:rFonts w:ascii="Arial" w:hAnsi="Arial" w:cs="Arial"/>
          <w:color w:val="0F243E" w:themeColor="text2" w:themeShade="80"/>
          <w:szCs w:val="24"/>
        </w:rPr>
        <w:t xml:space="preserve">and </w:t>
      </w:r>
      <w:r w:rsidR="00A871F9" w:rsidRPr="00E37D0F">
        <w:rPr>
          <w:rFonts w:ascii="Arial" w:hAnsi="Arial" w:cs="Arial"/>
          <w:color w:val="0F243E" w:themeColor="text2" w:themeShade="80"/>
          <w:szCs w:val="24"/>
        </w:rPr>
        <w:t xml:space="preserve">name </w:t>
      </w:r>
      <w:r w:rsidR="00CE168B" w:rsidRPr="00E37D0F">
        <w:rPr>
          <w:rFonts w:ascii="Arial" w:hAnsi="Arial" w:cs="Arial"/>
          <w:color w:val="0F243E" w:themeColor="text2" w:themeShade="80"/>
          <w:szCs w:val="24"/>
        </w:rPr>
        <w:t xml:space="preserve">the </w:t>
      </w:r>
      <w:r w:rsidR="00A871F9" w:rsidRPr="00E37D0F">
        <w:rPr>
          <w:rFonts w:ascii="Arial" w:hAnsi="Arial" w:cs="Arial"/>
          <w:color w:val="0F243E" w:themeColor="text2" w:themeShade="80"/>
          <w:szCs w:val="24"/>
        </w:rPr>
        <w:t>optotype</w:t>
      </w:r>
      <w:r w:rsidR="00465186" w:rsidRPr="00E37D0F">
        <w:rPr>
          <w:rFonts w:ascii="Arial" w:hAnsi="Arial" w:cs="Arial"/>
          <w:color w:val="0F243E" w:themeColor="text2" w:themeShade="80"/>
          <w:szCs w:val="24"/>
        </w:rPr>
        <w:t xml:space="preserve"> “E”</w:t>
      </w:r>
      <w:r w:rsidR="00A871F9" w:rsidRPr="00E37D0F">
        <w:rPr>
          <w:rFonts w:ascii="Arial" w:hAnsi="Arial" w:cs="Arial"/>
          <w:color w:val="0F243E" w:themeColor="text2" w:themeShade="80"/>
          <w:szCs w:val="24"/>
        </w:rPr>
        <w:t xml:space="preserve"> orientation being presented</w:t>
      </w:r>
      <w:r w:rsidR="00D242DC" w:rsidRPr="00E37D0F">
        <w:rPr>
          <w:rFonts w:ascii="Arial" w:hAnsi="Arial" w:cs="Arial"/>
          <w:color w:val="0F243E" w:themeColor="text2" w:themeShade="80"/>
          <w:szCs w:val="24"/>
        </w:rPr>
        <w:t xml:space="preserve"> on the computer screen.  </w:t>
      </w:r>
      <w:r w:rsidR="00A871F9" w:rsidRPr="00E37D0F">
        <w:rPr>
          <w:rFonts w:ascii="Arial" w:hAnsi="Arial" w:cs="Arial"/>
          <w:color w:val="0F243E" w:themeColor="text2" w:themeShade="80"/>
          <w:szCs w:val="24"/>
        </w:rPr>
        <w:t>D</w:t>
      </w:r>
      <w:r w:rsidR="00D242DC" w:rsidRPr="00E37D0F">
        <w:rPr>
          <w:rFonts w:ascii="Arial" w:hAnsi="Arial" w:cs="Arial"/>
          <w:color w:val="0F243E" w:themeColor="text2" w:themeShade="80"/>
          <w:szCs w:val="24"/>
        </w:rPr>
        <w:t xml:space="preserve">ynamic vision </w:t>
      </w:r>
      <w:r w:rsidR="00A871F9" w:rsidRPr="00E37D0F">
        <w:rPr>
          <w:rFonts w:ascii="Arial" w:hAnsi="Arial" w:cs="Arial"/>
          <w:color w:val="0F243E" w:themeColor="text2" w:themeShade="80"/>
          <w:szCs w:val="24"/>
        </w:rPr>
        <w:t>acuity</w:t>
      </w:r>
      <w:r w:rsidR="00D242DC" w:rsidRPr="00E37D0F">
        <w:rPr>
          <w:rFonts w:ascii="Arial" w:hAnsi="Arial" w:cs="Arial"/>
          <w:color w:val="0F243E" w:themeColor="text2" w:themeShade="80"/>
          <w:szCs w:val="24"/>
        </w:rPr>
        <w:t xml:space="preserve"> will be compared to </w:t>
      </w:r>
      <w:r w:rsidR="00A871F9" w:rsidRPr="00E37D0F">
        <w:rPr>
          <w:rFonts w:ascii="Arial" w:hAnsi="Arial" w:cs="Arial"/>
          <w:color w:val="0F243E" w:themeColor="text2" w:themeShade="80"/>
          <w:szCs w:val="24"/>
        </w:rPr>
        <w:t>static visual acuity for a final score</w:t>
      </w:r>
      <w:r w:rsidR="00D242DC" w:rsidRPr="00E37D0F">
        <w:rPr>
          <w:rFonts w:ascii="Arial" w:hAnsi="Arial" w:cs="Arial"/>
          <w:color w:val="0F243E" w:themeColor="text2" w:themeShade="80"/>
          <w:szCs w:val="24"/>
        </w:rPr>
        <w:t xml:space="preserve">. </w:t>
      </w:r>
      <w:r w:rsidR="00465186" w:rsidRPr="00E37D0F">
        <w:rPr>
          <w:rFonts w:ascii="Arial" w:hAnsi="Arial" w:cs="Arial"/>
          <w:color w:val="0F243E" w:themeColor="text2" w:themeShade="80"/>
          <w:szCs w:val="24"/>
        </w:rPr>
        <w:t xml:space="preserve">This portion will take approximately 10 minutes to complete. </w:t>
      </w:r>
    </w:p>
    <w:p w:rsidR="00A871F9" w:rsidRPr="004100FA" w:rsidRDefault="00A871F9" w:rsidP="00A871F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ind w:left="1440"/>
        <w:jc w:val="both"/>
        <w:rPr>
          <w:rFonts w:ascii="Arial" w:hAnsi="Arial" w:cs="Arial"/>
          <w:color w:val="17365D"/>
          <w:spacing w:val="-2"/>
          <w:szCs w:val="24"/>
        </w:rPr>
      </w:pPr>
    </w:p>
    <w:p w:rsidR="00A871F9" w:rsidRPr="00E37D0F" w:rsidRDefault="00465186" w:rsidP="001554FB">
      <w:pPr>
        <w:numPr>
          <w:ilvl w:val="0"/>
          <w:numId w:val="18"/>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b/>
          <w:color w:val="0F243E" w:themeColor="text2" w:themeShade="80"/>
          <w:szCs w:val="24"/>
        </w:rPr>
      </w:pPr>
      <w:r w:rsidRPr="00E37D0F">
        <w:rPr>
          <w:rFonts w:ascii="Arial" w:hAnsi="Arial" w:cs="Arial"/>
          <w:b/>
          <w:color w:val="0F243E" w:themeColor="text2" w:themeShade="80"/>
          <w:szCs w:val="24"/>
        </w:rPr>
        <w:t xml:space="preserve">Computer Activity </w:t>
      </w:r>
      <w:r w:rsidR="00A871F9" w:rsidRPr="00E37D0F">
        <w:rPr>
          <w:rFonts w:ascii="Arial" w:hAnsi="Arial" w:cs="Arial"/>
          <w:b/>
          <w:color w:val="0F243E" w:themeColor="text2" w:themeShade="80"/>
          <w:szCs w:val="24"/>
        </w:rPr>
        <w:t xml:space="preserve">Participation: </w:t>
      </w:r>
    </w:p>
    <w:p w:rsidR="006233BA" w:rsidRPr="00E37D0F" w:rsidRDefault="00A871F9" w:rsidP="006233BA">
      <w:pPr>
        <w:ind w:left="720"/>
        <w:jc w:val="both"/>
        <w:rPr>
          <w:rFonts w:ascii="Arial" w:hAnsi="Arial" w:cs="Arial"/>
          <w:color w:val="0F243E" w:themeColor="text2" w:themeShade="80"/>
          <w:szCs w:val="24"/>
        </w:rPr>
      </w:pPr>
      <w:r w:rsidRPr="00E37D0F">
        <w:rPr>
          <w:rFonts w:ascii="Arial" w:hAnsi="Arial" w:cs="Arial"/>
          <w:color w:val="0F243E" w:themeColor="text2" w:themeShade="80"/>
          <w:szCs w:val="24"/>
        </w:rPr>
        <w:t xml:space="preserve">Participants with </w:t>
      </w:r>
      <w:r w:rsidR="006838FD" w:rsidRPr="00E37D0F">
        <w:rPr>
          <w:rFonts w:ascii="Arial" w:hAnsi="Arial" w:cs="Arial"/>
          <w:color w:val="0F243E" w:themeColor="text2" w:themeShade="80"/>
          <w:szCs w:val="24"/>
        </w:rPr>
        <w:t xml:space="preserve">and without </w:t>
      </w:r>
      <w:r w:rsidRPr="00E37D0F">
        <w:rPr>
          <w:rFonts w:ascii="Arial" w:hAnsi="Arial" w:cs="Arial"/>
          <w:color w:val="0F243E" w:themeColor="text2" w:themeShade="80"/>
          <w:szCs w:val="24"/>
        </w:rPr>
        <w:t xml:space="preserve">a </w:t>
      </w:r>
      <w:r w:rsidR="006838FD" w:rsidRPr="00E37D0F">
        <w:rPr>
          <w:rFonts w:ascii="Arial" w:hAnsi="Arial" w:cs="Arial"/>
          <w:color w:val="0F243E" w:themeColor="text2" w:themeShade="80"/>
          <w:szCs w:val="24"/>
        </w:rPr>
        <w:t>mild</w:t>
      </w:r>
      <w:r w:rsidRPr="00E37D0F">
        <w:rPr>
          <w:rFonts w:ascii="Arial" w:hAnsi="Arial" w:cs="Arial"/>
          <w:color w:val="0F243E" w:themeColor="text2" w:themeShade="80"/>
          <w:szCs w:val="24"/>
        </w:rPr>
        <w:t xml:space="preserve"> head injury </w:t>
      </w:r>
      <w:r w:rsidR="006838FD" w:rsidRPr="00E37D0F">
        <w:rPr>
          <w:rFonts w:ascii="Arial" w:hAnsi="Arial" w:cs="Arial"/>
          <w:color w:val="0F243E" w:themeColor="text2" w:themeShade="80"/>
          <w:szCs w:val="24"/>
        </w:rPr>
        <w:t xml:space="preserve">in the past 12 months </w:t>
      </w:r>
      <w:r w:rsidRPr="00E37D0F">
        <w:rPr>
          <w:rFonts w:ascii="Arial" w:hAnsi="Arial" w:cs="Arial"/>
          <w:color w:val="0F243E" w:themeColor="text2" w:themeShade="80"/>
          <w:szCs w:val="24"/>
        </w:rPr>
        <w:t xml:space="preserve">will </w:t>
      </w:r>
      <w:r w:rsidR="006838FD" w:rsidRPr="00E37D0F">
        <w:rPr>
          <w:rFonts w:ascii="Arial" w:hAnsi="Arial" w:cs="Arial"/>
          <w:color w:val="0F243E" w:themeColor="text2" w:themeShade="80"/>
          <w:szCs w:val="24"/>
        </w:rPr>
        <w:t xml:space="preserve">participate in </w:t>
      </w:r>
      <w:r w:rsidR="00465186" w:rsidRPr="00E37D0F">
        <w:rPr>
          <w:rFonts w:ascii="Arial" w:hAnsi="Arial" w:cs="Arial"/>
          <w:color w:val="0F243E" w:themeColor="text2" w:themeShade="80"/>
          <w:szCs w:val="24"/>
        </w:rPr>
        <w:t xml:space="preserve">the </w:t>
      </w:r>
      <w:r w:rsidR="006838FD" w:rsidRPr="00E37D0F">
        <w:rPr>
          <w:rFonts w:ascii="Arial" w:hAnsi="Arial" w:cs="Arial"/>
          <w:color w:val="0F243E" w:themeColor="text2" w:themeShade="80"/>
          <w:szCs w:val="24"/>
        </w:rPr>
        <w:t xml:space="preserve">3 computer activity sessions (baseline, at 1 week and at 4 weeks). </w:t>
      </w:r>
      <w:r w:rsidR="001554FB" w:rsidRPr="00E37D0F">
        <w:rPr>
          <w:rFonts w:ascii="Arial" w:hAnsi="Arial" w:cs="Arial"/>
          <w:color w:val="0F243E" w:themeColor="text2" w:themeShade="80"/>
          <w:szCs w:val="24"/>
        </w:rPr>
        <w:t xml:space="preserve"> </w:t>
      </w:r>
      <w:r w:rsidRPr="00E37D0F">
        <w:rPr>
          <w:rFonts w:ascii="Arial" w:hAnsi="Arial" w:cs="Arial"/>
          <w:color w:val="0F243E" w:themeColor="text2" w:themeShade="80"/>
          <w:szCs w:val="24"/>
        </w:rPr>
        <w:t xml:space="preserve"> All </w:t>
      </w:r>
      <w:r w:rsidR="006838FD" w:rsidRPr="00E37D0F">
        <w:rPr>
          <w:rFonts w:ascii="Arial" w:hAnsi="Arial" w:cs="Arial"/>
          <w:color w:val="0F243E" w:themeColor="text2" w:themeShade="80"/>
          <w:szCs w:val="24"/>
        </w:rPr>
        <w:t>cognitive and eye</w:t>
      </w:r>
      <w:r w:rsidRPr="00E37D0F">
        <w:rPr>
          <w:rFonts w:ascii="Arial" w:hAnsi="Arial" w:cs="Arial"/>
          <w:color w:val="0F243E" w:themeColor="text2" w:themeShade="80"/>
          <w:szCs w:val="24"/>
        </w:rPr>
        <w:t xml:space="preserve"> </w:t>
      </w:r>
      <w:r w:rsidR="006838FD" w:rsidRPr="00E37D0F">
        <w:rPr>
          <w:rFonts w:ascii="Arial" w:hAnsi="Arial" w:cs="Arial"/>
          <w:color w:val="0F243E" w:themeColor="text2" w:themeShade="80"/>
          <w:szCs w:val="24"/>
        </w:rPr>
        <w:t xml:space="preserve">assessment </w:t>
      </w:r>
      <w:r w:rsidRPr="00E37D0F">
        <w:rPr>
          <w:rFonts w:ascii="Arial" w:hAnsi="Arial" w:cs="Arial"/>
          <w:color w:val="0F243E" w:themeColor="text2" w:themeShade="80"/>
          <w:szCs w:val="24"/>
        </w:rPr>
        <w:t xml:space="preserve">activities will be performed in the </w:t>
      </w:r>
      <w:r w:rsidR="006838FD" w:rsidRPr="00E37D0F">
        <w:rPr>
          <w:rFonts w:ascii="Arial" w:hAnsi="Arial" w:cs="Arial"/>
          <w:color w:val="0F243E" w:themeColor="text2" w:themeShade="80"/>
          <w:szCs w:val="24"/>
        </w:rPr>
        <w:t>in the Neuromuscular Research Laboratory (Rm #331) in Department of Physical Therapy</w:t>
      </w:r>
      <w:r w:rsidRPr="00E37D0F">
        <w:rPr>
          <w:rFonts w:ascii="Arial" w:hAnsi="Arial" w:cs="Arial"/>
          <w:color w:val="0F243E" w:themeColor="text2" w:themeShade="80"/>
          <w:szCs w:val="24"/>
        </w:rPr>
        <w:t xml:space="preserve"> </w:t>
      </w:r>
      <w:r w:rsidR="006838FD" w:rsidRPr="00E37D0F">
        <w:rPr>
          <w:rFonts w:ascii="Arial" w:hAnsi="Arial" w:cs="Arial"/>
          <w:color w:val="0F243E" w:themeColor="text2" w:themeShade="80"/>
          <w:szCs w:val="24"/>
        </w:rPr>
        <w:t>in</w:t>
      </w:r>
      <w:r w:rsidRPr="00E37D0F">
        <w:rPr>
          <w:rFonts w:ascii="Arial" w:hAnsi="Arial" w:cs="Arial"/>
          <w:color w:val="0F243E" w:themeColor="text2" w:themeShade="80"/>
          <w:szCs w:val="24"/>
        </w:rPr>
        <w:t xml:space="preserve"> the Health Professions Building at Texas State University-San Marcos. </w:t>
      </w:r>
    </w:p>
    <w:p w:rsidR="00465186" w:rsidRPr="00E37D0F" w:rsidRDefault="00465186" w:rsidP="00465186">
      <w:pPr>
        <w:numPr>
          <w:ilvl w:val="1"/>
          <w:numId w:val="16"/>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1836"/>
          <w:tab w:val="left" w:pos="12240"/>
        </w:tabs>
        <w:jc w:val="both"/>
        <w:rPr>
          <w:rFonts w:ascii="Arial" w:hAnsi="Arial" w:cs="Arial"/>
          <w:color w:val="0F243E" w:themeColor="text2" w:themeShade="80"/>
          <w:szCs w:val="24"/>
        </w:rPr>
      </w:pPr>
      <w:r w:rsidRPr="00E37D0F">
        <w:rPr>
          <w:rFonts w:ascii="Arial" w:hAnsi="Arial" w:cs="Arial"/>
          <w:color w:val="0F243E" w:themeColor="text2" w:themeShade="80"/>
          <w:spacing w:val="-2"/>
          <w:szCs w:val="24"/>
        </w:rPr>
        <w:t>Total time for all computer activities will take no more than 30-40 minutes for each of the three</w:t>
      </w:r>
      <w:r w:rsidR="001E3347" w:rsidRPr="00E37D0F">
        <w:rPr>
          <w:rFonts w:ascii="Arial" w:hAnsi="Arial" w:cs="Arial"/>
          <w:color w:val="0F243E" w:themeColor="text2" w:themeShade="80"/>
          <w:spacing w:val="-2"/>
          <w:szCs w:val="24"/>
        </w:rPr>
        <w:t xml:space="preserve"> (3)</w:t>
      </w:r>
      <w:r w:rsidRPr="00E37D0F">
        <w:rPr>
          <w:rFonts w:ascii="Arial" w:hAnsi="Arial" w:cs="Arial"/>
          <w:color w:val="0F243E" w:themeColor="text2" w:themeShade="80"/>
          <w:spacing w:val="-2"/>
          <w:szCs w:val="24"/>
        </w:rPr>
        <w:t xml:space="preserve"> sessions over a period of four (4) weeks</w:t>
      </w:r>
      <w:r w:rsidRPr="00E37D0F">
        <w:rPr>
          <w:rFonts w:ascii="Arial" w:hAnsi="Arial" w:cs="Arial"/>
          <w:color w:val="0F243E" w:themeColor="text2" w:themeShade="80"/>
          <w:szCs w:val="24"/>
        </w:rPr>
        <w:t xml:space="preserve">. </w:t>
      </w:r>
    </w:p>
    <w:p w:rsidR="003077D8" w:rsidRPr="008D765D" w:rsidRDefault="003077D8" w:rsidP="003077D8">
      <w:pPr>
        <w:pStyle w:val="ListParagraph"/>
        <w:rPr>
          <w:rFonts w:ascii="Century Gothic" w:hAnsi="Century Gothic"/>
          <w:szCs w:val="24"/>
        </w:rPr>
      </w:pPr>
    </w:p>
    <w:p w:rsidR="003077D8"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Describe any potential risks — physical, psychological, social, legal or other — and </w:t>
      </w:r>
      <w:r>
        <w:rPr>
          <w:rFonts w:ascii="Century Gothic" w:hAnsi="Century Gothic"/>
          <w:szCs w:val="24"/>
        </w:rPr>
        <w:t>state</w:t>
      </w:r>
      <w:r w:rsidRPr="00031D94">
        <w:rPr>
          <w:rFonts w:ascii="Century Gothic" w:hAnsi="Century Gothic"/>
          <w:szCs w:val="24"/>
        </w:rPr>
        <w:t xml:space="preserve"> their likelihood and seriousness. Describe alternative methods, if any, that were considered and why they will not be used.</w:t>
      </w:r>
    </w:p>
    <w:p w:rsidR="00E96191" w:rsidRPr="00031D94" w:rsidRDefault="00E96191" w:rsidP="00E96191">
      <w:pPr>
        <w:widowControl w:val="0"/>
        <w:ind w:left="360"/>
        <w:rPr>
          <w:rFonts w:ascii="Century Gothic" w:hAnsi="Century Gothic"/>
          <w:szCs w:val="24"/>
        </w:rPr>
      </w:pPr>
    </w:p>
    <w:p w:rsidR="009242BC" w:rsidRPr="00E37D0F" w:rsidRDefault="009242BC" w:rsidP="009B6B65">
      <w:pPr>
        <w:widowControl w:val="0"/>
        <w:numPr>
          <w:ilvl w:val="0"/>
          <w:numId w:val="13"/>
        </w:numPr>
        <w:tabs>
          <w:tab w:val="left" w:pos="360"/>
        </w:tabs>
        <w:ind w:left="720"/>
        <w:rPr>
          <w:rFonts w:ascii="Arial" w:hAnsi="Arial" w:cs="Arial"/>
          <w:color w:val="0F243E" w:themeColor="text2" w:themeShade="80"/>
          <w:szCs w:val="24"/>
        </w:rPr>
      </w:pPr>
      <w:r w:rsidRPr="00E37D0F">
        <w:rPr>
          <w:rFonts w:ascii="Arial" w:hAnsi="Arial" w:cs="Arial"/>
          <w:color w:val="0F243E" w:themeColor="text2" w:themeShade="80"/>
          <w:szCs w:val="24"/>
        </w:rPr>
        <w:t xml:space="preserve">There are </w:t>
      </w:r>
      <w:r w:rsidR="001E3347" w:rsidRPr="00E37D0F">
        <w:rPr>
          <w:rFonts w:ascii="Arial" w:hAnsi="Arial" w:cs="Arial"/>
          <w:color w:val="0F243E" w:themeColor="text2" w:themeShade="80"/>
          <w:szCs w:val="24"/>
        </w:rPr>
        <w:t>minimum</w:t>
      </w:r>
      <w:r w:rsidRPr="00E37D0F">
        <w:rPr>
          <w:rFonts w:ascii="Arial" w:hAnsi="Arial" w:cs="Arial"/>
          <w:color w:val="0F243E" w:themeColor="text2" w:themeShade="80"/>
          <w:szCs w:val="24"/>
        </w:rPr>
        <w:t xml:space="preserve"> potential risks other than slight </w:t>
      </w:r>
      <w:r w:rsidR="00405AB7" w:rsidRPr="00E37D0F">
        <w:rPr>
          <w:rFonts w:ascii="Arial" w:hAnsi="Arial" w:cs="Arial"/>
          <w:color w:val="0F243E" w:themeColor="text2" w:themeShade="80"/>
          <w:szCs w:val="24"/>
        </w:rPr>
        <w:t xml:space="preserve">dizziness, vertigo, and headache during head movements or </w:t>
      </w:r>
      <w:r w:rsidRPr="00E37D0F">
        <w:rPr>
          <w:rFonts w:ascii="Arial" w:hAnsi="Arial" w:cs="Arial"/>
          <w:color w:val="0F243E" w:themeColor="text2" w:themeShade="80"/>
          <w:szCs w:val="24"/>
        </w:rPr>
        <w:t>eye fatigue similarly experienced during reading for 20</w:t>
      </w:r>
      <w:r w:rsidR="0016679F" w:rsidRPr="00E37D0F">
        <w:rPr>
          <w:rFonts w:ascii="Arial" w:hAnsi="Arial" w:cs="Arial"/>
          <w:color w:val="0F243E" w:themeColor="text2" w:themeShade="80"/>
          <w:szCs w:val="24"/>
        </w:rPr>
        <w:t xml:space="preserve"> - 40</w:t>
      </w:r>
      <w:r w:rsidRPr="00E37D0F">
        <w:rPr>
          <w:rFonts w:ascii="Arial" w:hAnsi="Arial" w:cs="Arial"/>
          <w:color w:val="0F243E" w:themeColor="text2" w:themeShade="80"/>
          <w:szCs w:val="24"/>
        </w:rPr>
        <w:t xml:space="preserve"> minutes on a computer in normal </w:t>
      </w:r>
      <w:r w:rsidR="001E3347" w:rsidRPr="00E37D0F">
        <w:rPr>
          <w:rFonts w:ascii="Arial" w:hAnsi="Arial" w:cs="Arial"/>
          <w:color w:val="0F243E" w:themeColor="text2" w:themeShade="80"/>
          <w:szCs w:val="24"/>
        </w:rPr>
        <w:t>everyday activity</w:t>
      </w:r>
      <w:r w:rsidRPr="00E37D0F">
        <w:rPr>
          <w:rFonts w:ascii="Arial" w:hAnsi="Arial" w:cs="Arial"/>
          <w:color w:val="0F243E" w:themeColor="text2" w:themeShade="80"/>
          <w:szCs w:val="24"/>
        </w:rPr>
        <w:t xml:space="preserve">. Rest breaks will be provided as needed if participants do experience any </w:t>
      </w:r>
      <w:r w:rsidR="00405AB7" w:rsidRPr="00E37D0F">
        <w:rPr>
          <w:rFonts w:ascii="Arial" w:hAnsi="Arial" w:cs="Arial"/>
          <w:color w:val="0F243E" w:themeColor="text2" w:themeShade="80"/>
          <w:szCs w:val="24"/>
        </w:rPr>
        <w:t xml:space="preserve">symptoms or </w:t>
      </w:r>
      <w:r w:rsidRPr="00E37D0F">
        <w:rPr>
          <w:rFonts w:ascii="Arial" w:hAnsi="Arial" w:cs="Arial"/>
          <w:color w:val="0F243E" w:themeColor="text2" w:themeShade="80"/>
          <w:szCs w:val="24"/>
        </w:rPr>
        <w:t xml:space="preserve">fatigue during </w:t>
      </w:r>
      <w:r w:rsidR="00405AB7" w:rsidRPr="00E37D0F">
        <w:rPr>
          <w:rFonts w:ascii="Arial" w:hAnsi="Arial" w:cs="Arial"/>
          <w:color w:val="0F243E" w:themeColor="text2" w:themeShade="80"/>
          <w:szCs w:val="24"/>
        </w:rPr>
        <w:t>any testing or exercise</w:t>
      </w:r>
      <w:r w:rsidRPr="00E37D0F">
        <w:rPr>
          <w:rFonts w:ascii="Arial" w:hAnsi="Arial" w:cs="Arial"/>
          <w:color w:val="0F243E" w:themeColor="text2" w:themeShade="80"/>
          <w:szCs w:val="24"/>
        </w:rPr>
        <w:t xml:space="preserve"> activities. </w:t>
      </w:r>
    </w:p>
    <w:p w:rsidR="009242BC" w:rsidRPr="00E37D0F" w:rsidRDefault="009242BC" w:rsidP="009B6B65">
      <w:pPr>
        <w:widowControl w:val="0"/>
        <w:tabs>
          <w:tab w:val="left" w:pos="360"/>
        </w:tabs>
        <w:ind w:left="-720"/>
        <w:rPr>
          <w:rFonts w:ascii="Arial" w:hAnsi="Arial" w:cs="Arial"/>
          <w:color w:val="0F243E" w:themeColor="text2" w:themeShade="80"/>
          <w:szCs w:val="24"/>
        </w:rPr>
      </w:pPr>
    </w:p>
    <w:p w:rsidR="009242BC" w:rsidRPr="00E37D0F" w:rsidRDefault="00E96191" w:rsidP="00405AB7">
      <w:pPr>
        <w:widowControl w:val="0"/>
        <w:numPr>
          <w:ilvl w:val="0"/>
          <w:numId w:val="13"/>
        </w:numPr>
        <w:ind w:left="720"/>
        <w:rPr>
          <w:rFonts w:ascii="Arial" w:hAnsi="Arial" w:cs="Arial"/>
          <w:color w:val="0F243E" w:themeColor="text2" w:themeShade="80"/>
          <w:szCs w:val="24"/>
        </w:rPr>
      </w:pPr>
      <w:r w:rsidRPr="00E37D0F">
        <w:rPr>
          <w:rFonts w:ascii="Arial" w:hAnsi="Arial" w:cs="Arial"/>
          <w:color w:val="0F243E" w:themeColor="text2" w:themeShade="80"/>
          <w:szCs w:val="24"/>
        </w:rPr>
        <w:t>I</w:t>
      </w:r>
      <w:r w:rsidR="009242BC" w:rsidRPr="00E37D0F">
        <w:rPr>
          <w:rFonts w:ascii="Arial" w:hAnsi="Arial" w:cs="Arial"/>
          <w:color w:val="0F243E" w:themeColor="text2" w:themeShade="80"/>
          <w:szCs w:val="24"/>
        </w:rPr>
        <w:t xml:space="preserve">n addition, some participants may feel uncomfortable providing the </w:t>
      </w:r>
      <w:r w:rsidR="009242BC" w:rsidRPr="00E37D0F">
        <w:rPr>
          <w:rFonts w:ascii="Arial" w:hAnsi="Arial" w:cs="Arial"/>
          <w:color w:val="0F243E" w:themeColor="text2" w:themeShade="80"/>
          <w:szCs w:val="24"/>
        </w:rPr>
        <w:lastRenderedPageBreak/>
        <w:t>informatio</w:t>
      </w:r>
      <w:r w:rsidR="0016679F" w:rsidRPr="00E37D0F">
        <w:rPr>
          <w:rFonts w:ascii="Arial" w:hAnsi="Arial" w:cs="Arial"/>
          <w:color w:val="0F243E" w:themeColor="text2" w:themeShade="80"/>
          <w:szCs w:val="24"/>
        </w:rPr>
        <w:t xml:space="preserve">n outlined in the standardized </w:t>
      </w:r>
      <w:r w:rsidR="009242BC" w:rsidRPr="00E37D0F">
        <w:rPr>
          <w:rFonts w:ascii="Arial" w:hAnsi="Arial" w:cs="Arial"/>
          <w:color w:val="0F243E" w:themeColor="text2" w:themeShade="80"/>
          <w:szCs w:val="24"/>
        </w:rPr>
        <w:t>questionnaire</w:t>
      </w:r>
      <w:r w:rsidR="0016679F" w:rsidRPr="00E37D0F">
        <w:rPr>
          <w:rFonts w:ascii="Arial" w:hAnsi="Arial" w:cs="Arial"/>
          <w:color w:val="0F243E" w:themeColor="text2" w:themeShade="80"/>
          <w:szCs w:val="24"/>
        </w:rPr>
        <w:t>s</w:t>
      </w:r>
      <w:r w:rsidR="009242BC" w:rsidRPr="00E37D0F">
        <w:rPr>
          <w:rFonts w:ascii="Arial" w:hAnsi="Arial" w:cs="Arial"/>
          <w:color w:val="0F243E" w:themeColor="text2" w:themeShade="80"/>
          <w:szCs w:val="24"/>
        </w:rPr>
        <w:t xml:space="preserve">.  </w:t>
      </w:r>
      <w:r w:rsidR="00405AB7" w:rsidRPr="00E37D0F">
        <w:rPr>
          <w:rFonts w:ascii="Arial" w:hAnsi="Arial" w:cs="Arial"/>
          <w:color w:val="0F243E" w:themeColor="text2" w:themeShade="80"/>
          <w:szCs w:val="24"/>
        </w:rPr>
        <w:t>Participants will be advised that they may refuse to answer any questions which may make them feel uncomfortable in answering. In addition, participant</w:t>
      </w:r>
      <w:r w:rsidR="005D0CC7" w:rsidRPr="00E37D0F">
        <w:rPr>
          <w:rFonts w:ascii="Arial" w:hAnsi="Arial" w:cs="Arial"/>
          <w:color w:val="0F243E" w:themeColor="text2" w:themeShade="80"/>
          <w:szCs w:val="24"/>
        </w:rPr>
        <w:t xml:space="preserve"> students</w:t>
      </w:r>
      <w:r w:rsidR="00405AB7" w:rsidRPr="00E37D0F">
        <w:rPr>
          <w:rFonts w:ascii="Arial" w:hAnsi="Arial" w:cs="Arial"/>
          <w:color w:val="0F243E" w:themeColor="text2" w:themeShade="80"/>
          <w:szCs w:val="24"/>
        </w:rPr>
        <w:t xml:space="preserve"> will be notified about the free services</w:t>
      </w:r>
      <w:r w:rsidR="008D765D" w:rsidRPr="00E37D0F">
        <w:rPr>
          <w:rFonts w:ascii="Arial" w:hAnsi="Arial" w:cs="Arial"/>
          <w:color w:val="0F243E" w:themeColor="text2" w:themeShade="80"/>
          <w:szCs w:val="24"/>
        </w:rPr>
        <w:t xml:space="preserve"> through the Student Health Center</w:t>
      </w:r>
      <w:r w:rsidR="00405AB7" w:rsidRPr="00E37D0F">
        <w:rPr>
          <w:rFonts w:ascii="Arial" w:hAnsi="Arial" w:cs="Arial"/>
          <w:color w:val="0F243E" w:themeColor="text2" w:themeShade="80"/>
          <w:szCs w:val="24"/>
        </w:rPr>
        <w:t xml:space="preserve"> at Texas S</w:t>
      </w:r>
      <w:r w:rsidR="008D765D" w:rsidRPr="00E37D0F">
        <w:rPr>
          <w:rFonts w:ascii="Arial" w:hAnsi="Arial" w:cs="Arial"/>
          <w:color w:val="0F243E" w:themeColor="text2" w:themeShade="80"/>
          <w:szCs w:val="24"/>
        </w:rPr>
        <w:t xml:space="preserve">tate as needed. </w:t>
      </w:r>
      <w:r w:rsidR="004100FA" w:rsidRPr="00E37D0F">
        <w:rPr>
          <w:rFonts w:ascii="Arial" w:hAnsi="Arial" w:cs="Arial"/>
          <w:color w:val="0F243E" w:themeColor="text2" w:themeShade="80"/>
          <w:szCs w:val="24"/>
        </w:rPr>
        <w:t>Students</w:t>
      </w:r>
      <w:r w:rsidR="00405AB7" w:rsidRPr="00E37D0F">
        <w:rPr>
          <w:rFonts w:ascii="Arial" w:hAnsi="Arial" w:cs="Arial"/>
          <w:color w:val="0F243E" w:themeColor="text2" w:themeShade="80"/>
          <w:szCs w:val="24"/>
        </w:rPr>
        <w:t xml:space="preserve"> will </w:t>
      </w:r>
      <w:r w:rsidR="004100FA" w:rsidRPr="00E37D0F">
        <w:rPr>
          <w:rFonts w:ascii="Arial" w:hAnsi="Arial" w:cs="Arial"/>
          <w:color w:val="0F243E" w:themeColor="text2" w:themeShade="80"/>
          <w:szCs w:val="24"/>
        </w:rPr>
        <w:t xml:space="preserve">also </w:t>
      </w:r>
      <w:r w:rsidR="00405AB7" w:rsidRPr="00E37D0F">
        <w:rPr>
          <w:rFonts w:ascii="Arial" w:hAnsi="Arial" w:cs="Arial"/>
          <w:color w:val="0F243E" w:themeColor="text2" w:themeShade="80"/>
          <w:szCs w:val="24"/>
        </w:rPr>
        <w:t xml:space="preserve">be provided names and contact information of </w:t>
      </w:r>
      <w:r w:rsidR="004100FA" w:rsidRPr="00E37D0F">
        <w:rPr>
          <w:rFonts w:ascii="Arial" w:hAnsi="Arial" w:cs="Arial"/>
          <w:color w:val="0F243E" w:themeColor="text2" w:themeShade="80"/>
          <w:szCs w:val="24"/>
        </w:rPr>
        <w:t xml:space="preserve">local services on campus and in the </w:t>
      </w:r>
      <w:r w:rsidR="001028EB" w:rsidRPr="00E37D0F">
        <w:rPr>
          <w:rFonts w:ascii="Arial" w:hAnsi="Arial" w:cs="Arial"/>
          <w:color w:val="0F243E" w:themeColor="text2" w:themeShade="80"/>
          <w:szCs w:val="24"/>
        </w:rPr>
        <w:t xml:space="preserve">San Marcos </w:t>
      </w:r>
      <w:r w:rsidR="004100FA" w:rsidRPr="00E37D0F">
        <w:rPr>
          <w:rFonts w:ascii="Arial" w:hAnsi="Arial" w:cs="Arial"/>
          <w:color w:val="0F243E" w:themeColor="text2" w:themeShade="80"/>
          <w:szCs w:val="24"/>
        </w:rPr>
        <w:t xml:space="preserve">areas as convenient or </w:t>
      </w:r>
      <w:r w:rsidR="00405AB7" w:rsidRPr="00E37D0F">
        <w:rPr>
          <w:rFonts w:ascii="Arial" w:hAnsi="Arial" w:cs="Arial"/>
          <w:color w:val="0F243E" w:themeColor="text2" w:themeShade="80"/>
          <w:szCs w:val="24"/>
        </w:rPr>
        <w:t xml:space="preserve">appropriate. </w:t>
      </w:r>
    </w:p>
    <w:p w:rsidR="00405AB7" w:rsidRPr="00E37D0F" w:rsidRDefault="00405AB7" w:rsidP="00405AB7">
      <w:pPr>
        <w:pStyle w:val="ListParagraph"/>
        <w:rPr>
          <w:rFonts w:ascii="Arial" w:hAnsi="Arial" w:cs="Arial"/>
          <w:color w:val="0F243E" w:themeColor="text2" w:themeShade="80"/>
          <w:szCs w:val="24"/>
        </w:rPr>
      </w:pPr>
    </w:p>
    <w:p w:rsidR="00405AB7" w:rsidRPr="009242BC" w:rsidRDefault="00405AB7" w:rsidP="00405AB7">
      <w:pPr>
        <w:widowControl w:val="0"/>
        <w:ind w:left="720"/>
        <w:rPr>
          <w:rFonts w:ascii="Arial" w:hAnsi="Arial" w:cs="Arial"/>
          <w:szCs w:val="24"/>
        </w:rPr>
      </w:pPr>
    </w:p>
    <w:p w:rsidR="003077D8"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Describe the procedures for protecting against or minimizing any potential risks and include an assessment of the likely effectivenes</w:t>
      </w:r>
      <w:r>
        <w:rPr>
          <w:rFonts w:ascii="Century Gothic" w:hAnsi="Century Gothic"/>
          <w:szCs w:val="24"/>
        </w:rPr>
        <w:t>s of those procedures</w:t>
      </w:r>
      <w:r w:rsidRPr="00031D94">
        <w:rPr>
          <w:rFonts w:ascii="Century Gothic" w:hAnsi="Century Gothic"/>
          <w:szCs w:val="24"/>
        </w:rPr>
        <w:t>. Include a discussion of confidentiality safeguards, where relevant, and arrangements for providing mental health or medical treatment</w:t>
      </w:r>
      <w:r>
        <w:rPr>
          <w:rFonts w:ascii="Century Gothic" w:hAnsi="Century Gothic"/>
          <w:szCs w:val="24"/>
        </w:rPr>
        <w:t>,</w:t>
      </w:r>
      <w:r w:rsidRPr="00031D94">
        <w:rPr>
          <w:rFonts w:ascii="Century Gothic" w:hAnsi="Century Gothic"/>
          <w:szCs w:val="24"/>
        </w:rPr>
        <w:t xml:space="preserve"> if needed.</w:t>
      </w:r>
    </w:p>
    <w:p w:rsidR="009B6B65" w:rsidRPr="00E37D0F" w:rsidRDefault="009B6B65" w:rsidP="009B6B65">
      <w:pPr>
        <w:widowControl w:val="0"/>
        <w:ind w:left="360"/>
        <w:rPr>
          <w:rFonts w:ascii="Century Gothic" w:hAnsi="Century Gothic"/>
          <w:color w:val="0F243E" w:themeColor="text2" w:themeShade="80"/>
          <w:szCs w:val="24"/>
        </w:rPr>
      </w:pPr>
    </w:p>
    <w:p w:rsidR="0016679F" w:rsidRPr="00E37D0F" w:rsidRDefault="009B6B65" w:rsidP="001E3347">
      <w:pPr>
        <w:pStyle w:val="ListParagraph"/>
        <w:numPr>
          <w:ilvl w:val="0"/>
          <w:numId w:val="19"/>
        </w:numPr>
        <w:ind w:left="720"/>
        <w:rPr>
          <w:rFonts w:ascii="Arial" w:hAnsi="Arial" w:cs="Arial"/>
          <w:color w:val="0F243E" w:themeColor="text2" w:themeShade="80"/>
          <w:szCs w:val="24"/>
        </w:rPr>
      </w:pPr>
      <w:r w:rsidRPr="00E37D0F">
        <w:rPr>
          <w:rFonts w:ascii="Arial" w:hAnsi="Arial" w:cs="Arial"/>
          <w:color w:val="0F243E" w:themeColor="text2" w:themeShade="80"/>
          <w:szCs w:val="24"/>
        </w:rPr>
        <w:t xml:space="preserve">Participants will receive a medical screen to ensure appropriateness for study </w:t>
      </w:r>
      <w:r w:rsidR="004100FA" w:rsidRPr="00E37D0F">
        <w:rPr>
          <w:rFonts w:ascii="Arial" w:hAnsi="Arial" w:cs="Arial"/>
          <w:color w:val="0F243E" w:themeColor="text2" w:themeShade="80"/>
          <w:szCs w:val="24"/>
        </w:rPr>
        <w:t>participation</w:t>
      </w:r>
      <w:r w:rsidRPr="00E37D0F">
        <w:rPr>
          <w:rFonts w:ascii="Arial" w:hAnsi="Arial" w:cs="Arial"/>
          <w:color w:val="0F243E" w:themeColor="text2" w:themeShade="80"/>
          <w:szCs w:val="24"/>
        </w:rPr>
        <w:t xml:space="preserve">. </w:t>
      </w:r>
      <w:r w:rsidR="001E3347" w:rsidRPr="00E37D0F">
        <w:rPr>
          <w:rFonts w:ascii="Arial" w:hAnsi="Arial" w:cs="Arial"/>
          <w:color w:val="0F243E" w:themeColor="text2" w:themeShade="80"/>
          <w:szCs w:val="24"/>
        </w:rPr>
        <w:t>In addition, this</w:t>
      </w:r>
      <w:r w:rsidR="0016679F" w:rsidRPr="00E37D0F">
        <w:rPr>
          <w:rFonts w:ascii="Arial" w:hAnsi="Arial" w:cs="Arial"/>
          <w:color w:val="0F243E" w:themeColor="text2" w:themeShade="80"/>
          <w:szCs w:val="24"/>
        </w:rPr>
        <w:t xml:space="preserve"> project includes </w:t>
      </w:r>
      <w:r w:rsidR="00040014" w:rsidRPr="00E37D0F">
        <w:rPr>
          <w:rFonts w:ascii="Arial" w:hAnsi="Arial" w:cs="Arial"/>
          <w:color w:val="0F243E" w:themeColor="text2" w:themeShade="80"/>
          <w:szCs w:val="24"/>
        </w:rPr>
        <w:t xml:space="preserve">standardized </w:t>
      </w:r>
      <w:r w:rsidR="0016679F" w:rsidRPr="00E37D0F">
        <w:rPr>
          <w:rFonts w:ascii="Arial" w:hAnsi="Arial" w:cs="Arial"/>
          <w:color w:val="0F243E" w:themeColor="text2" w:themeShade="80"/>
          <w:szCs w:val="24"/>
        </w:rPr>
        <w:t xml:space="preserve">eye and cognitive </w:t>
      </w:r>
      <w:r w:rsidR="00040014" w:rsidRPr="00E37D0F">
        <w:rPr>
          <w:rFonts w:ascii="Arial" w:hAnsi="Arial" w:cs="Arial"/>
          <w:color w:val="0F243E" w:themeColor="text2" w:themeShade="80"/>
          <w:szCs w:val="24"/>
        </w:rPr>
        <w:t xml:space="preserve">clinical </w:t>
      </w:r>
      <w:r w:rsidR="0016679F" w:rsidRPr="00E37D0F">
        <w:rPr>
          <w:rFonts w:ascii="Arial" w:hAnsi="Arial" w:cs="Arial"/>
          <w:color w:val="0F243E" w:themeColor="text2" w:themeShade="80"/>
          <w:szCs w:val="24"/>
        </w:rPr>
        <w:t xml:space="preserve">assessment programs designed for persons with mild traumatic brain injury. Upon completion of the study, all participants will be given the opportunity to participate in the program again if study results indicate possible rehabilitation benefits. </w:t>
      </w:r>
    </w:p>
    <w:p w:rsidR="0016679F" w:rsidRPr="00E37D0F" w:rsidRDefault="0016679F" w:rsidP="001E3347">
      <w:pPr>
        <w:ind w:firstLine="720"/>
        <w:rPr>
          <w:rFonts w:ascii="Arial" w:hAnsi="Arial" w:cs="Arial"/>
          <w:color w:val="0F243E" w:themeColor="text2" w:themeShade="80"/>
          <w:szCs w:val="24"/>
        </w:rPr>
      </w:pPr>
    </w:p>
    <w:p w:rsidR="009B6B65" w:rsidRPr="00E37D0F" w:rsidRDefault="0016679F" w:rsidP="0016679F">
      <w:pPr>
        <w:widowControl w:val="0"/>
        <w:numPr>
          <w:ilvl w:val="0"/>
          <w:numId w:val="14"/>
        </w:numPr>
        <w:rPr>
          <w:rFonts w:ascii="Century Gothic" w:hAnsi="Century Gothic"/>
          <w:color w:val="0F243E" w:themeColor="text2" w:themeShade="80"/>
          <w:szCs w:val="24"/>
        </w:rPr>
      </w:pPr>
      <w:r w:rsidRPr="00E37D0F">
        <w:rPr>
          <w:rFonts w:ascii="Arial" w:hAnsi="Arial" w:cs="Arial"/>
          <w:color w:val="0F243E" w:themeColor="text2" w:themeShade="80"/>
          <w:szCs w:val="24"/>
        </w:rPr>
        <w:t xml:space="preserve">We will take all precautions to ensure participant </w:t>
      </w:r>
      <w:r w:rsidR="001E3347" w:rsidRPr="00E37D0F">
        <w:rPr>
          <w:rFonts w:ascii="Arial" w:hAnsi="Arial" w:cs="Arial"/>
          <w:color w:val="0F243E" w:themeColor="text2" w:themeShade="80"/>
          <w:szCs w:val="24"/>
        </w:rPr>
        <w:t xml:space="preserve">safety however </w:t>
      </w:r>
      <w:r w:rsidRPr="00E37D0F">
        <w:rPr>
          <w:rFonts w:ascii="Arial" w:hAnsi="Arial" w:cs="Arial"/>
          <w:color w:val="0F243E" w:themeColor="text2" w:themeShade="80"/>
          <w:szCs w:val="24"/>
        </w:rPr>
        <w:t>investigators will provide no special medical arrangements beyond calling the Emergency Services telephone number 911.  Texas State University-San Marcos students may choose to be examined free of charge at the Texas State Student Health Center on campus. The investigators will report an adverse event per institutional policy.</w:t>
      </w:r>
    </w:p>
    <w:p w:rsidR="004100FA" w:rsidRPr="009B6B65" w:rsidRDefault="004100FA" w:rsidP="003077D8">
      <w:pPr>
        <w:widowControl w:val="0"/>
        <w:ind w:left="360" w:hanging="360"/>
        <w:rPr>
          <w:rFonts w:ascii="Century Gothic" w:hAnsi="Century Gothic"/>
          <w:color w:val="244061"/>
          <w:szCs w:val="24"/>
        </w:rPr>
      </w:pPr>
    </w:p>
    <w:p w:rsidR="003077D8"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 xml:space="preserve">Describe and assess the potential benefits to be gained by the subjects, as well as the benefits that may accrue to society in general as a result of the </w:t>
      </w:r>
      <w:r>
        <w:rPr>
          <w:rFonts w:ascii="Century Gothic" w:hAnsi="Century Gothic"/>
          <w:szCs w:val="24"/>
        </w:rPr>
        <w:t>proposed</w:t>
      </w:r>
      <w:r w:rsidRPr="00031D94">
        <w:rPr>
          <w:rFonts w:ascii="Century Gothic" w:hAnsi="Century Gothic"/>
          <w:szCs w:val="24"/>
        </w:rPr>
        <w:t xml:space="preserve"> </w:t>
      </w:r>
      <w:r>
        <w:rPr>
          <w:rFonts w:ascii="Century Gothic" w:hAnsi="Century Gothic"/>
          <w:szCs w:val="24"/>
        </w:rPr>
        <w:t>study</w:t>
      </w:r>
      <w:r w:rsidRPr="00031D94">
        <w:rPr>
          <w:rFonts w:ascii="Century Gothic" w:hAnsi="Century Gothic"/>
          <w:szCs w:val="24"/>
        </w:rPr>
        <w:t>.</w:t>
      </w:r>
    </w:p>
    <w:p w:rsidR="009242BC" w:rsidRPr="00E37D0F" w:rsidRDefault="009242BC" w:rsidP="009242BC">
      <w:pPr>
        <w:widowControl w:val="0"/>
        <w:ind w:left="360"/>
        <w:rPr>
          <w:rFonts w:ascii="Century Gothic" w:hAnsi="Century Gothic"/>
          <w:color w:val="0F243E" w:themeColor="text2" w:themeShade="80"/>
          <w:szCs w:val="24"/>
        </w:rPr>
      </w:pPr>
    </w:p>
    <w:p w:rsidR="009242BC" w:rsidRPr="00E37D0F" w:rsidRDefault="009242BC" w:rsidP="009242BC">
      <w:pPr>
        <w:numPr>
          <w:ilvl w:val="0"/>
          <w:numId w:val="7"/>
        </w:numPr>
        <w:jc w:val="both"/>
        <w:rPr>
          <w:rFonts w:ascii="Arial" w:hAnsi="Arial" w:cs="Arial"/>
          <w:bCs/>
          <w:color w:val="0F243E" w:themeColor="text2" w:themeShade="80"/>
          <w:szCs w:val="24"/>
        </w:rPr>
      </w:pPr>
      <w:r w:rsidRPr="00E37D0F">
        <w:rPr>
          <w:rFonts w:ascii="Arial" w:hAnsi="Arial" w:cs="Arial"/>
          <w:bCs/>
          <w:color w:val="0F243E" w:themeColor="text2" w:themeShade="80"/>
          <w:szCs w:val="24"/>
        </w:rPr>
        <w:t xml:space="preserve">Participation in this study will help </w:t>
      </w:r>
      <w:r w:rsidR="008D765D" w:rsidRPr="00E37D0F">
        <w:rPr>
          <w:rFonts w:ascii="Arial" w:hAnsi="Arial" w:cs="Arial"/>
          <w:bCs/>
          <w:color w:val="0F243E" w:themeColor="text2" w:themeShade="80"/>
          <w:szCs w:val="24"/>
        </w:rPr>
        <w:t xml:space="preserve">participants </w:t>
      </w:r>
      <w:r w:rsidRPr="00E37D0F">
        <w:rPr>
          <w:rFonts w:ascii="Arial" w:hAnsi="Arial" w:cs="Arial"/>
          <w:bCs/>
          <w:color w:val="0F243E" w:themeColor="text2" w:themeShade="80"/>
          <w:szCs w:val="24"/>
        </w:rPr>
        <w:t xml:space="preserve">learn more about personal thinking abilities, quality of sleep and ability to track targets with </w:t>
      </w:r>
      <w:r w:rsidR="008D765D" w:rsidRPr="00E37D0F">
        <w:rPr>
          <w:rFonts w:ascii="Arial" w:hAnsi="Arial" w:cs="Arial"/>
          <w:bCs/>
          <w:color w:val="0F243E" w:themeColor="text2" w:themeShade="80"/>
          <w:szCs w:val="24"/>
        </w:rPr>
        <w:t xml:space="preserve">the </w:t>
      </w:r>
      <w:r w:rsidRPr="00E37D0F">
        <w:rPr>
          <w:rFonts w:ascii="Arial" w:hAnsi="Arial" w:cs="Arial"/>
          <w:bCs/>
          <w:color w:val="0F243E" w:themeColor="text2" w:themeShade="80"/>
          <w:szCs w:val="24"/>
        </w:rPr>
        <w:t xml:space="preserve">eyes while assisting researchers to better understand how persons with a mild head injury respond to a customized rehabilitation program. Some </w:t>
      </w:r>
      <w:r w:rsidR="008D765D" w:rsidRPr="00E37D0F">
        <w:rPr>
          <w:rFonts w:ascii="Arial" w:hAnsi="Arial" w:cs="Arial"/>
          <w:bCs/>
          <w:color w:val="0F243E" w:themeColor="text2" w:themeShade="80"/>
          <w:szCs w:val="24"/>
        </w:rPr>
        <w:t>participants</w:t>
      </w:r>
      <w:r w:rsidRPr="00E37D0F">
        <w:rPr>
          <w:rFonts w:ascii="Arial" w:hAnsi="Arial" w:cs="Arial"/>
          <w:bCs/>
          <w:color w:val="0F243E" w:themeColor="text2" w:themeShade="80"/>
          <w:szCs w:val="24"/>
        </w:rPr>
        <w:t xml:space="preserve"> may also experience a decrease in symptoms with improved function in response to some of the special exercises. </w:t>
      </w:r>
      <w:r w:rsidR="004100FA" w:rsidRPr="00E37D0F">
        <w:rPr>
          <w:rFonts w:ascii="Arial" w:hAnsi="Arial" w:cs="Arial"/>
          <w:bCs/>
          <w:color w:val="0F243E" w:themeColor="text2" w:themeShade="80"/>
          <w:szCs w:val="24"/>
        </w:rPr>
        <w:t xml:space="preserve">As a </w:t>
      </w:r>
      <w:r w:rsidR="0016679F" w:rsidRPr="00E37D0F">
        <w:rPr>
          <w:rFonts w:ascii="Arial" w:hAnsi="Arial" w:cs="Arial"/>
          <w:bCs/>
          <w:color w:val="0F243E" w:themeColor="text2" w:themeShade="80"/>
          <w:szCs w:val="24"/>
        </w:rPr>
        <w:t>student possibly suffering from symptoms common to mild head injury</w:t>
      </w:r>
      <w:r w:rsidR="004100FA" w:rsidRPr="00E37D0F">
        <w:rPr>
          <w:rFonts w:ascii="Arial" w:hAnsi="Arial" w:cs="Arial"/>
          <w:bCs/>
          <w:color w:val="0F243E" w:themeColor="text2" w:themeShade="80"/>
          <w:szCs w:val="24"/>
        </w:rPr>
        <w:t>, this program will further reinforce a supportive relationship between the student and the university</w:t>
      </w:r>
      <w:r w:rsidR="0016679F" w:rsidRPr="00E37D0F">
        <w:rPr>
          <w:rFonts w:ascii="Arial" w:hAnsi="Arial" w:cs="Arial"/>
          <w:bCs/>
          <w:color w:val="0F243E" w:themeColor="text2" w:themeShade="80"/>
          <w:szCs w:val="24"/>
        </w:rPr>
        <w:t>.</w:t>
      </w:r>
      <w:r w:rsidR="004100FA" w:rsidRPr="00E37D0F">
        <w:rPr>
          <w:rFonts w:ascii="Arial" w:hAnsi="Arial" w:cs="Arial"/>
          <w:bCs/>
          <w:color w:val="0F243E" w:themeColor="text2" w:themeShade="80"/>
          <w:szCs w:val="24"/>
        </w:rPr>
        <w:t xml:space="preserve">  </w:t>
      </w:r>
      <w:r w:rsidRPr="00E37D0F">
        <w:rPr>
          <w:rFonts w:ascii="Arial" w:hAnsi="Arial" w:cs="Arial"/>
          <w:bCs/>
          <w:color w:val="0F243E" w:themeColor="text2" w:themeShade="80"/>
          <w:szCs w:val="24"/>
        </w:rPr>
        <w:t xml:space="preserve">In addition, results will help develop better rehabilitation techniques for persons recovering from traumatic head injury. </w:t>
      </w:r>
    </w:p>
    <w:p w:rsidR="003077D8" w:rsidRPr="00E37D0F" w:rsidRDefault="003077D8" w:rsidP="00716756">
      <w:pPr>
        <w:pStyle w:val="ListParagraph"/>
        <w:ind w:left="0"/>
        <w:rPr>
          <w:rFonts w:ascii="Century Gothic" w:hAnsi="Century Gothic"/>
          <w:color w:val="0F243E" w:themeColor="text2" w:themeShade="80"/>
          <w:szCs w:val="24"/>
        </w:rPr>
      </w:pPr>
    </w:p>
    <w:p w:rsidR="003077D8" w:rsidRDefault="003077D8" w:rsidP="003077D8">
      <w:pPr>
        <w:widowControl w:val="0"/>
        <w:numPr>
          <w:ilvl w:val="0"/>
          <w:numId w:val="2"/>
        </w:numPr>
        <w:ind w:left="360" w:hanging="360"/>
        <w:rPr>
          <w:rFonts w:ascii="Century Gothic" w:hAnsi="Century Gothic"/>
          <w:szCs w:val="24"/>
        </w:rPr>
      </w:pPr>
      <w:r>
        <w:rPr>
          <w:rFonts w:ascii="Century Gothic" w:hAnsi="Century Gothic"/>
          <w:szCs w:val="24"/>
        </w:rPr>
        <w:lastRenderedPageBreak/>
        <w:t>Clearly describe any compensation to be offered/</w:t>
      </w:r>
      <w:r w:rsidR="00102117">
        <w:rPr>
          <w:rFonts w:ascii="Century Gothic" w:hAnsi="Century Gothic"/>
          <w:szCs w:val="24"/>
        </w:rPr>
        <w:t xml:space="preserve"> </w:t>
      </w:r>
      <w:r>
        <w:rPr>
          <w:rFonts w:ascii="Century Gothic" w:hAnsi="Century Gothic"/>
          <w:szCs w:val="24"/>
        </w:rPr>
        <w:t>provided to the participants. If extra credit is provided as an incentive, include the percentage of extra credit in relation to the total points offered in the class.  Also, if extra credit is provided, describe alternatives to participation in your research for earning extra credit.</w:t>
      </w:r>
    </w:p>
    <w:p w:rsidR="009242BC" w:rsidRPr="00031D94" w:rsidRDefault="009242BC" w:rsidP="00102117">
      <w:pPr>
        <w:widowControl w:val="0"/>
        <w:ind w:left="360"/>
        <w:rPr>
          <w:rFonts w:ascii="Century Gothic" w:hAnsi="Century Gothic"/>
          <w:szCs w:val="24"/>
        </w:rPr>
      </w:pPr>
    </w:p>
    <w:p w:rsidR="009242BC" w:rsidRPr="00E37D0F" w:rsidRDefault="00102117" w:rsidP="00363DD1">
      <w:pPr>
        <w:numPr>
          <w:ilvl w:val="0"/>
          <w:numId w:val="7"/>
        </w:numPr>
        <w:tabs>
          <w:tab w:val="left" w:pos="-720"/>
        </w:tabs>
        <w:ind w:left="720" w:right="-450"/>
        <w:rPr>
          <w:rFonts w:ascii="Arial" w:hAnsi="Arial" w:cs="Arial"/>
          <w:color w:val="0F243E" w:themeColor="text2" w:themeShade="80"/>
          <w:szCs w:val="24"/>
        </w:rPr>
      </w:pPr>
      <w:r w:rsidRPr="00E37D0F">
        <w:rPr>
          <w:rFonts w:ascii="Arial" w:hAnsi="Arial" w:cs="Arial"/>
          <w:color w:val="0F243E" w:themeColor="text2" w:themeShade="80"/>
          <w:szCs w:val="24"/>
        </w:rPr>
        <w:t>Participants</w:t>
      </w:r>
      <w:r w:rsidR="00040014" w:rsidRPr="00E37D0F">
        <w:rPr>
          <w:rFonts w:ascii="Arial" w:hAnsi="Arial" w:cs="Arial"/>
          <w:color w:val="0F243E" w:themeColor="text2" w:themeShade="80"/>
          <w:szCs w:val="24"/>
        </w:rPr>
        <w:t xml:space="preserve"> will receive $3</w:t>
      </w:r>
      <w:r w:rsidR="009242BC" w:rsidRPr="00E37D0F">
        <w:rPr>
          <w:rFonts w:ascii="Arial" w:hAnsi="Arial" w:cs="Arial"/>
          <w:color w:val="0F243E" w:themeColor="text2" w:themeShade="80"/>
          <w:szCs w:val="24"/>
        </w:rPr>
        <w:t>0.00 at the end of participation in this study</w:t>
      </w:r>
      <w:r w:rsidRPr="00E37D0F">
        <w:rPr>
          <w:rFonts w:ascii="Arial" w:hAnsi="Arial" w:cs="Arial"/>
          <w:color w:val="0F243E" w:themeColor="text2" w:themeShade="80"/>
          <w:szCs w:val="24"/>
        </w:rPr>
        <w:t xml:space="preserve"> which will be </w:t>
      </w:r>
      <w:r w:rsidR="005D0CC7" w:rsidRPr="00E37D0F">
        <w:rPr>
          <w:rFonts w:ascii="Arial" w:hAnsi="Arial" w:cs="Arial"/>
          <w:color w:val="0F243E" w:themeColor="text2" w:themeShade="80"/>
          <w:szCs w:val="24"/>
        </w:rPr>
        <w:t xml:space="preserve">provided </w:t>
      </w:r>
      <w:r w:rsidR="004100FA" w:rsidRPr="00E37D0F">
        <w:rPr>
          <w:rFonts w:ascii="Arial" w:hAnsi="Arial" w:cs="Arial"/>
          <w:color w:val="0F243E" w:themeColor="text2" w:themeShade="80"/>
          <w:szCs w:val="24"/>
        </w:rPr>
        <w:t xml:space="preserve">at the </w:t>
      </w:r>
      <w:r w:rsidR="00040014" w:rsidRPr="00E37D0F">
        <w:rPr>
          <w:rFonts w:ascii="Arial" w:hAnsi="Arial" w:cs="Arial"/>
          <w:color w:val="0F243E" w:themeColor="text2" w:themeShade="80"/>
          <w:szCs w:val="24"/>
        </w:rPr>
        <w:t xml:space="preserve">third and </w:t>
      </w:r>
      <w:r w:rsidR="004100FA" w:rsidRPr="00E37D0F">
        <w:rPr>
          <w:rFonts w:ascii="Arial" w:hAnsi="Arial" w:cs="Arial"/>
          <w:color w:val="0F243E" w:themeColor="text2" w:themeShade="80"/>
          <w:szCs w:val="24"/>
        </w:rPr>
        <w:t xml:space="preserve">last testing session </w:t>
      </w:r>
      <w:r w:rsidR="005C1158" w:rsidRPr="00E37D0F">
        <w:rPr>
          <w:rFonts w:ascii="Arial" w:hAnsi="Arial" w:cs="Arial"/>
          <w:color w:val="0F243E" w:themeColor="text2" w:themeShade="80"/>
          <w:szCs w:val="24"/>
        </w:rPr>
        <w:t>for</w:t>
      </w:r>
      <w:r w:rsidR="004100FA" w:rsidRPr="00E37D0F">
        <w:rPr>
          <w:rFonts w:ascii="Arial" w:hAnsi="Arial" w:cs="Arial"/>
          <w:color w:val="0F243E" w:themeColor="text2" w:themeShade="80"/>
          <w:szCs w:val="24"/>
        </w:rPr>
        <w:t xml:space="preserve"> </w:t>
      </w:r>
      <w:r w:rsidR="00040014" w:rsidRPr="00E37D0F">
        <w:rPr>
          <w:rFonts w:ascii="Arial" w:hAnsi="Arial" w:cs="Arial"/>
          <w:color w:val="0F243E" w:themeColor="text2" w:themeShade="80"/>
          <w:szCs w:val="24"/>
        </w:rPr>
        <w:t>4</w:t>
      </w:r>
      <w:r w:rsidRPr="00E37D0F">
        <w:rPr>
          <w:rFonts w:ascii="Arial" w:hAnsi="Arial" w:cs="Arial"/>
          <w:color w:val="0F243E" w:themeColor="text2" w:themeShade="80"/>
          <w:szCs w:val="24"/>
        </w:rPr>
        <w:t>-</w:t>
      </w:r>
      <w:r w:rsidR="00040014" w:rsidRPr="00E37D0F">
        <w:rPr>
          <w:rFonts w:ascii="Arial" w:hAnsi="Arial" w:cs="Arial"/>
          <w:color w:val="0F243E" w:themeColor="text2" w:themeShade="80"/>
          <w:szCs w:val="24"/>
        </w:rPr>
        <w:t>weeks of participation</w:t>
      </w:r>
      <w:r w:rsidR="005C1158" w:rsidRPr="00E37D0F">
        <w:rPr>
          <w:rFonts w:ascii="Arial" w:hAnsi="Arial" w:cs="Arial"/>
          <w:color w:val="0F243E" w:themeColor="text2" w:themeShade="80"/>
          <w:szCs w:val="24"/>
        </w:rPr>
        <w:t xml:space="preserve"> ($10/session)</w:t>
      </w:r>
      <w:r w:rsidRPr="00E37D0F">
        <w:rPr>
          <w:rFonts w:ascii="Arial" w:hAnsi="Arial" w:cs="Arial"/>
          <w:color w:val="0F243E" w:themeColor="text2" w:themeShade="80"/>
          <w:szCs w:val="24"/>
        </w:rPr>
        <w:t xml:space="preserve">. This compensation will be provided </w:t>
      </w:r>
      <w:r w:rsidR="00C24331" w:rsidRPr="00E37D0F">
        <w:rPr>
          <w:rFonts w:ascii="Arial" w:hAnsi="Arial" w:cs="Arial"/>
          <w:color w:val="0F243E" w:themeColor="text2" w:themeShade="80"/>
          <w:szCs w:val="24"/>
        </w:rPr>
        <w:t xml:space="preserve">in the form of a check drawn up under the guidance of the Office of Sponsored Programs. Checks will be given </w:t>
      </w:r>
      <w:r w:rsidRPr="00E37D0F">
        <w:rPr>
          <w:rFonts w:ascii="Arial" w:hAnsi="Arial" w:cs="Arial"/>
          <w:color w:val="0F243E" w:themeColor="text2" w:themeShade="80"/>
          <w:szCs w:val="24"/>
        </w:rPr>
        <w:t xml:space="preserve">to </w:t>
      </w:r>
      <w:r w:rsidR="00040014" w:rsidRPr="00E37D0F">
        <w:rPr>
          <w:rFonts w:ascii="Arial" w:hAnsi="Arial" w:cs="Arial"/>
          <w:color w:val="0F243E" w:themeColor="text2" w:themeShade="80"/>
          <w:szCs w:val="24"/>
        </w:rPr>
        <w:t xml:space="preserve">all </w:t>
      </w:r>
      <w:r w:rsidRPr="00E37D0F">
        <w:rPr>
          <w:rFonts w:ascii="Arial" w:hAnsi="Arial" w:cs="Arial"/>
          <w:color w:val="0F243E" w:themeColor="text2" w:themeShade="80"/>
          <w:szCs w:val="24"/>
        </w:rPr>
        <w:t xml:space="preserve">participants as an incentive to return for final testing. </w:t>
      </w:r>
      <w:r w:rsidR="009242BC" w:rsidRPr="00E37D0F">
        <w:rPr>
          <w:rFonts w:ascii="Arial" w:hAnsi="Arial" w:cs="Arial"/>
          <w:color w:val="0F243E" w:themeColor="text2" w:themeShade="80"/>
          <w:szCs w:val="24"/>
        </w:rPr>
        <w:t xml:space="preserve">  </w:t>
      </w:r>
    </w:p>
    <w:p w:rsidR="003077D8" w:rsidRPr="00E37D0F" w:rsidRDefault="003077D8" w:rsidP="00363DD1">
      <w:pPr>
        <w:widowControl w:val="0"/>
        <w:ind w:hanging="360"/>
        <w:rPr>
          <w:rFonts w:ascii="Century Gothic" w:hAnsi="Century Gothic"/>
          <w:color w:val="0F243E" w:themeColor="text2" w:themeShade="80"/>
          <w:szCs w:val="24"/>
        </w:rPr>
      </w:pPr>
    </w:p>
    <w:p w:rsidR="00102117"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Discuss the risks in relation to the anticipated benefits to the subjects and society.</w:t>
      </w:r>
    </w:p>
    <w:p w:rsidR="00102117" w:rsidRDefault="00102117" w:rsidP="00363DD1">
      <w:pPr>
        <w:widowControl w:val="0"/>
        <w:rPr>
          <w:rFonts w:ascii="Century Gothic" w:hAnsi="Century Gothic"/>
          <w:szCs w:val="24"/>
        </w:rPr>
      </w:pPr>
    </w:p>
    <w:p w:rsidR="003077D8" w:rsidRPr="00E37D0F" w:rsidRDefault="00102117" w:rsidP="00363DD1">
      <w:pPr>
        <w:widowControl w:val="0"/>
        <w:numPr>
          <w:ilvl w:val="0"/>
          <w:numId w:val="7"/>
        </w:numPr>
        <w:ind w:left="720"/>
        <w:rPr>
          <w:rFonts w:ascii="Century Gothic" w:hAnsi="Century Gothic"/>
          <w:color w:val="0F243E" w:themeColor="text2" w:themeShade="80"/>
          <w:szCs w:val="24"/>
        </w:rPr>
      </w:pPr>
      <w:r w:rsidRPr="00E37D0F">
        <w:rPr>
          <w:rFonts w:ascii="Arial" w:hAnsi="Arial" w:cs="Arial"/>
          <w:color w:val="0F243E" w:themeColor="text2" w:themeShade="80"/>
          <w:szCs w:val="24"/>
        </w:rPr>
        <w:t xml:space="preserve">There are only minimal discomforts and risks associated with this study and can be classified as 2/10. The benefits out-weigh these known risks </w:t>
      </w:r>
      <w:r w:rsidR="00E96191" w:rsidRPr="00E37D0F">
        <w:rPr>
          <w:rFonts w:ascii="Arial" w:hAnsi="Arial" w:cs="Arial"/>
          <w:color w:val="0F243E" w:themeColor="text2" w:themeShade="80"/>
          <w:szCs w:val="24"/>
        </w:rPr>
        <w:t xml:space="preserve">at a level of 8/10 </w:t>
      </w:r>
      <w:r w:rsidRPr="00E37D0F">
        <w:rPr>
          <w:rFonts w:ascii="Arial" w:hAnsi="Arial" w:cs="Arial"/>
          <w:color w:val="0F243E" w:themeColor="text2" w:themeShade="80"/>
          <w:szCs w:val="24"/>
        </w:rPr>
        <w:t xml:space="preserve">because participants will be performing traditional </w:t>
      </w:r>
      <w:r w:rsidR="00040014" w:rsidRPr="00E37D0F">
        <w:rPr>
          <w:rFonts w:ascii="Arial" w:hAnsi="Arial" w:cs="Arial"/>
          <w:color w:val="0F243E" w:themeColor="text2" w:themeShade="80"/>
          <w:szCs w:val="24"/>
        </w:rPr>
        <w:t>eye movements</w:t>
      </w:r>
      <w:r w:rsidRPr="00E37D0F">
        <w:rPr>
          <w:rFonts w:ascii="Arial" w:hAnsi="Arial" w:cs="Arial"/>
          <w:color w:val="0F243E" w:themeColor="text2" w:themeShade="80"/>
          <w:szCs w:val="24"/>
        </w:rPr>
        <w:t xml:space="preserve"> common to rehabilitation</w:t>
      </w:r>
      <w:r w:rsidR="00C24331" w:rsidRPr="00E37D0F">
        <w:rPr>
          <w:rFonts w:ascii="Arial" w:hAnsi="Arial" w:cs="Arial"/>
          <w:color w:val="0F243E" w:themeColor="text2" w:themeShade="80"/>
          <w:szCs w:val="24"/>
        </w:rPr>
        <w:t xml:space="preserve"> strategies used</w:t>
      </w:r>
      <w:r w:rsidRPr="00E37D0F">
        <w:rPr>
          <w:rFonts w:ascii="Arial" w:hAnsi="Arial" w:cs="Arial"/>
          <w:color w:val="0F243E" w:themeColor="text2" w:themeShade="80"/>
          <w:szCs w:val="24"/>
        </w:rPr>
        <w:t xml:space="preserve"> for persons with mild traumatic brain injury. Participants will learn more a</w:t>
      </w:r>
      <w:r w:rsidR="00C24331" w:rsidRPr="00E37D0F">
        <w:rPr>
          <w:rFonts w:ascii="Arial" w:hAnsi="Arial" w:cs="Arial"/>
          <w:color w:val="0F243E" w:themeColor="text2" w:themeShade="80"/>
          <w:szCs w:val="24"/>
        </w:rPr>
        <w:t>bout common symptoms experienced</w:t>
      </w:r>
      <w:r w:rsidRPr="00E37D0F">
        <w:rPr>
          <w:rFonts w:ascii="Arial" w:hAnsi="Arial" w:cs="Arial"/>
          <w:color w:val="0F243E" w:themeColor="text2" w:themeShade="80"/>
          <w:szCs w:val="24"/>
        </w:rPr>
        <w:t xml:space="preserve"> by person</w:t>
      </w:r>
      <w:r w:rsidR="00C24331" w:rsidRPr="00E37D0F">
        <w:rPr>
          <w:rFonts w:ascii="Arial" w:hAnsi="Arial" w:cs="Arial"/>
          <w:color w:val="0F243E" w:themeColor="text2" w:themeShade="80"/>
          <w:szCs w:val="24"/>
        </w:rPr>
        <w:t>s</w:t>
      </w:r>
      <w:r w:rsidRPr="00E37D0F">
        <w:rPr>
          <w:rFonts w:ascii="Arial" w:hAnsi="Arial" w:cs="Arial"/>
          <w:color w:val="0F243E" w:themeColor="text2" w:themeShade="80"/>
          <w:szCs w:val="24"/>
        </w:rPr>
        <w:t xml:space="preserve"> with mild head injury and may experience improvements in functional areas such as cognition, sleep, and eye/head </w:t>
      </w:r>
      <w:r w:rsidR="00C24331" w:rsidRPr="00E37D0F">
        <w:rPr>
          <w:rFonts w:ascii="Arial" w:hAnsi="Arial" w:cs="Arial"/>
          <w:color w:val="0F243E" w:themeColor="text2" w:themeShade="80"/>
          <w:szCs w:val="24"/>
        </w:rPr>
        <w:t>coordination and</w:t>
      </w:r>
      <w:r w:rsidR="00716756" w:rsidRPr="00E37D0F">
        <w:rPr>
          <w:rFonts w:ascii="Arial" w:hAnsi="Arial" w:cs="Arial"/>
          <w:color w:val="0F243E" w:themeColor="text2" w:themeShade="80"/>
          <w:szCs w:val="24"/>
        </w:rPr>
        <w:t xml:space="preserve"> the education program will provide helpful strategies for campus and community reintegration </w:t>
      </w:r>
      <w:r w:rsidRPr="00E37D0F">
        <w:rPr>
          <w:rFonts w:ascii="Arial" w:hAnsi="Arial" w:cs="Arial"/>
          <w:color w:val="0F243E" w:themeColor="text2" w:themeShade="80"/>
          <w:szCs w:val="24"/>
        </w:rPr>
        <w:t xml:space="preserve">during activities of daily living. </w:t>
      </w:r>
    </w:p>
    <w:p w:rsidR="00102117" w:rsidRPr="00031D94" w:rsidRDefault="00102117" w:rsidP="003077D8">
      <w:pPr>
        <w:widowControl w:val="0"/>
        <w:ind w:left="360" w:hanging="360"/>
        <w:rPr>
          <w:rFonts w:ascii="Century Gothic" w:hAnsi="Century Gothic"/>
          <w:szCs w:val="24"/>
        </w:rPr>
      </w:pPr>
    </w:p>
    <w:p w:rsidR="003077D8" w:rsidRPr="00031D94"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Identify the specific sites/agencies to be used as well as approval status. Include copies of approval letters from agencies to be used (</w:t>
      </w:r>
      <w:r>
        <w:rPr>
          <w:rFonts w:ascii="Century Gothic" w:hAnsi="Century Gothic"/>
          <w:szCs w:val="24"/>
        </w:rPr>
        <w:t xml:space="preserve">note: these are </w:t>
      </w:r>
      <w:r w:rsidRPr="00031D94">
        <w:rPr>
          <w:rFonts w:ascii="Century Gothic" w:hAnsi="Century Gothic"/>
          <w:szCs w:val="24"/>
        </w:rPr>
        <w:t xml:space="preserve">required for final approval). If they are not available at the time of IRB review, approval </w:t>
      </w:r>
      <w:r>
        <w:rPr>
          <w:rFonts w:ascii="Century Gothic" w:hAnsi="Century Gothic"/>
          <w:szCs w:val="24"/>
        </w:rPr>
        <w:t xml:space="preserve">of the proposal </w:t>
      </w:r>
      <w:r w:rsidRPr="00031D94">
        <w:rPr>
          <w:rFonts w:ascii="Century Gothic" w:hAnsi="Century Gothic"/>
          <w:szCs w:val="24"/>
        </w:rPr>
        <w:t>will be contingent upon their receipt.</w:t>
      </w:r>
    </w:p>
    <w:p w:rsidR="003077D8" w:rsidRDefault="003077D8" w:rsidP="003077D8">
      <w:pPr>
        <w:widowControl w:val="0"/>
        <w:ind w:left="360" w:hanging="360"/>
        <w:rPr>
          <w:rFonts w:ascii="Century Gothic" w:hAnsi="Century Gothic"/>
          <w:szCs w:val="24"/>
        </w:rPr>
      </w:pPr>
    </w:p>
    <w:p w:rsidR="00E96191" w:rsidRPr="00E37D0F" w:rsidRDefault="00E96191" w:rsidP="00363DD1">
      <w:pPr>
        <w:widowControl w:val="0"/>
        <w:numPr>
          <w:ilvl w:val="0"/>
          <w:numId w:val="7"/>
        </w:numPr>
        <w:rPr>
          <w:rFonts w:ascii="Arial" w:hAnsi="Arial" w:cs="Arial"/>
          <w:color w:val="0F243E" w:themeColor="text2" w:themeShade="80"/>
          <w:szCs w:val="24"/>
        </w:rPr>
      </w:pPr>
      <w:r w:rsidRPr="00E37D0F">
        <w:rPr>
          <w:rFonts w:ascii="Arial" w:hAnsi="Arial" w:cs="Arial"/>
          <w:color w:val="0F243E" w:themeColor="text2" w:themeShade="80"/>
          <w:szCs w:val="24"/>
        </w:rPr>
        <w:t>All research activity will be conducted at Texas State University-San Marcos.</w:t>
      </w:r>
    </w:p>
    <w:p w:rsidR="00E96191" w:rsidRPr="00031D94" w:rsidRDefault="00E96191" w:rsidP="00E96191">
      <w:pPr>
        <w:widowControl w:val="0"/>
        <w:ind w:left="1080"/>
        <w:rPr>
          <w:rFonts w:ascii="Century Gothic" w:hAnsi="Century Gothic"/>
          <w:szCs w:val="24"/>
        </w:rPr>
      </w:pPr>
    </w:p>
    <w:p w:rsidR="003077D8" w:rsidRDefault="003077D8" w:rsidP="003077D8">
      <w:pPr>
        <w:widowControl w:val="0"/>
        <w:numPr>
          <w:ilvl w:val="0"/>
          <w:numId w:val="2"/>
        </w:numPr>
        <w:ind w:left="360" w:hanging="360"/>
        <w:rPr>
          <w:rFonts w:ascii="Century Gothic" w:hAnsi="Century Gothic"/>
          <w:szCs w:val="24"/>
        </w:rPr>
      </w:pPr>
      <w:r w:rsidRPr="00031D94">
        <w:rPr>
          <w:rFonts w:ascii="Century Gothic" w:hAnsi="Century Gothic"/>
          <w:szCs w:val="24"/>
        </w:rPr>
        <w:t>If you are a student, indicate the relationship of the proposal to your program of work and identify your supervising/sponsor faculty member.</w:t>
      </w:r>
    </w:p>
    <w:p w:rsidR="00E96191" w:rsidRPr="00031D94" w:rsidRDefault="00E96191" w:rsidP="00E96191">
      <w:pPr>
        <w:widowControl w:val="0"/>
        <w:ind w:left="360"/>
        <w:rPr>
          <w:rFonts w:ascii="Century Gothic" w:hAnsi="Century Gothic"/>
          <w:szCs w:val="24"/>
        </w:rPr>
      </w:pPr>
    </w:p>
    <w:p w:rsidR="003077D8" w:rsidRDefault="00E96191" w:rsidP="003077D8">
      <w:pPr>
        <w:widowControl w:val="0"/>
        <w:ind w:left="360" w:hanging="360"/>
        <w:rPr>
          <w:rFonts w:ascii="Century Gothic" w:hAnsi="Century Gothic"/>
          <w:szCs w:val="24"/>
        </w:rPr>
      </w:pPr>
      <w:r>
        <w:rPr>
          <w:rFonts w:ascii="Century Gothic" w:hAnsi="Century Gothic"/>
          <w:szCs w:val="24"/>
        </w:rPr>
        <w:tab/>
      </w:r>
      <w:r>
        <w:rPr>
          <w:rFonts w:ascii="Century Gothic" w:hAnsi="Century Gothic"/>
          <w:szCs w:val="24"/>
        </w:rPr>
        <w:tab/>
        <w:t>-NA-</w:t>
      </w:r>
    </w:p>
    <w:p w:rsidR="00E96191" w:rsidRPr="00031D94" w:rsidRDefault="00E96191" w:rsidP="003077D8">
      <w:pPr>
        <w:widowControl w:val="0"/>
        <w:ind w:left="360" w:hanging="360"/>
        <w:rPr>
          <w:rFonts w:ascii="Century Gothic" w:hAnsi="Century Gothic"/>
          <w:szCs w:val="24"/>
        </w:rPr>
      </w:pPr>
    </w:p>
    <w:p w:rsidR="00E96191" w:rsidRDefault="003077D8" w:rsidP="00E96191">
      <w:pPr>
        <w:widowControl w:val="0"/>
        <w:numPr>
          <w:ilvl w:val="0"/>
          <w:numId w:val="2"/>
        </w:numPr>
        <w:ind w:left="360" w:hanging="360"/>
        <w:rPr>
          <w:rFonts w:ascii="Century Gothic" w:hAnsi="Century Gothic"/>
          <w:szCs w:val="24"/>
        </w:rPr>
      </w:pPr>
      <w:r w:rsidRPr="00031D94">
        <w:rPr>
          <w:rFonts w:ascii="Century Gothic" w:hAnsi="Century Gothic"/>
          <w:szCs w:val="24"/>
        </w:rPr>
        <w:t>In the case of student projects, pilot studies, thes</w:t>
      </w:r>
      <w:r>
        <w:rPr>
          <w:rFonts w:ascii="Century Gothic" w:hAnsi="Century Gothic"/>
          <w:szCs w:val="24"/>
        </w:rPr>
        <w:t>e</w:t>
      </w:r>
      <w:r w:rsidRPr="00031D94">
        <w:rPr>
          <w:rFonts w:ascii="Century Gothic" w:hAnsi="Century Gothic"/>
          <w:szCs w:val="24"/>
        </w:rPr>
        <w:t xml:space="preserve">s, or dissertations, evidence of approval of Supervising Professor or Faculty Sponsor should be included. Thesis and dissertation proposals must be approved by the student’s committee before proceeding to the IRB for </w:t>
      </w:r>
      <w:r w:rsidRPr="00031D94">
        <w:rPr>
          <w:rFonts w:ascii="Century Gothic" w:hAnsi="Century Gothic"/>
          <w:szCs w:val="24"/>
        </w:rPr>
        <w:lastRenderedPageBreak/>
        <w:t>review.</w:t>
      </w:r>
    </w:p>
    <w:p w:rsidR="00E96191" w:rsidRDefault="00E96191" w:rsidP="00E96191">
      <w:pPr>
        <w:widowControl w:val="0"/>
        <w:ind w:left="360"/>
        <w:rPr>
          <w:rFonts w:ascii="Century Gothic" w:hAnsi="Century Gothic"/>
          <w:szCs w:val="24"/>
        </w:rPr>
      </w:pPr>
    </w:p>
    <w:p w:rsidR="00E96191" w:rsidRPr="00E96191" w:rsidRDefault="00E96191" w:rsidP="00E96191">
      <w:pPr>
        <w:widowControl w:val="0"/>
        <w:ind w:left="360"/>
        <w:rPr>
          <w:rFonts w:ascii="Century Gothic" w:hAnsi="Century Gothic"/>
          <w:szCs w:val="24"/>
        </w:rPr>
      </w:pPr>
      <w:r>
        <w:rPr>
          <w:rFonts w:ascii="Century Gothic" w:hAnsi="Century Gothic"/>
          <w:szCs w:val="24"/>
        </w:rPr>
        <w:tab/>
      </w:r>
      <w:r w:rsidRPr="00E96191">
        <w:rPr>
          <w:rFonts w:ascii="Century Gothic" w:hAnsi="Century Gothic"/>
          <w:szCs w:val="24"/>
        </w:rPr>
        <w:t>-NA-</w:t>
      </w:r>
    </w:p>
    <w:p w:rsidR="003077D8" w:rsidRPr="00031D94" w:rsidRDefault="003077D8" w:rsidP="003077D8">
      <w:pPr>
        <w:widowControl w:val="0"/>
        <w:ind w:left="360" w:hanging="360"/>
        <w:rPr>
          <w:rFonts w:ascii="Century Gothic" w:hAnsi="Century Gothic"/>
          <w:szCs w:val="24"/>
        </w:rPr>
      </w:pPr>
    </w:p>
    <w:p w:rsidR="003077D8" w:rsidRPr="00031D94" w:rsidRDefault="003077D8" w:rsidP="003077D8">
      <w:pPr>
        <w:widowControl w:val="0"/>
        <w:numPr>
          <w:ilvl w:val="0"/>
          <w:numId w:val="2"/>
        </w:numPr>
        <w:ind w:left="360" w:hanging="360"/>
        <w:rPr>
          <w:rFonts w:ascii="Century Gothic" w:hAnsi="Century Gothic"/>
          <w:szCs w:val="24"/>
        </w:rPr>
      </w:pPr>
      <w:r>
        <w:rPr>
          <w:rFonts w:ascii="Century Gothic" w:hAnsi="Century Gothic"/>
          <w:szCs w:val="24"/>
        </w:rPr>
        <w:t xml:space="preserve">If the proposed study has been approved by another IRB, attach a </w:t>
      </w:r>
      <w:r w:rsidRPr="00031D94">
        <w:rPr>
          <w:rFonts w:ascii="Century Gothic" w:hAnsi="Century Gothic"/>
          <w:szCs w:val="24"/>
        </w:rPr>
        <w:t xml:space="preserve">copy </w:t>
      </w:r>
      <w:r>
        <w:rPr>
          <w:rFonts w:ascii="Century Gothic" w:hAnsi="Century Gothic"/>
          <w:szCs w:val="24"/>
        </w:rPr>
        <w:t xml:space="preserve">of the letter verifying </w:t>
      </w:r>
      <w:r w:rsidRPr="00031D94">
        <w:rPr>
          <w:rFonts w:ascii="Century Gothic" w:hAnsi="Century Gothic"/>
          <w:szCs w:val="24"/>
        </w:rPr>
        <w:t xml:space="preserve">approval/disapproval and </w:t>
      </w:r>
      <w:r>
        <w:rPr>
          <w:rFonts w:ascii="Century Gothic" w:hAnsi="Century Gothic"/>
          <w:szCs w:val="24"/>
        </w:rPr>
        <w:t xml:space="preserve">any </w:t>
      </w:r>
      <w:r w:rsidRPr="00031D94">
        <w:rPr>
          <w:rFonts w:ascii="Century Gothic" w:hAnsi="Century Gothic"/>
          <w:szCs w:val="24"/>
        </w:rPr>
        <w:t>related correspondence.</w:t>
      </w:r>
      <w:r>
        <w:rPr>
          <w:rFonts w:ascii="Century Gothic" w:hAnsi="Century Gothic"/>
          <w:szCs w:val="24"/>
        </w:rPr>
        <w:t xml:space="preserve"> If the proposed study has not been reviewed/approved by another IRB, please state this explicitly.</w:t>
      </w:r>
    </w:p>
    <w:p w:rsidR="00E96191" w:rsidRDefault="00E96191" w:rsidP="00E96191">
      <w:pPr>
        <w:widowControl w:val="0"/>
        <w:ind w:left="1080"/>
        <w:rPr>
          <w:rFonts w:ascii="Century Gothic" w:hAnsi="Century Gothic"/>
          <w:szCs w:val="24"/>
        </w:rPr>
      </w:pPr>
    </w:p>
    <w:p w:rsidR="00E96191" w:rsidRPr="00E96191" w:rsidRDefault="00E96191" w:rsidP="00E96191">
      <w:pPr>
        <w:widowControl w:val="0"/>
        <w:ind w:left="360"/>
        <w:rPr>
          <w:rFonts w:ascii="Century Gothic" w:hAnsi="Century Gothic"/>
          <w:szCs w:val="24"/>
        </w:rPr>
      </w:pPr>
      <w:r>
        <w:rPr>
          <w:rFonts w:ascii="Century Gothic" w:hAnsi="Century Gothic"/>
          <w:szCs w:val="24"/>
        </w:rPr>
        <w:tab/>
      </w:r>
      <w:r w:rsidRPr="00E96191">
        <w:rPr>
          <w:rFonts w:ascii="Century Gothic" w:hAnsi="Century Gothic"/>
          <w:szCs w:val="24"/>
        </w:rPr>
        <w:t>-NA-</w:t>
      </w:r>
    </w:p>
    <w:p w:rsidR="003077D8" w:rsidRPr="00031D94" w:rsidRDefault="003077D8" w:rsidP="003077D8">
      <w:pPr>
        <w:widowControl w:val="0"/>
        <w:ind w:left="360" w:hanging="360"/>
        <w:rPr>
          <w:rFonts w:ascii="Century Gothic" w:hAnsi="Century Gothic"/>
          <w:szCs w:val="24"/>
        </w:rPr>
      </w:pPr>
    </w:p>
    <w:p w:rsidR="003077D8" w:rsidRDefault="003077D8" w:rsidP="00E96191">
      <w:pPr>
        <w:numPr>
          <w:ilvl w:val="0"/>
          <w:numId w:val="2"/>
        </w:numPr>
        <w:ind w:left="360" w:hanging="360"/>
        <w:rPr>
          <w:rFonts w:ascii="Century Gothic" w:hAnsi="Century Gothic"/>
          <w:szCs w:val="24"/>
        </w:rPr>
      </w:pPr>
      <w:r w:rsidRPr="00031D94">
        <w:rPr>
          <w:rFonts w:ascii="Century Gothic" w:hAnsi="Century Gothic"/>
          <w:szCs w:val="24"/>
        </w:rPr>
        <w:t>Identify all individuals who will have access, during or after completion, to the results of this study</w:t>
      </w:r>
      <w:r>
        <w:rPr>
          <w:rFonts w:ascii="Century Gothic" w:hAnsi="Century Gothic"/>
          <w:szCs w:val="24"/>
        </w:rPr>
        <w:t>, whether they be published or unpublished</w:t>
      </w:r>
      <w:r w:rsidRPr="00031D94">
        <w:rPr>
          <w:rFonts w:ascii="Century Gothic" w:hAnsi="Century Gothic"/>
          <w:szCs w:val="24"/>
        </w:rPr>
        <w:t>.</w:t>
      </w:r>
    </w:p>
    <w:p w:rsidR="00E96191" w:rsidRDefault="00E96191" w:rsidP="00363DD1">
      <w:pPr>
        <w:rPr>
          <w:rFonts w:ascii="Century Gothic" w:hAnsi="Century Gothic"/>
          <w:szCs w:val="24"/>
        </w:rPr>
      </w:pPr>
    </w:p>
    <w:p w:rsidR="00E96191" w:rsidRPr="00E37D0F" w:rsidRDefault="00E96191" w:rsidP="00363DD1">
      <w:pPr>
        <w:numPr>
          <w:ilvl w:val="0"/>
          <w:numId w:val="15"/>
        </w:numPr>
        <w:rPr>
          <w:rFonts w:ascii="Arial" w:hAnsi="Arial" w:cs="Arial"/>
          <w:color w:val="0F243E" w:themeColor="text2" w:themeShade="80"/>
          <w:szCs w:val="24"/>
        </w:rPr>
      </w:pPr>
      <w:r w:rsidRPr="00E37D0F">
        <w:rPr>
          <w:rFonts w:ascii="Arial" w:hAnsi="Arial" w:cs="Arial"/>
          <w:color w:val="0F243E" w:themeColor="text2" w:themeShade="80"/>
          <w:szCs w:val="24"/>
        </w:rPr>
        <w:t>Dr. Denise Gobert, Department of Physical Therapy</w:t>
      </w:r>
    </w:p>
    <w:p w:rsidR="00E96191" w:rsidRPr="00E37D0F" w:rsidRDefault="00E96191" w:rsidP="00363DD1">
      <w:pPr>
        <w:numPr>
          <w:ilvl w:val="0"/>
          <w:numId w:val="15"/>
        </w:numPr>
        <w:rPr>
          <w:rFonts w:ascii="Arial" w:hAnsi="Arial" w:cs="Arial"/>
          <w:color w:val="0F243E" w:themeColor="text2" w:themeShade="80"/>
          <w:szCs w:val="24"/>
        </w:rPr>
      </w:pPr>
      <w:r w:rsidRPr="00E37D0F">
        <w:rPr>
          <w:rFonts w:ascii="Arial" w:hAnsi="Arial" w:cs="Arial"/>
          <w:color w:val="0F243E" w:themeColor="text2" w:themeShade="80"/>
          <w:szCs w:val="24"/>
        </w:rPr>
        <w:t>Dr. Oleg Komogortsev, Department of Computer Science</w:t>
      </w:r>
      <w:r w:rsidR="00E442C6" w:rsidRPr="00E37D0F">
        <w:rPr>
          <w:rFonts w:ascii="Arial" w:hAnsi="Arial" w:cs="Arial"/>
          <w:color w:val="0F243E" w:themeColor="text2" w:themeShade="80"/>
          <w:szCs w:val="24"/>
        </w:rPr>
        <w:t>s</w:t>
      </w:r>
    </w:p>
    <w:p w:rsidR="003C2BC2" w:rsidRPr="00E37D0F" w:rsidRDefault="003C2BC2" w:rsidP="00363DD1">
      <w:pPr>
        <w:numPr>
          <w:ilvl w:val="0"/>
          <w:numId w:val="15"/>
        </w:numPr>
        <w:rPr>
          <w:rFonts w:ascii="Arial" w:hAnsi="Arial" w:cs="Arial"/>
          <w:color w:val="0F243E" w:themeColor="text2" w:themeShade="80"/>
          <w:szCs w:val="24"/>
        </w:rPr>
      </w:pPr>
      <w:r w:rsidRPr="00E37D0F">
        <w:rPr>
          <w:rFonts w:ascii="Arial" w:hAnsi="Arial" w:cs="Arial"/>
          <w:color w:val="0F243E" w:themeColor="text2" w:themeShade="80"/>
          <w:szCs w:val="24"/>
        </w:rPr>
        <w:t>Graduate student assistants trained specifically for this project (all will have a completed Citi Training certificate</w:t>
      </w:r>
      <w:r w:rsidR="00221884" w:rsidRPr="00E37D0F">
        <w:rPr>
          <w:rFonts w:ascii="Arial" w:hAnsi="Arial" w:cs="Arial"/>
          <w:color w:val="0F243E" w:themeColor="text2" w:themeShade="80"/>
          <w:szCs w:val="24"/>
        </w:rPr>
        <w:t xml:space="preserve"> on file)</w:t>
      </w:r>
    </w:p>
    <w:p w:rsidR="003077D8" w:rsidRDefault="003077D8" w:rsidP="00716756">
      <w:pPr>
        <w:pStyle w:val="ListParagraph"/>
        <w:ind w:left="0"/>
        <w:rPr>
          <w:rFonts w:ascii="Century Gothic" w:hAnsi="Century Gothic"/>
          <w:szCs w:val="24"/>
        </w:rPr>
      </w:pPr>
    </w:p>
    <w:p w:rsidR="003077D8" w:rsidRPr="00D52360" w:rsidRDefault="003077D8" w:rsidP="003077D8">
      <w:pPr>
        <w:pBdr>
          <w:top w:val="single" w:sz="4" w:space="1" w:color="auto"/>
          <w:left w:val="single" w:sz="4" w:space="4" w:color="auto"/>
          <w:bottom w:val="single" w:sz="4" w:space="1" w:color="auto"/>
          <w:right w:val="single" w:sz="4" w:space="4" w:color="auto"/>
        </w:pBdr>
        <w:rPr>
          <w:rFonts w:ascii="Century Gothic" w:hAnsi="Century Gothic"/>
          <w:b/>
          <w:szCs w:val="24"/>
        </w:rPr>
      </w:pPr>
      <w:r w:rsidRPr="00D52360">
        <w:rPr>
          <w:rFonts w:ascii="Century Gothic" w:hAnsi="Century Gothic"/>
          <w:b/>
          <w:szCs w:val="24"/>
        </w:rPr>
        <w:t>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surveys/instruments/questionnaires, esp. those created by the researcher, 6) a list of questions that the researcher may ask (e.g., focus groups questions, questions for qualitative studies, etc.), and 7) all documents in translated versions.</w:t>
      </w:r>
    </w:p>
    <w:sectPr w:rsidR="003077D8" w:rsidRPr="00D52360" w:rsidSect="00865C1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7D7D" w:rsidRDefault="009E7D7D">
      <w:r>
        <w:separator/>
      </w:r>
    </w:p>
  </w:endnote>
  <w:endnote w:type="continuationSeparator" w:id="0">
    <w:p w:rsidR="009E7D7D" w:rsidRDefault="009E7D7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20002A87" w:usb1="80000000" w:usb2="00000008"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D8" w:rsidRDefault="003077D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D8" w:rsidRPr="00CB35B8" w:rsidRDefault="003077D8">
    <w:pPr>
      <w:pStyle w:val="Footer"/>
      <w:rPr>
        <w:sz w:val="18"/>
      </w:rPr>
    </w:pPr>
    <w:r>
      <w:rPr>
        <w:sz w:val="18"/>
      </w:rPr>
      <w:t>Rev. 6-19-08</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D8" w:rsidRDefault="003077D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7D7D" w:rsidRDefault="009E7D7D">
      <w:r>
        <w:separator/>
      </w:r>
    </w:p>
  </w:footnote>
  <w:footnote w:type="continuationSeparator" w:id="0">
    <w:p w:rsidR="009E7D7D" w:rsidRDefault="009E7D7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D8" w:rsidRDefault="003077D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D8" w:rsidRDefault="003077D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077D8" w:rsidRDefault="003077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E9325B"/>
    <w:multiLevelType w:val="hybridMultilevel"/>
    <w:tmpl w:val="C6009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EC41AB1"/>
    <w:multiLevelType w:val="hybridMultilevel"/>
    <w:tmpl w:val="3F5E6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60905CE"/>
    <w:multiLevelType w:val="hybridMultilevel"/>
    <w:tmpl w:val="AC72415A"/>
    <w:lvl w:ilvl="0" w:tplc="F012908A">
      <w:numFmt w:val="bullet"/>
      <w:lvlText w:val="-"/>
      <w:lvlJc w:val="left"/>
      <w:pPr>
        <w:ind w:left="2160" w:hanging="360"/>
      </w:pPr>
      <w:rPr>
        <w:rFonts w:ascii="Century Gothic" w:eastAsia="Times" w:hAnsi="Century Gothic"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1D8A742E"/>
    <w:multiLevelType w:val="hybridMultilevel"/>
    <w:tmpl w:val="8F10C206"/>
    <w:lvl w:ilvl="0" w:tplc="F012908A">
      <w:numFmt w:val="bullet"/>
      <w:lvlText w:val="-"/>
      <w:lvlJc w:val="left"/>
      <w:pPr>
        <w:ind w:left="720" w:hanging="360"/>
      </w:pPr>
      <w:rPr>
        <w:rFonts w:ascii="Century Gothic" w:eastAsia="Times" w:hAnsi="Century Gothic"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BB72C1"/>
    <w:multiLevelType w:val="hybridMultilevel"/>
    <w:tmpl w:val="51FA7A9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1D4E5B"/>
    <w:multiLevelType w:val="hybridMultilevel"/>
    <w:tmpl w:val="44A85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2C0FE5"/>
    <w:multiLevelType w:val="hybridMultilevel"/>
    <w:tmpl w:val="03A429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93310A"/>
    <w:multiLevelType w:val="hybridMultilevel"/>
    <w:tmpl w:val="F0EC0E0E"/>
    <w:lvl w:ilvl="0" w:tplc="F012908A">
      <w:numFmt w:val="bullet"/>
      <w:lvlText w:val="-"/>
      <w:lvlJc w:val="left"/>
      <w:pPr>
        <w:ind w:left="2160" w:hanging="360"/>
      </w:pPr>
      <w:rPr>
        <w:rFonts w:ascii="Century Gothic" w:eastAsia="Times" w:hAnsi="Century Gothic"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C716C9B"/>
    <w:multiLevelType w:val="hybridMultilevel"/>
    <w:tmpl w:val="967EFF9E"/>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9B016E3"/>
    <w:multiLevelType w:val="hybridMultilevel"/>
    <w:tmpl w:val="723CE080"/>
    <w:lvl w:ilvl="0" w:tplc="F012908A">
      <w:numFmt w:val="bullet"/>
      <w:lvlText w:val="-"/>
      <w:lvlJc w:val="left"/>
      <w:pPr>
        <w:ind w:left="1080" w:hanging="360"/>
      </w:pPr>
      <w:rPr>
        <w:rFonts w:ascii="Century Gothic" w:eastAsia="Times" w:hAnsi="Century Gothic"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C3A21D3"/>
    <w:multiLevelType w:val="hybridMultilevel"/>
    <w:tmpl w:val="967A68AC"/>
    <w:lvl w:ilvl="0" w:tplc="F012908A">
      <w:numFmt w:val="bullet"/>
      <w:lvlText w:val="-"/>
      <w:lvlJc w:val="left"/>
      <w:pPr>
        <w:ind w:left="2160" w:hanging="360"/>
      </w:pPr>
      <w:rPr>
        <w:rFonts w:ascii="Century Gothic" w:eastAsia="Times" w:hAnsi="Century Gothic"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4CA23B23"/>
    <w:multiLevelType w:val="hybridMultilevel"/>
    <w:tmpl w:val="ED02E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2E0A9F"/>
    <w:multiLevelType w:val="hybridMultilevel"/>
    <w:tmpl w:val="714A8524"/>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B364E"/>
    <w:multiLevelType w:val="hybridMultilevel"/>
    <w:tmpl w:val="354C2B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5D9B4449"/>
    <w:multiLevelType w:val="hybridMultilevel"/>
    <w:tmpl w:val="B906A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F0209CA"/>
    <w:multiLevelType w:val="hybridMultilevel"/>
    <w:tmpl w:val="5E404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717465"/>
    <w:multiLevelType w:val="hybridMultilevel"/>
    <w:tmpl w:val="21EA8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BF90D40"/>
    <w:multiLevelType w:val="hybridMultilevel"/>
    <w:tmpl w:val="0DC20C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7"/>
  </w:num>
  <w:num w:numId="2">
    <w:abstractNumId w:val="4"/>
  </w:num>
  <w:num w:numId="3">
    <w:abstractNumId w:val="6"/>
  </w:num>
  <w:num w:numId="4">
    <w:abstractNumId w:val="12"/>
  </w:num>
  <w:num w:numId="5">
    <w:abstractNumId w:val="9"/>
  </w:num>
  <w:num w:numId="6">
    <w:abstractNumId w:val="13"/>
  </w:num>
  <w:num w:numId="7">
    <w:abstractNumId w:val="0"/>
  </w:num>
  <w:num w:numId="8">
    <w:abstractNumId w:val="10"/>
  </w:num>
  <w:num w:numId="9">
    <w:abstractNumId w:val="3"/>
  </w:num>
  <w:num w:numId="10">
    <w:abstractNumId w:val="2"/>
  </w:num>
  <w:num w:numId="11">
    <w:abstractNumId w:val="8"/>
  </w:num>
  <w:num w:numId="12">
    <w:abstractNumId w:val="11"/>
  </w:num>
  <w:num w:numId="13">
    <w:abstractNumId w:val="18"/>
  </w:num>
  <w:num w:numId="14">
    <w:abstractNumId w:val="15"/>
  </w:num>
  <w:num w:numId="15">
    <w:abstractNumId w:val="1"/>
  </w:num>
  <w:num w:numId="16">
    <w:abstractNumId w:val="5"/>
  </w:num>
  <w:num w:numId="17">
    <w:abstractNumId w:val="16"/>
  </w:num>
  <w:num w:numId="18">
    <w:abstractNumId w:val="17"/>
  </w:num>
  <w:num w:numId="19">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031D94"/>
    <w:rsid w:val="00031D94"/>
    <w:rsid w:val="00040014"/>
    <w:rsid w:val="00076730"/>
    <w:rsid w:val="000857CE"/>
    <w:rsid w:val="00102117"/>
    <w:rsid w:val="001028EB"/>
    <w:rsid w:val="001554FB"/>
    <w:rsid w:val="0016679F"/>
    <w:rsid w:val="001C6808"/>
    <w:rsid w:val="001E3347"/>
    <w:rsid w:val="00221884"/>
    <w:rsid w:val="003077D8"/>
    <w:rsid w:val="00363DD1"/>
    <w:rsid w:val="00370A8D"/>
    <w:rsid w:val="003C2BC2"/>
    <w:rsid w:val="00405AB7"/>
    <w:rsid w:val="004100FA"/>
    <w:rsid w:val="004362F0"/>
    <w:rsid w:val="00465186"/>
    <w:rsid w:val="004E3008"/>
    <w:rsid w:val="00563BDC"/>
    <w:rsid w:val="005C1158"/>
    <w:rsid w:val="005D0CC7"/>
    <w:rsid w:val="00611FAC"/>
    <w:rsid w:val="006233BA"/>
    <w:rsid w:val="006838FD"/>
    <w:rsid w:val="00687050"/>
    <w:rsid w:val="006D6EB0"/>
    <w:rsid w:val="00716756"/>
    <w:rsid w:val="00727766"/>
    <w:rsid w:val="00803D4D"/>
    <w:rsid w:val="008306B1"/>
    <w:rsid w:val="00865C1D"/>
    <w:rsid w:val="008736CC"/>
    <w:rsid w:val="008D765D"/>
    <w:rsid w:val="008F0D72"/>
    <w:rsid w:val="009242BC"/>
    <w:rsid w:val="009B6B65"/>
    <w:rsid w:val="009E7D7D"/>
    <w:rsid w:val="009F6998"/>
    <w:rsid w:val="00A021B2"/>
    <w:rsid w:val="00A32767"/>
    <w:rsid w:val="00A871F9"/>
    <w:rsid w:val="00AA15DA"/>
    <w:rsid w:val="00C0494C"/>
    <w:rsid w:val="00C24331"/>
    <w:rsid w:val="00C3743F"/>
    <w:rsid w:val="00CE168B"/>
    <w:rsid w:val="00D242DC"/>
    <w:rsid w:val="00DB17F1"/>
    <w:rsid w:val="00E37D0F"/>
    <w:rsid w:val="00E442C6"/>
    <w:rsid w:val="00E92C28"/>
    <w:rsid w:val="00E96191"/>
    <w:rsid w:val="00F412BF"/>
    <w:rsid w:val="00F71B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5C1D"/>
    <w:rPr>
      <w:sz w:val="24"/>
    </w:rPr>
  </w:style>
  <w:style w:type="paragraph" w:styleId="Heading4">
    <w:name w:val="heading 4"/>
    <w:basedOn w:val="Normal"/>
    <w:next w:val="Normal"/>
    <w:qFormat/>
    <w:rsid w:val="00865C1D"/>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865C1D"/>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6</Pages>
  <Words>2013</Words>
  <Characters>11476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13463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subject/>
  <dc:creator>Becky Northcut</dc:creator>
  <cp:keywords/>
  <cp:lastModifiedBy>Valued Acer Customer</cp:lastModifiedBy>
  <cp:revision>6</cp:revision>
  <dcterms:created xsi:type="dcterms:W3CDTF">2010-01-01T06:21:00Z</dcterms:created>
  <dcterms:modified xsi:type="dcterms:W3CDTF">2010-01-02T17:35:00Z</dcterms:modified>
</cp:coreProperties>
</file>