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glossary/styles.xml" ContentType="application/vnd.openxmlformats-officedocument.wordprocessingml.style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628D9" w:rsidRPr="009628D9" w:rsidRDefault="009628D9" w:rsidP="009628D9">
      <w:pPr>
        <w:spacing w:line="240" w:lineRule="auto"/>
        <w:rPr>
          <w:sz w:val="24"/>
        </w:rPr>
      </w:pPr>
      <w:r w:rsidRPr="009628D9">
        <w:rPr>
          <w:sz w:val="24"/>
        </w:rPr>
        <w:t>IRB Concerns Addressed</w:t>
      </w:r>
    </w:p>
    <w:p w:rsidR="006C6C9B" w:rsidRDefault="009628D9" w:rsidP="002A0875">
      <w:pPr>
        <w:spacing w:line="240" w:lineRule="auto"/>
        <w:rPr>
          <w:sz w:val="24"/>
        </w:rPr>
      </w:pPr>
      <w:r w:rsidRPr="009628D9">
        <w:rPr>
          <w:sz w:val="24"/>
          <w:u w:val="single"/>
        </w:rPr>
        <w:t xml:space="preserve">Reviewer </w:t>
      </w:r>
      <w:r w:rsidR="002A0875">
        <w:rPr>
          <w:sz w:val="24"/>
          <w:u w:val="single"/>
        </w:rPr>
        <w:t xml:space="preserve">1 </w:t>
      </w:r>
      <w:r w:rsidRPr="009628D9">
        <w:rPr>
          <w:sz w:val="24"/>
          <w:u w:val="single"/>
        </w:rPr>
        <w:t>Concern</w:t>
      </w:r>
      <w:r w:rsidRPr="009628D9">
        <w:rPr>
          <w:sz w:val="24"/>
        </w:rPr>
        <w:t xml:space="preserve">: </w:t>
      </w:r>
      <w:r w:rsidR="00F77EB8" w:rsidRPr="009628D9">
        <w:rPr>
          <w:sz w:val="24"/>
        </w:rPr>
        <w:t>The consent form indicates that names will be linked to code numbers. Is there any reason to maintain this link? If not, it would be preferable to simply assign the code number to the data and make no connection between the data and the</w:t>
      </w:r>
      <w:r w:rsidRPr="009628D9">
        <w:rPr>
          <w:sz w:val="24"/>
        </w:rPr>
        <w:t xml:space="preserve"> participant</w:t>
      </w:r>
      <w:r w:rsidR="00F77EB8" w:rsidRPr="009628D9">
        <w:rPr>
          <w:sz w:val="24"/>
        </w:rPr>
        <w:t>s</w:t>
      </w:r>
      <w:r w:rsidRPr="009628D9">
        <w:rPr>
          <w:sz w:val="24"/>
        </w:rPr>
        <w:t>’</w:t>
      </w:r>
      <w:r w:rsidR="00F77EB8" w:rsidRPr="009628D9">
        <w:rPr>
          <w:sz w:val="24"/>
        </w:rPr>
        <w:t xml:space="preserve"> identity.</w:t>
      </w:r>
    </w:p>
    <w:p w:rsidR="006C6C9B" w:rsidRDefault="002A0875" w:rsidP="006C6C9B">
      <w:pPr>
        <w:spacing w:line="240" w:lineRule="auto"/>
        <w:rPr>
          <w:sz w:val="24"/>
        </w:rPr>
      </w:pPr>
      <w:r>
        <w:rPr>
          <w:sz w:val="24"/>
          <w:szCs w:val="24"/>
          <w:u w:val="single"/>
        </w:rPr>
        <w:t>Correction</w:t>
      </w:r>
      <w:r w:rsidR="009628D9" w:rsidRPr="009628D9">
        <w:rPr>
          <w:sz w:val="24"/>
          <w:szCs w:val="24"/>
        </w:rPr>
        <w:t>:</w:t>
      </w:r>
      <w:r>
        <w:rPr>
          <w:sz w:val="24"/>
          <w:szCs w:val="24"/>
        </w:rPr>
        <w:t xml:space="preserve"> </w:t>
      </w:r>
      <w:r w:rsidR="00F77EB8" w:rsidRPr="009628D9">
        <w:rPr>
          <w:sz w:val="24"/>
          <w:szCs w:val="24"/>
        </w:rPr>
        <w:t>Confidentiality will be maintained through assigning a co</w:t>
      </w:r>
      <w:r>
        <w:rPr>
          <w:sz w:val="24"/>
          <w:szCs w:val="24"/>
        </w:rPr>
        <w:t xml:space="preserve">de number to each participant. </w:t>
      </w:r>
      <w:proofErr w:type="gramStart"/>
      <w:r>
        <w:rPr>
          <w:sz w:val="24"/>
          <w:szCs w:val="24"/>
        </w:rPr>
        <w:t>P</w:t>
      </w:r>
      <w:r w:rsidR="00F77EB8" w:rsidRPr="009628D9">
        <w:rPr>
          <w:sz w:val="24"/>
          <w:szCs w:val="24"/>
        </w:rPr>
        <w:t>articipants’ data will be tracked by their code number, not their name</w:t>
      </w:r>
      <w:proofErr w:type="gramEnd"/>
      <w:r w:rsidR="00F77EB8" w:rsidRPr="009628D9">
        <w:rPr>
          <w:sz w:val="24"/>
          <w:szCs w:val="24"/>
        </w:rPr>
        <w:t xml:space="preserve">.   Corrected from “Confidentiality will be maintained through pairing the participant’s name with a code number”.  This code number will appear on all written documents.  The list that connects the names to the code numbers will be destroyed after matching.  Removed in entirety “pairs the participant’s name to the assigned code number will be kept separate from all research materials and will be available only to Dr. Deepak and Ms. </w:t>
      </w:r>
      <w:proofErr w:type="spellStart"/>
      <w:r w:rsidR="00F77EB8" w:rsidRPr="009628D9">
        <w:rPr>
          <w:sz w:val="24"/>
          <w:szCs w:val="24"/>
        </w:rPr>
        <w:t>Gondek</w:t>
      </w:r>
      <w:proofErr w:type="spellEnd"/>
      <w:r w:rsidR="00F77EB8" w:rsidRPr="009628D9">
        <w:rPr>
          <w:sz w:val="24"/>
          <w:szCs w:val="24"/>
        </w:rPr>
        <w:t xml:space="preserve">”. </w:t>
      </w:r>
      <w:r w:rsidR="00D719D3" w:rsidRPr="009628D9">
        <w:rPr>
          <w:sz w:val="24"/>
        </w:rPr>
        <w:br/>
      </w:r>
      <w:r w:rsidR="00F77EB8" w:rsidRPr="009628D9">
        <w:rPr>
          <w:sz w:val="24"/>
        </w:rPr>
        <w:br/>
      </w:r>
      <w:r w:rsidR="009628D9" w:rsidRPr="009628D9">
        <w:rPr>
          <w:sz w:val="24"/>
          <w:u w:val="single"/>
        </w:rPr>
        <w:t xml:space="preserve">Reviewer </w:t>
      </w:r>
      <w:r>
        <w:rPr>
          <w:sz w:val="24"/>
          <w:u w:val="single"/>
        </w:rPr>
        <w:t xml:space="preserve">1 </w:t>
      </w:r>
      <w:r w:rsidR="009628D9" w:rsidRPr="009628D9">
        <w:rPr>
          <w:sz w:val="24"/>
          <w:u w:val="single"/>
        </w:rPr>
        <w:t>Concern:</w:t>
      </w:r>
      <w:r>
        <w:rPr>
          <w:sz w:val="24"/>
        </w:rPr>
        <w:t xml:space="preserve"> </w:t>
      </w:r>
      <w:r w:rsidR="00F77EB8" w:rsidRPr="009628D9">
        <w:rPr>
          <w:sz w:val="24"/>
        </w:rPr>
        <w:t>Please state how long the audio-recordings will be kept, how they will be disposed of. Audio recordings can allow for identification of participants via recognition of voices, so it is important that they be treated as identifying information that should be maintained securely and destroyed in a secure manner (e.g., so that no one can take intact tape recordings from a trash bin and identify an individual by voice).</w:t>
      </w:r>
      <w:r w:rsidR="006C6C9B">
        <w:rPr>
          <w:sz w:val="24"/>
        </w:rPr>
        <w:t xml:space="preserve"> </w:t>
      </w:r>
      <w:r w:rsidR="00F77EB8" w:rsidRPr="00E14E2C">
        <w:rPr>
          <w:sz w:val="24"/>
          <w:szCs w:val="24"/>
          <w:u w:val="single"/>
        </w:rPr>
        <w:t>Added</w:t>
      </w:r>
      <w:r w:rsidR="00E14E2C">
        <w:rPr>
          <w:sz w:val="24"/>
          <w:szCs w:val="24"/>
        </w:rPr>
        <w:t>:</w:t>
      </w:r>
      <w:r w:rsidR="00F77EB8" w:rsidRPr="009628D9">
        <w:rPr>
          <w:sz w:val="24"/>
          <w:szCs w:val="24"/>
        </w:rPr>
        <w:t xml:space="preserve"> The audio recordings will be maintained in a locked file for one year and will then be erased at that time. </w:t>
      </w:r>
      <w:r w:rsidR="00D719D3" w:rsidRPr="009628D9">
        <w:rPr>
          <w:sz w:val="24"/>
        </w:rPr>
        <w:br/>
      </w:r>
      <w:r w:rsidR="00F77EB8" w:rsidRPr="009628D9">
        <w:rPr>
          <w:sz w:val="24"/>
        </w:rPr>
        <w:br/>
      </w:r>
      <w:r w:rsidR="009628D9" w:rsidRPr="009628D9">
        <w:rPr>
          <w:sz w:val="24"/>
          <w:u w:val="single"/>
        </w:rPr>
        <w:t>Reviewer 2 Concern:</w:t>
      </w:r>
      <w:r>
        <w:rPr>
          <w:sz w:val="24"/>
        </w:rPr>
        <w:t xml:space="preserve">  </w:t>
      </w:r>
      <w:r w:rsidR="00F77EB8" w:rsidRPr="009628D9">
        <w:rPr>
          <w:sz w:val="24"/>
        </w:rPr>
        <w:t xml:space="preserve">In the consent form, the salutation should read "Dear prospective participant," not "perspective." Also, please rephrase the sentence that explains how long data will be stored, as it currently refers to "collection" rather than "storage."  I would suggest removing the reference to "approved by the Institutional Review Board approval", and simply state that the data will be stored for approximately five years, </w:t>
      </w:r>
      <w:proofErr w:type="gramStart"/>
      <w:r w:rsidR="00F77EB8" w:rsidRPr="009628D9">
        <w:rPr>
          <w:sz w:val="24"/>
        </w:rPr>
        <w:t>then</w:t>
      </w:r>
      <w:proofErr w:type="gramEnd"/>
      <w:r w:rsidR="00F77EB8" w:rsidRPr="009628D9">
        <w:rPr>
          <w:sz w:val="24"/>
        </w:rPr>
        <w:t xml:space="preserve"> destroyed.</w:t>
      </w:r>
      <w:r w:rsidR="006C6C9B">
        <w:rPr>
          <w:sz w:val="24"/>
        </w:rPr>
        <w:t xml:space="preserve">  </w:t>
      </w:r>
    </w:p>
    <w:p w:rsidR="00E70C2E" w:rsidRPr="006C6C9B" w:rsidRDefault="002A0875" w:rsidP="006C6C9B">
      <w:pPr>
        <w:spacing w:line="240" w:lineRule="auto"/>
        <w:rPr>
          <w:sz w:val="24"/>
        </w:rPr>
      </w:pPr>
      <w:r w:rsidRPr="002A0875">
        <w:rPr>
          <w:sz w:val="24"/>
          <w:u w:val="single"/>
        </w:rPr>
        <w:t>Correction:</w:t>
      </w:r>
      <w:r>
        <w:rPr>
          <w:sz w:val="24"/>
        </w:rPr>
        <w:t xml:space="preserve"> </w:t>
      </w:r>
      <w:r w:rsidR="00F77EB8" w:rsidRPr="009628D9">
        <w:rPr>
          <w:rFonts w:eastAsia="Times New Roman" w:cs="Times New Roman"/>
          <w:color w:val="000000" w:themeColor="text1"/>
          <w:sz w:val="24"/>
          <w:szCs w:val="24"/>
        </w:rPr>
        <w:t xml:space="preserve">Corrected perspective to prospective.  </w:t>
      </w:r>
      <w:r w:rsidRPr="002A0875">
        <w:rPr>
          <w:rFonts w:eastAsia="Times New Roman" w:cs="Times New Roman"/>
          <w:color w:val="000000" w:themeColor="text1"/>
          <w:sz w:val="24"/>
          <w:szCs w:val="24"/>
          <w:u w:val="single"/>
        </w:rPr>
        <w:t>Changed to</w:t>
      </w:r>
      <w:r>
        <w:rPr>
          <w:rFonts w:eastAsia="Times New Roman" w:cs="Times New Roman"/>
          <w:color w:val="000000" w:themeColor="text1"/>
          <w:sz w:val="24"/>
          <w:szCs w:val="24"/>
        </w:rPr>
        <w:t>: “</w:t>
      </w:r>
      <w:r w:rsidR="00F77EB8" w:rsidRPr="009628D9">
        <w:rPr>
          <w:sz w:val="24"/>
          <w:szCs w:val="24"/>
        </w:rPr>
        <w:t xml:space="preserve">All </w:t>
      </w:r>
      <w:r>
        <w:rPr>
          <w:sz w:val="24"/>
          <w:szCs w:val="24"/>
        </w:rPr>
        <w:t xml:space="preserve">hard </w:t>
      </w:r>
      <w:r w:rsidR="00F77EB8" w:rsidRPr="009628D9">
        <w:rPr>
          <w:sz w:val="24"/>
          <w:szCs w:val="24"/>
        </w:rPr>
        <w:t>data wi</w:t>
      </w:r>
      <w:r>
        <w:rPr>
          <w:sz w:val="24"/>
          <w:szCs w:val="24"/>
        </w:rPr>
        <w:t>ll be stored i</w:t>
      </w:r>
      <w:r w:rsidR="00F77EB8" w:rsidRPr="009628D9">
        <w:rPr>
          <w:sz w:val="24"/>
          <w:szCs w:val="24"/>
        </w:rPr>
        <w:t>n a locked file cabinet to which on</w:t>
      </w:r>
      <w:r>
        <w:rPr>
          <w:sz w:val="24"/>
          <w:szCs w:val="24"/>
        </w:rPr>
        <w:t>ly the researchers have access.“</w:t>
      </w:r>
      <w:r w:rsidR="00F77EB8" w:rsidRPr="009628D9">
        <w:rPr>
          <w:sz w:val="24"/>
          <w:szCs w:val="24"/>
        </w:rPr>
        <w:t xml:space="preserve"> </w:t>
      </w:r>
      <w:r w:rsidR="00F77EB8" w:rsidRPr="002A0875">
        <w:rPr>
          <w:sz w:val="24"/>
          <w:szCs w:val="24"/>
          <w:u w:val="single"/>
        </w:rPr>
        <w:t>Added</w:t>
      </w:r>
      <w:r>
        <w:rPr>
          <w:sz w:val="24"/>
          <w:szCs w:val="24"/>
        </w:rPr>
        <w:t>:</w:t>
      </w:r>
      <w:r w:rsidR="00F77EB8" w:rsidRPr="009628D9">
        <w:rPr>
          <w:sz w:val="24"/>
          <w:szCs w:val="24"/>
        </w:rPr>
        <w:t xml:space="preserve"> The aud</w:t>
      </w:r>
      <w:r w:rsidR="00E14E2C">
        <w:rPr>
          <w:sz w:val="24"/>
          <w:szCs w:val="24"/>
        </w:rPr>
        <w:t>io recordings will be stored</w:t>
      </w:r>
      <w:r w:rsidR="00F77EB8" w:rsidRPr="009628D9">
        <w:rPr>
          <w:sz w:val="24"/>
          <w:szCs w:val="24"/>
        </w:rPr>
        <w:t xml:space="preserve"> in a locked file for one year and will then be</w:t>
      </w:r>
      <w:r>
        <w:rPr>
          <w:sz w:val="24"/>
          <w:szCs w:val="24"/>
        </w:rPr>
        <w:t xml:space="preserve"> erased at that time. The</w:t>
      </w:r>
      <w:r w:rsidR="00F77EB8" w:rsidRPr="009628D9">
        <w:rPr>
          <w:sz w:val="24"/>
          <w:szCs w:val="24"/>
        </w:rPr>
        <w:t xml:space="preserve"> transcribed data</w:t>
      </w:r>
      <w:r>
        <w:rPr>
          <w:rFonts w:ascii="Courier New" w:hAnsi="Courier New" w:cs="Courier New"/>
          <w:sz w:val="24"/>
        </w:rPr>
        <w:t xml:space="preserve"> </w:t>
      </w:r>
      <w:r w:rsidR="00F77EB8" w:rsidRPr="009628D9">
        <w:rPr>
          <w:rFonts w:cs="Courier New"/>
          <w:sz w:val="24"/>
          <w:szCs w:val="24"/>
        </w:rPr>
        <w:t xml:space="preserve">will be stored for approximately five years, </w:t>
      </w:r>
      <w:proofErr w:type="gramStart"/>
      <w:r w:rsidR="00F77EB8" w:rsidRPr="009628D9">
        <w:rPr>
          <w:rFonts w:cs="Courier New"/>
          <w:sz w:val="24"/>
          <w:szCs w:val="24"/>
        </w:rPr>
        <w:t>then</w:t>
      </w:r>
      <w:proofErr w:type="gramEnd"/>
      <w:r w:rsidR="00F77EB8" w:rsidRPr="009628D9">
        <w:rPr>
          <w:rFonts w:cs="Courier New"/>
          <w:sz w:val="24"/>
          <w:szCs w:val="24"/>
        </w:rPr>
        <w:t xml:space="preserve"> destroyed. </w:t>
      </w:r>
      <w:r>
        <w:rPr>
          <w:sz w:val="24"/>
          <w:szCs w:val="24"/>
        </w:rPr>
        <w:t xml:space="preserve"> </w:t>
      </w:r>
      <w:r w:rsidRPr="002A0875">
        <w:rPr>
          <w:sz w:val="24"/>
          <w:szCs w:val="24"/>
          <w:u w:val="single"/>
        </w:rPr>
        <w:t>Deleted:</w:t>
      </w:r>
      <w:r>
        <w:rPr>
          <w:sz w:val="24"/>
          <w:szCs w:val="24"/>
        </w:rPr>
        <w:t xml:space="preserve"> </w:t>
      </w:r>
      <w:r w:rsidR="00F77EB8" w:rsidRPr="009628D9">
        <w:rPr>
          <w:sz w:val="24"/>
          <w:szCs w:val="24"/>
        </w:rPr>
        <w:t xml:space="preserve">- collected will be kept for a duration that is approved by the Institutional Review Board.  </w:t>
      </w:r>
      <w:r w:rsidR="00E14E2C" w:rsidRPr="00E14E2C">
        <w:rPr>
          <w:sz w:val="24"/>
          <w:szCs w:val="24"/>
          <w:u w:val="single"/>
        </w:rPr>
        <w:t>Changed</w:t>
      </w:r>
      <w:r w:rsidR="00E14E2C">
        <w:rPr>
          <w:sz w:val="24"/>
          <w:szCs w:val="24"/>
        </w:rPr>
        <w:t xml:space="preserve">: Any data collected </w:t>
      </w:r>
      <w:r w:rsidR="00F77EB8" w:rsidRPr="00E14E2C">
        <w:rPr>
          <w:sz w:val="24"/>
          <w:szCs w:val="24"/>
        </w:rPr>
        <w:t>transferred and stored to</w:t>
      </w:r>
      <w:r w:rsidR="00F77EB8" w:rsidRPr="009628D9">
        <w:rPr>
          <w:sz w:val="24"/>
          <w:szCs w:val="24"/>
        </w:rPr>
        <w:t xml:space="preserve"> computer files will be password protected.</w:t>
      </w:r>
      <w:r w:rsidR="00743DB1">
        <w:rPr>
          <w:sz w:val="24"/>
          <w:szCs w:val="24"/>
        </w:rPr>
        <w:t xml:space="preserve"> </w:t>
      </w:r>
    </w:p>
    <w:p w:rsidR="00F77EB8" w:rsidRPr="009628D9" w:rsidRDefault="009628D9">
      <w:pPr>
        <w:rPr>
          <w:sz w:val="24"/>
        </w:rPr>
      </w:pPr>
      <w:r w:rsidRPr="009628D9">
        <w:rPr>
          <w:sz w:val="24"/>
          <w:u w:val="single"/>
        </w:rPr>
        <w:t>Reviewer 2 Concern:</w:t>
      </w:r>
      <w:r w:rsidR="00F77EB8" w:rsidRPr="009628D9">
        <w:rPr>
          <w:sz w:val="24"/>
        </w:rPr>
        <w:br/>
        <w:t xml:space="preserve">In the script, I am confused by this sentence:  "In order to start exploring how these topics coincide with one another she is looking for 20 focus group participants (10 undergrad, 10 graduate) and 5 participants."  I understand that you are recruiting 20 focus group participants; who </w:t>
      </w:r>
      <w:r w:rsidR="006C6C9B">
        <w:rPr>
          <w:sz w:val="24"/>
        </w:rPr>
        <w:t xml:space="preserve">are the other "5 participants?" </w:t>
      </w:r>
      <w:r w:rsidRPr="009628D9">
        <w:rPr>
          <w:rFonts w:cs="Courier New"/>
          <w:sz w:val="24"/>
          <w:szCs w:val="24"/>
          <w:u w:val="single"/>
        </w:rPr>
        <w:t>Correction</w:t>
      </w:r>
      <w:r w:rsidR="00E14E2C">
        <w:rPr>
          <w:rFonts w:cs="Courier New"/>
          <w:sz w:val="24"/>
          <w:szCs w:val="24"/>
          <w:u w:val="single"/>
        </w:rPr>
        <w:t>:</w:t>
      </w:r>
      <w:r w:rsidR="00E14E2C">
        <w:rPr>
          <w:sz w:val="24"/>
        </w:rPr>
        <w:t xml:space="preserve"> </w:t>
      </w:r>
      <w:r w:rsidR="00F77EB8" w:rsidRPr="009628D9">
        <w:rPr>
          <w:rFonts w:cs="Courier New"/>
          <w:sz w:val="24"/>
          <w:szCs w:val="24"/>
        </w:rPr>
        <w:t xml:space="preserve">Removed </w:t>
      </w:r>
      <w:r w:rsidRPr="009628D9">
        <w:rPr>
          <w:rFonts w:cs="Courier New"/>
          <w:sz w:val="24"/>
          <w:szCs w:val="24"/>
        </w:rPr>
        <w:t>“</w:t>
      </w:r>
      <w:r w:rsidR="00F77EB8" w:rsidRPr="009628D9">
        <w:rPr>
          <w:rFonts w:cs="Courier New"/>
          <w:sz w:val="24"/>
          <w:szCs w:val="24"/>
        </w:rPr>
        <w:t xml:space="preserve">and </w:t>
      </w:r>
      <w:r w:rsidR="00F77EB8" w:rsidRPr="009628D9">
        <w:rPr>
          <w:rFonts w:cs="Courier New"/>
          <w:b/>
          <w:sz w:val="24"/>
          <w:szCs w:val="24"/>
        </w:rPr>
        <w:t xml:space="preserve">5 </w:t>
      </w:r>
      <w:r w:rsidR="00F77EB8" w:rsidRPr="009628D9">
        <w:rPr>
          <w:rFonts w:cs="Courier New"/>
          <w:sz w:val="24"/>
          <w:szCs w:val="24"/>
        </w:rPr>
        <w:t>participant</w:t>
      </w:r>
      <w:r w:rsidR="00D719D3" w:rsidRPr="009628D9">
        <w:rPr>
          <w:rFonts w:cs="Courier New"/>
          <w:sz w:val="24"/>
          <w:szCs w:val="24"/>
        </w:rPr>
        <w:t>s</w:t>
      </w:r>
      <w:r w:rsidRPr="009628D9">
        <w:rPr>
          <w:rFonts w:cs="Courier New"/>
          <w:sz w:val="24"/>
          <w:szCs w:val="24"/>
        </w:rPr>
        <w:t>”</w:t>
      </w:r>
      <w:r w:rsidR="00D719D3" w:rsidRPr="009628D9">
        <w:rPr>
          <w:rFonts w:cs="Courier New"/>
          <w:sz w:val="24"/>
          <w:szCs w:val="24"/>
        </w:rPr>
        <w:t>.  We originally were going to conduct 5 in depth interviews in addition to the 2 focus groups but decided to conduct only the 2 focus groups due to the amount of time we have left within the semester.</w:t>
      </w:r>
      <w:r>
        <w:rPr>
          <w:rFonts w:cs="Courier New"/>
          <w:sz w:val="24"/>
          <w:szCs w:val="24"/>
        </w:rPr>
        <w:t xml:space="preserve">  This was an editorial oversight.</w:t>
      </w:r>
    </w:p>
    <w:sectPr w:rsidR="00F77EB8" w:rsidRPr="009628D9" w:rsidSect="00AD2345">
      <w:headerReference w:type="default" r:id="rId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Borders>
        <w:bottom w:val="single" w:sz="4" w:space="0" w:color="BFBFBF"/>
      </w:tblBorders>
      <w:tblCellMar>
        <w:left w:w="115" w:type="dxa"/>
        <w:right w:w="115" w:type="dxa"/>
      </w:tblCellMar>
      <w:tblLook w:val="04A0"/>
    </w:tblPr>
    <w:tblGrid>
      <w:gridCol w:w="9231"/>
      <w:gridCol w:w="359"/>
    </w:tblGrid>
    <w:tr w:rsidR="00AD2345" w:rsidRPr="0025191F">
      <w:tc>
        <w:tcPr>
          <w:tcW w:w="4813" w:type="pct"/>
          <w:tcBorders>
            <w:bottom w:val="nil"/>
            <w:right w:val="single" w:sz="4" w:space="0" w:color="BFBFBF"/>
          </w:tcBorders>
        </w:tcPr>
        <w:p w:rsidR="00AD2345" w:rsidRPr="007B7F10" w:rsidRDefault="00AD2345" w:rsidP="001A1E2C">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le"/>
              <w:id w:val="19157470"/>
              <w:placeholder>
                <w:docPart w:val="782B43B94DCD474E9C6B6F080C34CC31"/>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 xml:space="preserve">Engaged Learning, Technology and Social Capital in Social Work Education </w:t>
              </w:r>
            </w:sdtContent>
          </w:sdt>
        </w:p>
      </w:tc>
      <w:tc>
        <w:tcPr>
          <w:tcW w:w="187" w:type="pct"/>
          <w:tcBorders>
            <w:left w:val="single" w:sz="4" w:space="0" w:color="BFBFBF"/>
            <w:bottom w:val="nil"/>
          </w:tcBorders>
        </w:tcPr>
        <w:p w:rsidR="00AD2345" w:rsidRPr="0025191F" w:rsidRDefault="00AD2345" w:rsidP="000C3F4C">
          <w:pPr>
            <w:spacing w:after="0" w:line="240" w:lineRule="auto"/>
            <w:rPr>
              <w:rFonts w:ascii="Calibri" w:eastAsia="Cambria" w:hAnsi="Calibri"/>
              <w:color w:val="595959" w:themeColor="text1" w:themeTint="A6"/>
              <w:sz w:val="24"/>
              <w:szCs w:val="24"/>
            </w:rPr>
          </w:pPr>
        </w:p>
      </w:tc>
    </w:tr>
  </w:tbl>
  <w:p w:rsidR="00743DB1" w:rsidRDefault="00743DB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evenAndOddHeaders/>
  <w:characterSpacingControl w:val="doNotCompress"/>
  <w:compat/>
  <w:rsids>
    <w:rsidRoot w:val="00F77EB8"/>
    <w:rsid w:val="002302F5"/>
    <w:rsid w:val="002A0875"/>
    <w:rsid w:val="006C6C9B"/>
    <w:rsid w:val="00743DB1"/>
    <w:rsid w:val="009628D9"/>
    <w:rsid w:val="00AD2345"/>
    <w:rsid w:val="00D719D3"/>
    <w:rsid w:val="00E14E2C"/>
    <w:rsid w:val="00E70C2E"/>
    <w:rsid w:val="00E7389C"/>
    <w:rsid w:val="00F77EB8"/>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8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743D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3DB1"/>
  </w:style>
  <w:style w:type="paragraph" w:styleId="Footer">
    <w:name w:val="footer"/>
    <w:basedOn w:val="Normal"/>
    <w:link w:val="FooterChar"/>
    <w:uiPriority w:val="99"/>
    <w:semiHidden/>
    <w:unhideWhenUsed/>
    <w:rsid w:val="00743DB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43DB1"/>
  </w:style>
  <w:style w:type="table" w:styleId="TableGrid">
    <w:name w:val="Table Grid"/>
    <w:basedOn w:val="TableNormal"/>
    <w:uiPriority w:val="1"/>
    <w:rsid w:val="00743DB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AD2345"/>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AD2345"/>
    <w:rPr>
      <w:rFonts w:ascii="PMingLiU" w:eastAsiaTheme="minorEastAsia" w:hAnsi="PMingLiU"/>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782B43B94DCD474E9C6B6F080C34CC31"/>
        <w:category>
          <w:name w:val="General"/>
          <w:gallery w:val="placeholder"/>
        </w:category>
        <w:types>
          <w:type w:val="bbPlcHdr"/>
        </w:types>
        <w:behaviors>
          <w:behavior w:val="content"/>
        </w:behaviors>
        <w:guid w:val="{B3E0A931-1872-2E41-807D-1761C585812C}"/>
      </w:docPartPr>
      <w:docPartBody>
        <w:p w:rsidR="00000000" w:rsidRDefault="00D967C5" w:rsidP="00D967C5">
          <w:pPr>
            <w:pStyle w:val="782B43B94DCD474E9C6B6F080C34CC31"/>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D967C5"/>
    <w:rsid w:val="00D967C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95E2E965031784409B84F53306F8C006">
    <w:name w:val="95E2E965031784409B84F53306F8C006"/>
    <w:rsid w:val="00D967C5"/>
  </w:style>
  <w:style w:type="paragraph" w:customStyle="1" w:styleId="4D0A5D3F35043F40B36635270AD8279C">
    <w:name w:val="4D0A5D3F35043F40B36635270AD8279C"/>
    <w:rsid w:val="00D967C5"/>
  </w:style>
  <w:style w:type="paragraph" w:customStyle="1" w:styleId="58DF640E271F6148A8A44AFFDD817DCC">
    <w:name w:val="58DF640E271F6148A8A44AFFDD817DCC"/>
    <w:rsid w:val="00D967C5"/>
  </w:style>
  <w:style w:type="paragraph" w:customStyle="1" w:styleId="C1352BD164E94641B661C69CAF329042">
    <w:name w:val="C1352BD164E94641B661C69CAF329042"/>
    <w:rsid w:val="00D967C5"/>
  </w:style>
  <w:style w:type="paragraph" w:customStyle="1" w:styleId="268FF6CF31D04D4F818BF820121A8E7A">
    <w:name w:val="268FF6CF31D04D4F818BF820121A8E7A"/>
    <w:rsid w:val="00D967C5"/>
  </w:style>
  <w:style w:type="paragraph" w:customStyle="1" w:styleId="F41E5B176B176941B7293F95D8C7DA88">
    <w:name w:val="F41E5B176B176941B7293F95D8C7DA88"/>
    <w:rsid w:val="00D967C5"/>
  </w:style>
  <w:style w:type="paragraph" w:customStyle="1" w:styleId="782B43B94DCD474E9C6B6F080C34CC31">
    <w:name w:val="782B43B94DCD474E9C6B6F080C34CC31"/>
    <w:rsid w:val="00D967C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448</Words>
  <Characters>2559</Characters>
  <Application>Microsoft Word 12.1.0</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3142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Engaged Learning, Technology and Social Capital in Social Work Education </dc:title>
  <dc:subject/>
  <dc:creator>Collins, Clip</dc:creator>
  <cp:keywords/>
  <dc:description/>
  <cp:lastModifiedBy>Arjuny</cp:lastModifiedBy>
  <cp:revision>7</cp:revision>
  <dcterms:created xsi:type="dcterms:W3CDTF">2011-04-07T19:48:00Z</dcterms:created>
  <dcterms:modified xsi:type="dcterms:W3CDTF">2011-04-11T14:56:00Z</dcterms:modified>
</cp:coreProperties>
</file>