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How Successful Brands Optimize Their Sales &amp; Marketing Funnel</w:t>
      </w:r>
    </w:p>
    <w:p w:rsidR="00000000" w:rsidDel="00000000" w:rsidP="00000000" w:rsidRDefault="00000000" w:rsidRPr="00000000" w14:paraId="00000002">
      <w:pPr>
        <w:spacing w:after="240" w:before="240" w:lineRule="auto"/>
        <w:rPr/>
      </w:pPr>
      <w:r w:rsidDel="00000000" w:rsidR="00000000" w:rsidRPr="00000000">
        <w:rPr>
          <w:rtl w:val="0"/>
        </w:rPr>
        <w:t xml:space="preserve">Not hearing back from prospects after a discovery meeting? Have they not shown up to the scheduled meeting? Or worse, are they ghosting you? The culprit isn't you or your prospects; it's the traditional sales funnel that creates a gap between Marketing Qualified Leads (MQLs) and Sales Qualified Leads (SQLs), complicating the customer indecision phase. This becomes even more challenging when brands use generic outreach methods that fail to build authenticity and awareness of use cases.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The Evolving Sales-Savvy Customer</w:t>
      </w:r>
    </w:p>
    <w:p w:rsidR="00000000" w:rsidDel="00000000" w:rsidP="00000000" w:rsidRDefault="00000000" w:rsidRPr="00000000" w14:paraId="00000004">
      <w:pPr>
        <w:spacing w:after="240" w:before="240" w:lineRule="auto"/>
        <w:rPr/>
      </w:pPr>
      <w:r w:rsidDel="00000000" w:rsidR="00000000" w:rsidRPr="00000000">
        <w:rPr>
          <w:rtl w:val="0"/>
        </w:rPr>
        <w:t xml:space="preserve">In today’s B2B world, customers are increasingly sales-savvy. They understand how the sales process works and have been targeted by multiple sales pitches. As a result, they no longer engage with sales calls unless they find a compelling use case that immediately piques their interest. The challenge now is not just about generating leads; it’s about generating high-quality MQLs that can transition into SQLs. Successful brands need to differentiate themselves and create a unique brand space in a crowded market full of similar players.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The Shift to Information Qualified Leads (IQLs)</w:t>
      </w:r>
    </w:p>
    <w:p w:rsidR="00000000" w:rsidDel="00000000" w:rsidP="00000000" w:rsidRDefault="00000000" w:rsidRPr="00000000" w14:paraId="00000006">
      <w:pPr>
        <w:spacing w:after="240" w:before="240" w:lineRule="auto"/>
        <w:rPr/>
      </w:pPr>
      <w:r w:rsidDel="00000000" w:rsidR="00000000" w:rsidRPr="00000000">
        <w:rPr>
          <w:rtl w:val="0"/>
        </w:rPr>
        <w:t xml:space="preserve">So, what do successful brands do differently to generate quality MQLs and SQLs? They invest in generating Information Qualified Leads (IQLs), which lay the foundation for building quality MQLs and SQLs. IQLs are individuals who become aware of your brand, product, or service through social media marketing or by sharing their contact information to consume useful content. These leads may not always have active buying intent, but a large pool of IQLs provides a distinct branding advantage.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Building a Tactical Social Presence</w:t>
      </w:r>
    </w:p>
    <w:p w:rsidR="00000000" w:rsidDel="00000000" w:rsidP="00000000" w:rsidRDefault="00000000" w:rsidRPr="00000000" w14:paraId="00000008">
      <w:pPr>
        <w:spacing w:after="240" w:before="240" w:lineRule="auto"/>
        <w:rPr/>
      </w:pPr>
      <w:r w:rsidDel="00000000" w:rsidR="00000000" w:rsidRPr="00000000">
        <w:rPr>
          <w:rtl w:val="0"/>
        </w:rPr>
        <w:t xml:space="preserve">One key to generating IQLs is maintaining a tactical social presence. This involves more than just selling or educating customers; it’s about creating a balance. Brands need to research their buyers’ purchase stages and craft content that caters to all stages of the purchase journey, including post-purchase. This approach helps in building a consistent and engaging presence that resonates with potential customers at various points in their decision-making process.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Enhancing Website Engagement</w:t>
      </w:r>
    </w:p>
    <w:p w:rsidR="00000000" w:rsidDel="00000000" w:rsidP="00000000" w:rsidRDefault="00000000" w:rsidRPr="00000000" w14:paraId="0000000A">
      <w:pPr>
        <w:spacing w:after="240" w:before="240" w:lineRule="auto"/>
        <w:rPr/>
      </w:pPr>
      <w:r w:rsidDel="00000000" w:rsidR="00000000" w:rsidRPr="00000000">
        <w:rPr>
          <w:rtl w:val="0"/>
        </w:rPr>
        <w:t xml:space="preserve">In today's digital age, a company's website is a critical business resource. Audiences build perceptions about a company and try to validate sales pitches with case studies and online presence. Therefore, website development is an ongoing process that requires constant research and messaging updates to match evolving human preferences. A well-maintained website helps create a strong brand image and reinforces the messages conveyed through other marketing channels.</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The Role of UQLs in Bridging the Gap</w:t>
      </w:r>
    </w:p>
    <w:p w:rsidR="00000000" w:rsidDel="00000000" w:rsidP="00000000" w:rsidRDefault="00000000" w:rsidRPr="00000000" w14:paraId="0000000D">
      <w:pPr>
        <w:spacing w:after="240" w:before="240" w:lineRule="auto"/>
        <w:rPr/>
      </w:pPr>
      <w:r w:rsidDel="00000000" w:rsidR="00000000" w:rsidRPr="00000000">
        <w:rPr>
          <w:rtl w:val="0"/>
        </w:rPr>
        <w:t xml:space="preserve">Building a strong pipeline of IQLs or MQLs is just half the battle. These leads are also being targeted by your competitors. Buyer purchase cycles are not static; they switch between different stages over time. This is where Unqualified Leads (UQLs) come into play. A solid base of UQLs engages audiences and helps bridge the gap between need and desire during the customer indecision stage. UQLs help validate the authenticity of what you are saying through social proof, value-based case studies, and survey reports. These elements build affinity and trust, essential for converting leads into customers.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Moving Forward with a Strong Funnel</w:t>
      </w:r>
    </w:p>
    <w:p w:rsidR="00000000" w:rsidDel="00000000" w:rsidP="00000000" w:rsidRDefault="00000000" w:rsidRPr="00000000" w14:paraId="0000000F">
      <w:pPr>
        <w:spacing w:after="240" w:before="240" w:lineRule="auto"/>
        <w:rPr/>
      </w:pPr>
      <w:r w:rsidDel="00000000" w:rsidR="00000000" w:rsidRPr="00000000">
        <w:rPr>
          <w:rtl w:val="0"/>
        </w:rPr>
        <w:t xml:space="preserve">Customers are complex and have multiple options, making the right approach crucial. To optimize your sales and marketing funnel like successful brands, start by building a great business funnel that generates IQLs and MQLs. Focus on creating a strong social presence, maintaining an engaging website, and leveraging UQLs to build trust and authenticity. This comprehensive strategy will help you differentiate your brand, engage potential customers, and ultimately drive more successful sales outcomes.</w:t>
      </w:r>
    </w:p>
    <w:p w:rsidR="00000000" w:rsidDel="00000000" w:rsidP="00000000" w:rsidRDefault="00000000" w:rsidRPr="00000000" w14:paraId="00000010">
      <w:pPr>
        <w:spacing w:after="240" w:before="240" w:lineRule="auto"/>
        <w:rPr/>
      </w:pPr>
      <w:r w:rsidDel="00000000" w:rsidR="00000000" w:rsidRPr="00000000">
        <w:rPr>
          <w:rtl w:val="0"/>
        </w:rPr>
        <w:t xml:space="preserve">By embracing these strategies, you can navigate the complexities of modern B2B marketing and build a robust funnel that consistently generates high-quality leads. Start the hard journey of building a great business funnel today, just like the successful brands you admire.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Video script:</w:t>
      </w:r>
    </w:p>
    <w:p w:rsidR="00000000" w:rsidDel="00000000" w:rsidP="00000000" w:rsidRDefault="00000000" w:rsidRPr="00000000" w14:paraId="00000015">
      <w:pPr>
        <w:spacing w:after="240" w:before="240" w:lineRule="auto"/>
        <w:rPr/>
      </w:pPr>
      <w:r w:rsidDel="00000000" w:rsidR="00000000" w:rsidRPr="00000000">
        <w:rPr>
          <w:b w:val="1"/>
          <w:rtl w:val="0"/>
        </w:rPr>
        <w:t xml:space="preserve">Narrator (enthusiastic):</w:t>
      </w:r>
      <w:r w:rsidDel="00000000" w:rsidR="00000000" w:rsidRPr="00000000">
        <w:rPr>
          <w:rtl w:val="0"/>
        </w:rPr>
        <w:t xml:space="preserve"> Not hearing back from prospects after a discovery meeting? Or worse, are they ghosting you? It's not you or your prospects; it's the traditional sales funnel creating gaps between Marketing Qualified Leads and Sales Qualified Leads.</w:t>
      </w:r>
    </w:p>
    <w:p w:rsidR="00000000" w:rsidDel="00000000" w:rsidP="00000000" w:rsidRDefault="00000000" w:rsidRPr="00000000" w14:paraId="00000016">
      <w:pPr>
        <w:spacing w:after="240" w:before="240" w:lineRule="auto"/>
        <w:rPr/>
      </w:pPr>
      <w:r w:rsidDel="00000000" w:rsidR="00000000" w:rsidRPr="00000000">
        <w:rPr>
          <w:b w:val="1"/>
          <w:rtl w:val="0"/>
        </w:rPr>
        <w:t xml:space="preserve">Narrator (curious):</w:t>
      </w:r>
      <w:r w:rsidDel="00000000" w:rsidR="00000000" w:rsidRPr="00000000">
        <w:rPr>
          <w:rtl w:val="0"/>
        </w:rPr>
        <w:t xml:space="preserve"> In today’s B2B world, customers are sales-savvy. They understand the sales process and have been targeted by multiple pitches. They won't engage unless they see a compelling use case. So, how do successful brands stand out and generate high-quality leads?</w:t>
      </w:r>
    </w:p>
    <w:p w:rsidR="00000000" w:rsidDel="00000000" w:rsidP="00000000" w:rsidRDefault="00000000" w:rsidRPr="00000000" w14:paraId="00000017">
      <w:pPr>
        <w:spacing w:after="240" w:before="240" w:lineRule="auto"/>
        <w:rPr/>
      </w:pPr>
      <w:r w:rsidDel="00000000" w:rsidR="00000000" w:rsidRPr="00000000">
        <w:rPr>
          <w:b w:val="1"/>
          <w:rtl w:val="0"/>
        </w:rPr>
        <w:t xml:space="preserve">Narrator (informative):</w:t>
      </w:r>
      <w:r w:rsidDel="00000000" w:rsidR="00000000" w:rsidRPr="00000000">
        <w:rPr>
          <w:rtl w:val="0"/>
        </w:rPr>
        <w:t xml:space="preserve"> They shift their focus to Information Qualified Leads, or IQLs. These are people who become aware of your brand through valuable content and social media. They may not be ready to buy, but they recognize your brand. Successful brands create a tactical social presence, crafting content for every stage of the buyer's journey, including post-purchase.</w:t>
      </w:r>
    </w:p>
    <w:p w:rsidR="00000000" w:rsidDel="00000000" w:rsidP="00000000" w:rsidRDefault="00000000" w:rsidRPr="00000000" w14:paraId="00000018">
      <w:pPr>
        <w:spacing w:after="240" w:before="240" w:lineRule="auto"/>
        <w:rPr/>
      </w:pPr>
      <w:r w:rsidDel="00000000" w:rsidR="00000000" w:rsidRPr="00000000">
        <w:rPr>
          <w:b w:val="1"/>
          <w:rtl w:val="0"/>
        </w:rPr>
        <w:t xml:space="preserve">Narrator (encouraging):</w:t>
      </w:r>
      <w:r w:rsidDel="00000000" w:rsidR="00000000" w:rsidRPr="00000000">
        <w:rPr>
          <w:rtl w:val="0"/>
        </w:rPr>
        <w:t xml:space="preserve"> Your website is crucial. It's where prospects validate your sales pitch with case studies and online presence. Keep it updated to match evolving preferences. But remember, your leads are also your competitors’ leads. Buyer cycles fluctuate, so build trust with Unqualified Leads, or UQLs, using social proof and case studies to bridge the gap between need and desire.</w:t>
      </w:r>
    </w:p>
    <w:p w:rsidR="00000000" w:rsidDel="00000000" w:rsidP="00000000" w:rsidRDefault="00000000" w:rsidRPr="00000000" w14:paraId="00000019">
      <w:pPr>
        <w:spacing w:after="240" w:before="240" w:lineRule="auto"/>
        <w:rPr/>
      </w:pPr>
      <w:r w:rsidDel="00000000" w:rsidR="00000000" w:rsidRPr="00000000">
        <w:rPr>
          <w:b w:val="1"/>
          <w:rtl w:val="0"/>
        </w:rPr>
        <w:t xml:space="preserve">Narrator (excited):</w:t>
      </w:r>
      <w:r w:rsidDel="00000000" w:rsidR="00000000" w:rsidRPr="00000000">
        <w:rPr>
          <w:rtl w:val="0"/>
        </w:rPr>
        <w:t xml:space="preserve"> Ready to optimize your sales funnel? Focus on generating IQLs, maintaining an engaging website, and leveraging UQLs to build trust. Start building a great business funnel today and see how it transforms your sales outcomes!</w:t>
      </w:r>
    </w:p>
    <w:p w:rsidR="00000000" w:rsidDel="00000000" w:rsidP="00000000" w:rsidRDefault="00000000" w:rsidRPr="00000000" w14:paraId="0000001A">
      <w:pPr>
        <w:spacing w:after="240" w:before="240" w:lineRule="auto"/>
        <w:rPr/>
      </w:pPr>
      <w:r w:rsidDel="00000000" w:rsidR="00000000" w:rsidRPr="00000000">
        <w:rPr>
          <w:b w:val="1"/>
          <w:rtl w:val="0"/>
        </w:rPr>
        <w:t xml:space="preserve">Narrator (inviting):</w:t>
      </w:r>
      <w:r w:rsidDel="00000000" w:rsidR="00000000" w:rsidRPr="00000000">
        <w:rPr>
          <w:rtl w:val="0"/>
        </w:rPr>
        <w:t xml:space="preserve"> For more insights on optimizing your sales and marketing funnel, check out our full blog. Stay tuned for our next post, where we dive into the psychology behind B2B buying decisions. Let's start this journey together!</w:t>
      </w:r>
    </w:p>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