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6DC4" w14:textId="41811A5D" w:rsidR="00AA6BD7" w:rsidRPr="00AA6BD7" w:rsidRDefault="00AA6BD7">
      <w:pPr>
        <w:rPr>
          <w:rFonts w:ascii="Arial" w:hAnsi="Arial" w:cs="Arial"/>
          <w:b/>
          <w:bCs/>
          <w:spacing w:val="6"/>
          <w:sz w:val="28"/>
          <w:szCs w:val="28"/>
        </w:rPr>
      </w:pPr>
      <w:r w:rsidRPr="00AA6BD7">
        <w:rPr>
          <w:rFonts w:ascii="Arial" w:hAnsi="Arial" w:cs="Arial"/>
          <w:b/>
          <w:bCs/>
          <w:spacing w:val="6"/>
          <w:sz w:val="28"/>
          <w:szCs w:val="28"/>
        </w:rPr>
        <w:t>Disease: Viral</w:t>
      </w:r>
    </w:p>
    <w:p w14:paraId="3FC2B00D" w14:textId="77777777" w:rsidR="00AA6BD7" w:rsidRPr="00AA6BD7" w:rsidRDefault="00AA6BD7" w:rsidP="00AA6BD7">
      <w:pPr>
        <w:rPr>
          <w:rFonts w:ascii="Arial" w:hAnsi="Arial" w:cs="Arial"/>
          <w:spacing w:val="6"/>
          <w:sz w:val="20"/>
          <w:szCs w:val="20"/>
        </w:rPr>
      </w:pPr>
      <w:r w:rsidRPr="00AA6BD7">
        <w:rPr>
          <w:noProof/>
          <w:sz w:val="20"/>
          <w:szCs w:val="20"/>
        </w:rPr>
        <w:drawing>
          <wp:anchor distT="0" distB="0" distL="114300" distR="114300" simplePos="0" relativeHeight="251658240" behindDoc="1" locked="0" layoutInCell="1" allowOverlap="1" wp14:anchorId="70906F40" wp14:editId="0134A170">
            <wp:simplePos x="0" y="0"/>
            <wp:positionH relativeFrom="page">
              <wp:align>right</wp:align>
            </wp:positionH>
            <wp:positionV relativeFrom="paragraph">
              <wp:posOffset>500380</wp:posOffset>
            </wp:positionV>
            <wp:extent cx="3152775" cy="3028950"/>
            <wp:effectExtent l="0" t="0" r="9525" b="0"/>
            <wp:wrapTight wrapText="bothSides">
              <wp:wrapPolygon edited="0">
                <wp:start x="0" y="0"/>
                <wp:lineTo x="0" y="21464"/>
                <wp:lineTo x="21535" y="21464"/>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3028950"/>
                    </a:xfrm>
                    <a:prstGeom prst="rect">
                      <a:avLst/>
                    </a:prstGeom>
                    <a:noFill/>
                    <a:ln>
                      <a:noFill/>
                    </a:ln>
                  </pic:spPr>
                </pic:pic>
              </a:graphicData>
            </a:graphic>
          </wp:anchor>
        </w:drawing>
      </w:r>
      <w:r w:rsidRPr="00AA6BD7">
        <w:rPr>
          <w:rFonts w:ascii="Arial" w:hAnsi="Arial" w:cs="Arial"/>
          <w:spacing w:val="6"/>
          <w:sz w:val="20"/>
          <w:szCs w:val="20"/>
        </w:rPr>
        <w:t>V</w:t>
      </w:r>
      <w:r w:rsidRPr="00AA6BD7">
        <w:rPr>
          <w:rFonts w:ascii="Arial" w:hAnsi="Arial" w:cs="Arial"/>
          <w:spacing w:val="6"/>
          <w:sz w:val="20"/>
          <w:szCs w:val="20"/>
        </w:rPr>
        <w:t>iruses are intracellular (inside cells) pathogenic particles that infect other living organisms. Human diseases caused by viruses include chickenpox, herpes, influenza, rabies, small pox and AIDS (acquired immunodeficiency syndrome). Although these are the viruses most of us are familiar with, the first virus ever described and from which the term was eventually derived was tobacco mosaic virus or TMV (the term virus was derived from the original description of the causal agent of TMV</w:t>
      </w:r>
      <w:proofErr w:type="gramStart"/>
      <w:r w:rsidRPr="00AA6BD7">
        <w:rPr>
          <w:rFonts w:ascii="Arial" w:hAnsi="Arial" w:cs="Arial"/>
          <w:spacing w:val="6"/>
          <w:sz w:val="20"/>
          <w:szCs w:val="20"/>
        </w:rPr>
        <w:t>—“</w:t>
      </w:r>
      <w:proofErr w:type="gramEnd"/>
      <w:r w:rsidRPr="00AA6BD7">
        <w:rPr>
          <w:rFonts w:ascii="Arial" w:hAnsi="Arial" w:cs="Arial"/>
          <w:spacing w:val="6"/>
          <w:sz w:val="20"/>
          <w:szCs w:val="20"/>
        </w:rPr>
        <w:t xml:space="preserve">contagium </w:t>
      </w:r>
      <w:proofErr w:type="spellStart"/>
      <w:r w:rsidRPr="00AA6BD7">
        <w:rPr>
          <w:rFonts w:ascii="Arial" w:hAnsi="Arial" w:cs="Arial"/>
          <w:spacing w:val="6"/>
          <w:sz w:val="20"/>
          <w:szCs w:val="20"/>
        </w:rPr>
        <w:t>vivum</w:t>
      </w:r>
      <w:proofErr w:type="spellEnd"/>
      <w:r w:rsidRPr="00AA6BD7">
        <w:rPr>
          <w:rFonts w:ascii="Arial" w:hAnsi="Arial" w:cs="Arial"/>
          <w:spacing w:val="6"/>
          <w:sz w:val="20"/>
          <w:szCs w:val="20"/>
        </w:rPr>
        <w:t xml:space="preserve"> </w:t>
      </w:r>
      <w:proofErr w:type="spellStart"/>
      <w:r w:rsidRPr="00AA6BD7">
        <w:rPr>
          <w:rFonts w:ascii="Arial" w:hAnsi="Arial" w:cs="Arial"/>
          <w:spacing w:val="6"/>
          <w:sz w:val="20"/>
          <w:szCs w:val="20"/>
        </w:rPr>
        <w:t>fluidum</w:t>
      </w:r>
      <w:proofErr w:type="spellEnd"/>
      <w:r w:rsidRPr="00AA6BD7">
        <w:rPr>
          <w:rFonts w:ascii="Arial" w:hAnsi="Arial" w:cs="Arial"/>
          <w:spacing w:val="6"/>
          <w:sz w:val="20"/>
          <w:szCs w:val="20"/>
        </w:rPr>
        <w:t xml:space="preserve">” or contagious living fluid). TMV was discovered by </w:t>
      </w:r>
      <w:proofErr w:type="spellStart"/>
      <w:r w:rsidRPr="00AA6BD7">
        <w:rPr>
          <w:rFonts w:ascii="Arial" w:hAnsi="Arial" w:cs="Arial"/>
          <w:spacing w:val="6"/>
          <w:sz w:val="20"/>
          <w:szCs w:val="20"/>
        </w:rPr>
        <w:t>Martinus</w:t>
      </w:r>
      <w:proofErr w:type="spellEnd"/>
      <w:r w:rsidRPr="00AA6BD7">
        <w:rPr>
          <w:rFonts w:ascii="Arial" w:hAnsi="Arial" w:cs="Arial"/>
          <w:spacing w:val="6"/>
          <w:sz w:val="20"/>
          <w:szCs w:val="20"/>
        </w:rPr>
        <w:t xml:space="preserve"> W. </w:t>
      </w:r>
    </w:p>
    <w:p w14:paraId="4E9F7D7E" w14:textId="518BF9AC" w:rsidR="000E11C0" w:rsidRPr="00AA6BD7" w:rsidRDefault="00AA6BD7" w:rsidP="00AA6BD7">
      <w:pPr>
        <w:rPr>
          <w:rFonts w:ascii="Arial" w:hAnsi="Arial" w:cs="Arial"/>
          <w:color w:val="666666"/>
          <w:spacing w:val="6"/>
          <w:sz w:val="20"/>
          <w:szCs w:val="20"/>
        </w:rPr>
      </w:pPr>
      <w:proofErr w:type="spellStart"/>
      <w:r w:rsidRPr="00AA6BD7">
        <w:rPr>
          <w:rFonts w:ascii="Arial" w:hAnsi="Arial" w:cs="Arial"/>
          <w:spacing w:val="6"/>
          <w:sz w:val="20"/>
          <w:szCs w:val="20"/>
        </w:rPr>
        <w:t>Beijerinck</w:t>
      </w:r>
      <w:proofErr w:type="spellEnd"/>
      <w:r w:rsidRPr="00AA6BD7">
        <w:rPr>
          <w:rFonts w:ascii="Arial" w:hAnsi="Arial" w:cs="Arial"/>
          <w:spacing w:val="6"/>
          <w:sz w:val="20"/>
          <w:szCs w:val="20"/>
        </w:rPr>
        <w:t>, a Dutch microbiologist, in 1898</w:t>
      </w:r>
      <w:r w:rsidRPr="00AA6BD7">
        <w:rPr>
          <w:rFonts w:ascii="Arial" w:hAnsi="Arial" w:cs="Arial"/>
          <w:color w:val="666666"/>
          <w:spacing w:val="6"/>
          <w:sz w:val="20"/>
          <w:szCs w:val="20"/>
        </w:rPr>
        <w:t>.</w:t>
      </w:r>
    </w:p>
    <w:p w14:paraId="01F60DAF" w14:textId="5777B004" w:rsidR="00AA6BD7" w:rsidRPr="00AA6BD7" w:rsidRDefault="00AA6BD7" w:rsidP="00AA6BD7">
      <w:pPr>
        <w:rPr>
          <w:rFonts w:ascii="Arial" w:hAnsi="Arial" w:cs="Arial"/>
          <w:color w:val="666666"/>
          <w:spacing w:val="6"/>
          <w:sz w:val="28"/>
          <w:szCs w:val="28"/>
        </w:rPr>
      </w:pPr>
    </w:p>
    <w:p w14:paraId="25A86133" w14:textId="12D72FDB" w:rsidR="00AA6BD7" w:rsidRPr="00AA6BD7" w:rsidRDefault="00AA6BD7" w:rsidP="00AA6BD7">
      <w:pPr>
        <w:rPr>
          <w:rFonts w:ascii="Arial" w:hAnsi="Arial" w:cs="Arial"/>
          <w:b/>
          <w:bCs/>
          <w:spacing w:val="6"/>
          <w:sz w:val="28"/>
          <w:szCs w:val="28"/>
          <w:u w:val="single"/>
        </w:rPr>
      </w:pPr>
      <w:r w:rsidRPr="00AA6BD7">
        <w:rPr>
          <w:rFonts w:ascii="Arial" w:hAnsi="Arial" w:cs="Arial"/>
          <w:b/>
          <w:bCs/>
          <w:spacing w:val="6"/>
          <w:sz w:val="28"/>
          <w:szCs w:val="28"/>
          <w:u w:val="single"/>
        </w:rPr>
        <w:t>Treat</w:t>
      </w:r>
      <w:r>
        <w:rPr>
          <w:rFonts w:ascii="Arial" w:hAnsi="Arial" w:cs="Arial"/>
          <w:b/>
          <w:bCs/>
          <w:spacing w:val="6"/>
          <w:sz w:val="28"/>
          <w:szCs w:val="28"/>
          <w:u w:val="single"/>
        </w:rPr>
        <w:t>m</w:t>
      </w:r>
      <w:r w:rsidRPr="00AA6BD7">
        <w:rPr>
          <w:rFonts w:ascii="Arial" w:hAnsi="Arial" w:cs="Arial"/>
          <w:b/>
          <w:bCs/>
          <w:spacing w:val="6"/>
          <w:sz w:val="28"/>
          <w:szCs w:val="28"/>
          <w:u w:val="single"/>
        </w:rPr>
        <w:t>ent</w:t>
      </w:r>
    </w:p>
    <w:p w14:paraId="0C4F1E27" w14:textId="77777777" w:rsidR="00AA6BD7" w:rsidRPr="00AA6BD7" w:rsidRDefault="00AA6BD7" w:rsidP="00AA6BD7">
      <w:pPr>
        <w:rPr>
          <w:rFonts w:ascii="Arial" w:hAnsi="Arial" w:cs="Arial"/>
          <w:spacing w:val="6"/>
          <w:sz w:val="28"/>
          <w:szCs w:val="28"/>
        </w:rPr>
      </w:pPr>
      <w:r w:rsidRPr="00AA6BD7">
        <w:rPr>
          <w:rFonts w:ascii="Arial" w:hAnsi="Arial" w:cs="Arial"/>
          <w:spacing w:val="6"/>
          <w:sz w:val="28"/>
          <w:szCs w:val="28"/>
        </w:rPr>
        <w:t>Once plants are infected, little can be done to free them from the virus.</w:t>
      </w:r>
    </w:p>
    <w:p w14:paraId="52446B0D" w14:textId="77777777" w:rsidR="00AA6BD7" w:rsidRPr="00AA6BD7" w:rsidRDefault="00AA6BD7" w:rsidP="00AA6BD7">
      <w:pPr>
        <w:rPr>
          <w:rFonts w:ascii="Arial" w:hAnsi="Arial" w:cs="Arial"/>
          <w:b/>
          <w:bCs/>
          <w:spacing w:val="6"/>
          <w:sz w:val="28"/>
          <w:szCs w:val="28"/>
        </w:rPr>
      </w:pPr>
      <w:r w:rsidRPr="00AA6BD7">
        <w:rPr>
          <w:rFonts w:ascii="Arial" w:hAnsi="Arial" w:cs="Arial"/>
          <w:b/>
          <w:bCs/>
          <w:i/>
          <w:iCs/>
          <w:spacing w:val="6"/>
          <w:sz w:val="28"/>
          <w:szCs w:val="28"/>
        </w:rPr>
        <w:t>1. GENETIC HOST RESISTANCE</w:t>
      </w:r>
    </w:p>
    <w:p w14:paraId="25CBA3FF" w14:textId="77777777" w:rsidR="00AA6BD7" w:rsidRPr="00AA6BD7" w:rsidRDefault="00AA6BD7" w:rsidP="00AA6BD7">
      <w:pPr>
        <w:numPr>
          <w:ilvl w:val="0"/>
          <w:numId w:val="1"/>
        </w:numPr>
        <w:rPr>
          <w:rFonts w:ascii="Arial" w:hAnsi="Arial" w:cs="Arial"/>
          <w:spacing w:val="6"/>
          <w:sz w:val="20"/>
          <w:szCs w:val="20"/>
        </w:rPr>
      </w:pPr>
      <w:r w:rsidRPr="00AA6BD7">
        <w:rPr>
          <w:rFonts w:ascii="Arial" w:hAnsi="Arial" w:cs="Arial"/>
          <w:spacing w:val="6"/>
          <w:sz w:val="20"/>
          <w:szCs w:val="20"/>
        </w:rPr>
        <w:t>Since different cultivars and species show different degrees of resistance to some viruses, resistant types should be planted whenever they are available. Recent advances in plant cell molecular biology and virology have led to the development of genetically modified plants with superior resistance to some viruses.</w:t>
      </w:r>
    </w:p>
    <w:p w14:paraId="105F320D" w14:textId="77777777" w:rsidR="00AA6BD7" w:rsidRPr="00AA6BD7" w:rsidRDefault="00AA6BD7" w:rsidP="00AA6BD7">
      <w:pPr>
        <w:rPr>
          <w:rFonts w:ascii="Arial" w:hAnsi="Arial" w:cs="Arial"/>
          <w:b/>
          <w:bCs/>
          <w:spacing w:val="6"/>
          <w:sz w:val="28"/>
          <w:szCs w:val="28"/>
        </w:rPr>
      </w:pPr>
      <w:r w:rsidRPr="00AA6BD7">
        <w:rPr>
          <w:rFonts w:ascii="Arial" w:hAnsi="Arial" w:cs="Arial"/>
          <w:b/>
          <w:bCs/>
          <w:i/>
          <w:iCs/>
          <w:spacing w:val="6"/>
          <w:sz w:val="28"/>
          <w:szCs w:val="28"/>
        </w:rPr>
        <w:t>2. CULTURAL PRACTICES</w:t>
      </w:r>
    </w:p>
    <w:p w14:paraId="2F0FC9FB" w14:textId="77777777" w:rsidR="00AA6BD7" w:rsidRPr="00AA6BD7" w:rsidRDefault="00AA6BD7" w:rsidP="00AA6BD7">
      <w:pPr>
        <w:rPr>
          <w:rFonts w:ascii="Arial" w:hAnsi="Arial" w:cs="Arial"/>
          <w:spacing w:val="6"/>
          <w:sz w:val="20"/>
          <w:szCs w:val="20"/>
        </w:rPr>
      </w:pPr>
      <w:r w:rsidRPr="00AA6BD7">
        <w:rPr>
          <w:rFonts w:ascii="Arial" w:hAnsi="Arial" w:cs="Arial"/>
          <w:spacing w:val="6"/>
          <w:sz w:val="20"/>
          <w:szCs w:val="20"/>
        </w:rPr>
        <w:t>There are numerous cultural practices that can be used to reduce plant losses due to virus infection.</w:t>
      </w:r>
    </w:p>
    <w:p w14:paraId="0BC470F0" w14:textId="77777777" w:rsidR="00AA6BD7" w:rsidRPr="00AA6BD7" w:rsidRDefault="00AA6BD7" w:rsidP="00AA6BD7">
      <w:pPr>
        <w:numPr>
          <w:ilvl w:val="0"/>
          <w:numId w:val="2"/>
        </w:numPr>
        <w:rPr>
          <w:rFonts w:ascii="Arial" w:hAnsi="Arial" w:cs="Arial"/>
          <w:spacing w:val="6"/>
          <w:sz w:val="20"/>
          <w:szCs w:val="20"/>
        </w:rPr>
      </w:pPr>
      <w:r w:rsidRPr="00AA6BD7">
        <w:rPr>
          <w:rFonts w:ascii="Arial" w:hAnsi="Arial" w:cs="Arial"/>
          <w:spacing w:val="6"/>
          <w:sz w:val="20"/>
          <w:szCs w:val="20"/>
        </w:rPr>
        <w:t>Scouting and removal of symptomatic plants or known alternative weed or volunteer plants that may serve as a reservoir for a given virus. </w:t>
      </w:r>
    </w:p>
    <w:p w14:paraId="0A2D56FF" w14:textId="77777777" w:rsidR="00AA6BD7" w:rsidRPr="00AA6BD7" w:rsidRDefault="00AA6BD7" w:rsidP="00AA6BD7">
      <w:pPr>
        <w:numPr>
          <w:ilvl w:val="0"/>
          <w:numId w:val="2"/>
        </w:numPr>
        <w:rPr>
          <w:rFonts w:ascii="Arial" w:hAnsi="Arial" w:cs="Arial"/>
          <w:spacing w:val="6"/>
          <w:sz w:val="20"/>
          <w:szCs w:val="20"/>
        </w:rPr>
      </w:pPr>
      <w:r w:rsidRPr="00AA6BD7">
        <w:rPr>
          <w:rFonts w:ascii="Arial" w:hAnsi="Arial" w:cs="Arial"/>
          <w:spacing w:val="6"/>
          <w:sz w:val="20"/>
          <w:szCs w:val="20"/>
        </w:rPr>
        <w:t>For cutting, grafting or propagating seedlings vegetatively, use cleaner or sanitized tools and equipment, and disposable overcoat; wash hands frequently.</w:t>
      </w:r>
    </w:p>
    <w:p w14:paraId="086F23C5" w14:textId="77777777" w:rsidR="00AA6BD7" w:rsidRPr="00AA6BD7" w:rsidRDefault="00AA6BD7" w:rsidP="00AA6BD7">
      <w:pPr>
        <w:numPr>
          <w:ilvl w:val="0"/>
          <w:numId w:val="2"/>
        </w:numPr>
        <w:rPr>
          <w:rFonts w:ascii="Arial" w:hAnsi="Arial" w:cs="Arial"/>
          <w:spacing w:val="6"/>
          <w:sz w:val="20"/>
          <w:szCs w:val="20"/>
        </w:rPr>
      </w:pPr>
      <w:r w:rsidRPr="00AA6BD7">
        <w:rPr>
          <w:rFonts w:ascii="Arial" w:hAnsi="Arial" w:cs="Arial"/>
          <w:spacing w:val="6"/>
          <w:sz w:val="20"/>
          <w:szCs w:val="20"/>
        </w:rPr>
        <w:t>Rotations to non-host crops. </w:t>
      </w:r>
    </w:p>
    <w:p w14:paraId="2ABBF9B6" w14:textId="77777777" w:rsidR="00AA6BD7" w:rsidRPr="00AA6BD7" w:rsidRDefault="00AA6BD7" w:rsidP="00AA6BD7">
      <w:pPr>
        <w:numPr>
          <w:ilvl w:val="0"/>
          <w:numId w:val="2"/>
        </w:numPr>
        <w:rPr>
          <w:rFonts w:ascii="Arial" w:hAnsi="Arial" w:cs="Arial"/>
          <w:spacing w:val="6"/>
          <w:sz w:val="20"/>
          <w:szCs w:val="20"/>
        </w:rPr>
      </w:pPr>
      <w:r w:rsidRPr="00AA6BD7">
        <w:rPr>
          <w:rFonts w:ascii="Arial" w:hAnsi="Arial" w:cs="Arial"/>
          <w:spacing w:val="6"/>
          <w:sz w:val="20"/>
          <w:szCs w:val="20"/>
        </w:rPr>
        <w:t>Geographic isolation of production facilities may also help avoid losses caused by plant viruses.</w:t>
      </w:r>
    </w:p>
    <w:p w14:paraId="086776FD" w14:textId="77777777" w:rsidR="00AA6BD7" w:rsidRPr="00AA6BD7" w:rsidRDefault="00AA6BD7" w:rsidP="00AA6BD7">
      <w:pPr>
        <w:numPr>
          <w:ilvl w:val="0"/>
          <w:numId w:val="2"/>
        </w:numPr>
        <w:rPr>
          <w:rFonts w:ascii="Arial" w:hAnsi="Arial" w:cs="Arial"/>
          <w:spacing w:val="6"/>
          <w:sz w:val="20"/>
          <w:szCs w:val="20"/>
        </w:rPr>
      </w:pPr>
      <w:r w:rsidRPr="00AA6BD7">
        <w:rPr>
          <w:rFonts w:ascii="Arial" w:hAnsi="Arial" w:cs="Arial"/>
          <w:spacing w:val="6"/>
          <w:sz w:val="20"/>
          <w:szCs w:val="20"/>
        </w:rPr>
        <w:t>The isolation of newly received plant material prior to its introduction into the rest of a production system can also minimize the unintentional introduction of pathogens.</w:t>
      </w:r>
    </w:p>
    <w:p w14:paraId="745259B8" w14:textId="77777777" w:rsidR="00AA6BD7" w:rsidRPr="00AA6BD7" w:rsidRDefault="00AA6BD7" w:rsidP="00AA6BD7">
      <w:pPr>
        <w:rPr>
          <w:rFonts w:ascii="Arial" w:hAnsi="Arial" w:cs="Arial"/>
          <w:spacing w:val="6"/>
          <w:sz w:val="28"/>
          <w:szCs w:val="28"/>
        </w:rPr>
      </w:pPr>
    </w:p>
    <w:p w14:paraId="612C8441" w14:textId="77777777" w:rsidR="00AA6BD7" w:rsidRPr="00AA6BD7" w:rsidRDefault="00AA6BD7" w:rsidP="00AA6BD7">
      <w:pPr>
        <w:rPr>
          <w:rFonts w:ascii="Arial" w:hAnsi="Arial" w:cs="Arial"/>
          <w:color w:val="666666"/>
          <w:spacing w:val="6"/>
          <w:sz w:val="28"/>
          <w:szCs w:val="28"/>
        </w:rPr>
      </w:pPr>
    </w:p>
    <w:p w14:paraId="331728D1" w14:textId="5F2A9FAB" w:rsidR="00AA6BD7" w:rsidRPr="00AA6BD7" w:rsidRDefault="00AA6BD7">
      <w:pPr>
        <w:rPr>
          <w:sz w:val="28"/>
          <w:szCs w:val="28"/>
        </w:rPr>
      </w:pPr>
    </w:p>
    <w:sectPr w:rsidR="00AA6BD7" w:rsidRPr="00AA6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C5026"/>
    <w:multiLevelType w:val="multilevel"/>
    <w:tmpl w:val="2A4C18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B21363"/>
    <w:multiLevelType w:val="multilevel"/>
    <w:tmpl w:val="F3B40A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BD7"/>
    <w:rsid w:val="000E11C0"/>
    <w:rsid w:val="00AA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D56D"/>
  <w15:chartTrackingRefBased/>
  <w15:docId w15:val="{B921D2FA-AC82-45E8-AF3F-D0F7A2386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55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 Pandey</dc:creator>
  <cp:keywords/>
  <dc:description/>
  <cp:lastModifiedBy>Yashu Pandey</cp:lastModifiedBy>
  <cp:revision>1</cp:revision>
  <dcterms:created xsi:type="dcterms:W3CDTF">2022-04-21T08:22:00Z</dcterms:created>
  <dcterms:modified xsi:type="dcterms:W3CDTF">2022-04-21T08:26:00Z</dcterms:modified>
</cp:coreProperties>
</file>