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F5966">
      <w:pPr>
        <w:spacing w:before="468" w:beforeLines="150" w:after="312" w:afterLines="100"/>
        <w:ind w:firstLine="0" w:firstLineChars="0"/>
        <w:jc w:val="center"/>
      </w:pPr>
      <w:r>
        <w:drawing>
          <wp:inline distT="0" distB="0" distL="0" distR="0">
            <wp:extent cx="3569970" cy="564515"/>
            <wp:effectExtent l="0" t="0" r="0" b="0"/>
            <wp:docPr id="1" name="对象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对象 1"/>
                    <pic:cNvPicPr/>
                  </pic:nvPicPr>
                  <pic:blipFill>
                    <a:blip r:embed="rId6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45C5">
      <w:pPr>
        <w:ind w:firstLine="0" w:firstLineChars="0"/>
        <w:jc w:val="center"/>
        <w:rPr>
          <w:rFonts w:eastAsia="黑体"/>
          <w:sz w:val="56"/>
          <w:szCs w:val="56"/>
        </w:rPr>
      </w:pPr>
      <w:r>
        <w:rPr>
          <w:rFonts w:hint="eastAsia" w:eastAsia="黑体"/>
          <w:sz w:val="56"/>
          <w:szCs w:val="56"/>
        </w:rPr>
        <w:t>《机器学习》课程实验报告</w:t>
      </w:r>
    </w:p>
    <w:p w14:paraId="69325461">
      <w:pPr>
        <w:ind w:firstLine="0" w:firstLineChars="0"/>
        <w:rPr>
          <w:rFonts w:eastAsia="黑体"/>
          <w:sz w:val="52"/>
          <w:szCs w:val="52"/>
        </w:rPr>
      </w:pPr>
    </w:p>
    <w:p w14:paraId="4ADC07D2">
      <w:pPr>
        <w:ind w:firstLine="0" w:firstLineChars="0"/>
        <w:jc w:val="center"/>
      </w:pPr>
      <w:r>
        <w:drawing>
          <wp:inline distT="0" distB="0" distL="0" distR="0">
            <wp:extent cx="1797050" cy="1797050"/>
            <wp:effectExtent l="0" t="0" r="0" b="0"/>
            <wp:docPr id="2" name="图片 3" descr="C:\Users\27505\Documents\Tencent Files\275059316\FileRecv\新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C:\Users\27505\Documents\Tencent Files\275059316\FileRecv\新校徽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E36B">
      <w:pPr>
        <w:ind w:firstLine="0" w:firstLineChars="0"/>
        <w:jc w:val="center"/>
        <w:rPr>
          <w:color w:val="000000"/>
        </w:rPr>
      </w:pPr>
    </w:p>
    <w:p w14:paraId="003581CD">
      <w:pPr>
        <w:ind w:firstLine="0" w:firstLineChars="0"/>
        <w:jc w:val="center"/>
        <w:rPr>
          <w:color w:val="000000"/>
        </w:rPr>
      </w:pPr>
    </w:p>
    <w:p w14:paraId="1FC1479A">
      <w:pPr>
        <w:ind w:firstLine="198" w:firstLineChars="55"/>
        <w:rPr>
          <w:rFonts w:eastAsia="黑体"/>
          <w:sz w:val="32"/>
          <w:u w:val="single"/>
        </w:rPr>
      </w:pPr>
      <w:r>
        <w:rPr>
          <w:rFonts w:hint="eastAsia" w:eastAsia="黑体"/>
          <w:sz w:val="36"/>
        </w:rPr>
        <w:t>实验题目</w:t>
      </w:r>
      <w:r>
        <w:rPr>
          <w:rFonts w:hint="eastAsia" w:eastAsia="黑体"/>
          <w:sz w:val="32"/>
        </w:rPr>
        <w:t>：</w:t>
      </w:r>
      <w:r>
        <w:rPr>
          <w:rFonts w:hint="eastAsia" w:eastAsia="黑体"/>
          <w:sz w:val="32"/>
          <w:u w:val="single"/>
        </w:rPr>
        <w:t xml:space="preserve">          </w:t>
      </w:r>
      <w:r>
        <w:rPr>
          <w:rFonts w:hint="eastAsia" w:eastAsia="黑体"/>
          <w:sz w:val="32"/>
          <w:u w:val="single"/>
          <w:lang w:val="en-US" w:eastAsia="zh-CN"/>
        </w:rPr>
        <w:t>神经网络</w:t>
      </w:r>
      <w:r>
        <w:rPr>
          <w:rFonts w:hint="eastAsia" w:eastAsia="黑体"/>
          <w:sz w:val="32"/>
          <w:u w:val="single"/>
        </w:rPr>
        <w:t xml:space="preserve">实验                    </w:t>
      </w:r>
    </w:p>
    <w:p w14:paraId="54E4A647">
      <w:pPr>
        <w:ind w:firstLine="0" w:firstLineChars="0"/>
        <w:jc w:val="center"/>
        <w:rPr>
          <w:rFonts w:eastAsia="黑体"/>
          <w:color w:val="000000"/>
          <w:spacing w:val="20"/>
          <w:kern w:val="0"/>
          <w:sz w:val="30"/>
          <w:szCs w:val="30"/>
        </w:rPr>
      </w:pPr>
    </w:p>
    <w:p w14:paraId="62CBD705">
      <w:pPr>
        <w:ind w:firstLine="0" w:firstLineChars="0"/>
        <w:jc w:val="center"/>
        <w:rPr>
          <w:rFonts w:eastAsia="黑体"/>
          <w:color w:val="000000"/>
          <w:spacing w:val="20"/>
          <w:kern w:val="0"/>
          <w:sz w:val="30"/>
          <w:szCs w:val="30"/>
        </w:rPr>
      </w:pPr>
    </w:p>
    <w:p w14:paraId="4104C3DE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学生姓名</w:t>
      </w:r>
      <w:r>
        <w:rPr>
          <w:rFonts w:hint="eastAsia" w:eastAsia="黑体"/>
          <w:color w:val="000000"/>
          <w:sz w:val="30"/>
          <w:szCs w:val="30"/>
        </w:rPr>
        <w:t>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王毅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</w:p>
    <w:p w14:paraId="6EDAE873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学生学号</w:t>
      </w:r>
      <w:r>
        <w:rPr>
          <w:rFonts w:hint="eastAsia" w:eastAsia="黑体"/>
          <w:color w:val="000000"/>
          <w:sz w:val="30"/>
          <w:szCs w:val="30"/>
        </w:rPr>
        <w:t>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202463010031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</w:p>
    <w:p w14:paraId="5F146495">
      <w:pPr>
        <w:ind w:left="2100" w:leftChars="875" w:firstLine="174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z w:val="30"/>
          <w:szCs w:val="30"/>
        </w:rPr>
        <w:t>专     业：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医学信息工程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</w:t>
      </w:r>
    </w:p>
    <w:p w14:paraId="2C639C0B">
      <w:pPr>
        <w:ind w:left="2100" w:leftChars="875" w:firstLine="174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kern w:val="0"/>
          <w:sz w:val="30"/>
          <w:szCs w:val="30"/>
        </w:rPr>
        <w:t>学     院：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人工智能学院      </w:t>
      </w:r>
    </w:p>
    <w:p w14:paraId="04662BC4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任课教师：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张红春/罗月梅     </w:t>
      </w:r>
    </w:p>
    <w:p w14:paraId="5EA9A28B">
      <w:pPr>
        <w:ind w:firstLine="612"/>
        <w:rPr>
          <w:b/>
          <w:color w:val="000000"/>
          <w:sz w:val="30"/>
          <w:szCs w:val="30"/>
        </w:rPr>
      </w:pPr>
    </w:p>
    <w:p w14:paraId="2CCD8C02">
      <w:pPr>
        <w:ind w:firstLine="0" w:firstLineChars="0"/>
        <w:jc w:val="center"/>
        <w:rPr>
          <w:spacing w:val="20"/>
          <w:sz w:val="36"/>
          <w:szCs w:val="36"/>
        </w:rPr>
      </w:pPr>
      <w:r>
        <w:rPr>
          <w:rFonts w:hint="eastAsia"/>
          <w:spacing w:val="20"/>
          <w:sz w:val="36"/>
          <w:szCs w:val="36"/>
        </w:rPr>
        <w:t xml:space="preserve">二○二五 年 </w:t>
      </w:r>
      <w:r>
        <w:rPr>
          <w:rFonts w:hint="eastAsia"/>
          <w:spacing w:val="20"/>
          <w:sz w:val="36"/>
          <w:szCs w:val="36"/>
          <w:lang w:val="en-US" w:eastAsia="zh-CN"/>
        </w:rPr>
        <w:t xml:space="preserve">六 </w:t>
      </w:r>
      <w:r>
        <w:rPr>
          <w:rFonts w:hint="eastAsia"/>
          <w:spacing w:val="20"/>
          <w:sz w:val="36"/>
          <w:szCs w:val="36"/>
        </w:rPr>
        <w:t xml:space="preserve">月 </w:t>
      </w:r>
      <w:r>
        <w:rPr>
          <w:rFonts w:hint="eastAsia"/>
          <w:spacing w:val="20"/>
          <w:sz w:val="36"/>
          <w:szCs w:val="36"/>
          <w:lang w:val="en-US" w:eastAsia="zh-CN"/>
        </w:rPr>
        <w:t xml:space="preserve">十九 </w:t>
      </w:r>
      <w:r>
        <w:rPr>
          <w:rFonts w:hint="eastAsia"/>
          <w:spacing w:val="20"/>
          <w:sz w:val="36"/>
          <w:szCs w:val="36"/>
        </w:rPr>
        <w:t>日</w:t>
      </w:r>
    </w:p>
    <w:p w14:paraId="6480F693">
      <w:pPr>
        <w:ind w:firstLine="480"/>
      </w:pPr>
    </w:p>
    <w:p w14:paraId="42805B0A">
      <w:pPr>
        <w:ind w:firstLine="653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 实验目的</w:t>
      </w:r>
    </w:p>
    <w:p w14:paraId="7CA08A9A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掌握BP（反向传播）神经网络的基本原理和学习算法，理解前向传播和反向传播的数学机制。</w:t>
      </w:r>
    </w:p>
    <w:p w14:paraId="7D7C72D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实现模块化的N层BP神经网络，支持灵活配置网络层数、每层神经元数量和激活函数类型。</w:t>
      </w:r>
    </w:p>
    <w:p w14:paraId="6C0B64E1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在Iris数据集上训练和评估神经网络，探索不同网络结构和超参数对分类性能的影响。</w:t>
      </w:r>
    </w:p>
    <w:p w14:paraId="70846FFD">
      <w:pPr>
        <w:rPr>
          <w:b/>
          <w:bCs/>
          <w:sz w:val="30"/>
          <w:szCs w:val="30"/>
        </w:rPr>
      </w:pPr>
      <w:r>
        <w:rPr>
          <w:rFonts w:hint="eastAsia"/>
          <w:sz w:val="30"/>
          <w:szCs w:val="30"/>
        </w:rPr>
        <w:t>理解激活函数（Sigmoid、Tanh、ReLU）的特性差异及其在网络训练中的作用。</w:t>
      </w:r>
    </w:p>
    <w:p w14:paraId="23C9230A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二 实验环境</w:t>
      </w:r>
    </w:p>
    <w:p w14:paraId="76520049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1) Anaconda: 一个免费且开源的Python和R语言发行版，专注于简化包管理和部署。Anaconda使用Conda作为软件包管理系统来管理各种包。</w:t>
      </w:r>
    </w:p>
    <w:p w14:paraId="42E1DF90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2) Jupyter Notebook: 一种支持运行超过40种编程语言的交互式笔记本。它可以轻松创建和分享带有实时代码、数学公式、可视化和Markdown的文学编程文档。其用途包括：数据清理和转换、数值模拟、统计建模、机器学习等。</w:t>
      </w:r>
    </w:p>
    <w:p w14:paraId="6E4A787E">
      <w:pPr>
        <w:ind w:firstLine="600"/>
        <w:rPr>
          <w:sz w:val="30"/>
          <w:szCs w:val="30"/>
        </w:rPr>
      </w:pPr>
    </w:p>
    <w:p w14:paraId="39FD6A2B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3）Numpy：Python中用于科学计算的核心库之一，主要用于处理多维数组和矩阵运算。提供了高效的多维数组对象支持快速的数值计算。包含大量的数学函数，支持线性代数、傅里叶变换、随机数生成等操作。底层用C语言实现，运行速度快，适合处理大规模数据。主要用途:数值计算。作为其他科学计算库（如Pandas、Scipy）的基础。</w:t>
      </w:r>
    </w:p>
    <w:p w14:paraId="49DEB8C8">
      <w:pPr>
        <w:ind w:firstLine="600"/>
        <w:rPr>
          <w:sz w:val="30"/>
          <w:szCs w:val="30"/>
        </w:rPr>
      </w:pPr>
    </w:p>
    <w:p w14:paraId="00639D3D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4）Pandas：一个强大的数据处理和分析库，专门用于处理结构化数据（如表格数据）。提供了两种核心数据结构：Series（一维数据）和 DataFrame（二维表格数据）。支持数据清洗、数据对齐、缺失值处理、数据合并、分组聚合等操作。可以轻松处理时间序列数据。主要用途:数据清洗和预处理。数据分析和探索性数据分析（EDA）。数据读取和写入（支持CSV、Excel、SQL等多种格式）。</w:t>
      </w:r>
    </w:p>
    <w:p w14:paraId="0893D2B4">
      <w:pPr>
        <w:ind w:firstLine="600"/>
        <w:rPr>
          <w:sz w:val="30"/>
          <w:szCs w:val="30"/>
        </w:rPr>
      </w:pPr>
    </w:p>
    <w:p w14:paraId="2A06F6F2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5）Matplotlib：Python中最常用的数据可视化库，用于创建各种静态、动态和交互式图表。提供了类似于MATLAB的绘图支持多种图表类型，如折线图、散点图、柱状图、饼图、热力图等。可以高度自定义图表样式（如颜色、标签、标题等）。主要用途:数据可视化，帮助直观理解数据分布和趋势。生成高质量的图表用于报告或出版物。与其他库（如Pandas、Seaborn）结合使用，进行更高级的可视化。</w:t>
      </w:r>
    </w:p>
    <w:p w14:paraId="37955EC8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6）</w:t>
      </w:r>
      <w:r>
        <w:rPr>
          <w:rFonts w:hint="eastAsia"/>
          <w:sz w:val="30"/>
          <w:szCs w:val="30"/>
        </w:rPr>
        <w:t>Scikit-learn：提供load_iris加载数据、StandardScaler标准化、OneHotEncoder独热编码、train_test_split划分数据集。</w:t>
      </w:r>
    </w:p>
    <w:p w14:paraId="044AC2C6">
      <w:pPr>
        <w:ind w:firstLine="600"/>
        <w:rPr>
          <w:rFonts w:hint="eastAsia"/>
          <w:sz w:val="30"/>
          <w:szCs w:val="30"/>
        </w:rPr>
      </w:pPr>
    </w:p>
    <w:p w14:paraId="1EB2A7BD">
      <w:pPr>
        <w:ind w:firstLine="600"/>
        <w:rPr>
          <w:rFonts w:hint="eastAsia"/>
          <w:sz w:val="30"/>
          <w:szCs w:val="30"/>
        </w:rPr>
      </w:pPr>
    </w:p>
    <w:p w14:paraId="6F9E3C43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三 实验原理</w:t>
      </w:r>
      <w:r>
        <w:rPr>
          <w:rFonts w:hint="eastAsia"/>
          <w:b/>
          <w:bCs/>
          <w:sz w:val="30"/>
          <w:szCs w:val="30"/>
        </w:rPr>
        <w:t xml:space="preserve">  </w:t>
      </w:r>
    </w:p>
    <w:p w14:paraId="12B091F8">
      <w:pPr>
        <w:ind w:firstLine="6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1. 神经元模型</w:t>
      </w:r>
    </w:p>
    <w:p w14:paraId="5D6B12BC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人工神经元是神经网络的基本单元，接收多个输入信号，通过加权求和后经激活函数非线性变换产生输出：y = f(Σ(w_i · x_i) + b)，其中w为权重，b为偏置，f为激活函数。</w:t>
      </w:r>
    </w:p>
    <w:p w14:paraId="167BDD00">
      <w:pPr>
        <w:ind w:firstLine="6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2. 前向传播（Forward Propagation）</w:t>
      </w:r>
    </w:p>
    <w:p w14:paraId="52E3AEBC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输入数据从输入层开始，逐层向前计算。每层的计算过程为：(1)线性变换 Z = W·A_prev + b；(2)激活变换 A = f(Z)。对于多分类任务，输出层使用Softmax函数将输出转换为概率分布。</w:t>
      </w:r>
    </w:p>
    <w:p w14:paraId="71087600">
      <w:pPr>
        <w:ind w:firstLine="6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3. 激活函数</w:t>
      </w:r>
    </w:p>
    <w:p w14:paraId="1CD756F3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Sigmoid：f(x) = 1/(1+e^(-x))，输出范围(0,1)，存在梯度饱和问题，梯度最大值为0.25。</w:t>
      </w:r>
    </w:p>
    <w:p w14:paraId="7953AA77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Tanh：f(x) = (e^x - e^(-x))/(e^x + e^(-x))，输出范围(-1,1)，零中心化，但仍存在梯度饱和。</w:t>
      </w:r>
    </w:p>
    <w:p w14:paraId="2CBDDD21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ReLU：f(x) = max(0, x)，计算简单，有效缓解梯度消失，但可能出现神经元"死亡"问题。</w:t>
      </w:r>
    </w:p>
    <w:p w14:paraId="72F167F5">
      <w:pPr>
        <w:ind w:firstLine="6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4. 反向传播（Backward Propagation）</w:t>
      </w:r>
    </w:p>
    <w:p w14:paraId="74B5FCA0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利用链式法则计算损失函数对各层参数的梯度。对于Softmax+交叉熵的多分类问题，输出层误差简化为 dZ_L = A_L - Y（预测值减去真实值）。梯度从输出层向输入层逐层传播，每层计算权重梯度dW和偏置梯度db。</w:t>
      </w:r>
    </w:p>
    <w:p w14:paraId="3CDFB7FB">
      <w:pPr>
        <w:ind w:firstLine="6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5. 参数更新</w:t>
      </w:r>
    </w:p>
    <w:p w14:paraId="0E95E3E0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使用梯度下降法更新参数：W = W - η·dW，b = b - η·db，其中η为学习率。本实验采用mini-batch梯度下降，每次使用一小批样本计算梯度并更新参数，兼顾了训练效率和稳定性。</w:t>
      </w:r>
    </w:p>
    <w:p w14:paraId="5CE68E5E">
      <w:pPr>
        <w:ind w:firstLine="6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6. 损失函数</w:t>
      </w:r>
    </w:p>
    <w:p w14:paraId="0CB140D7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多分类任务采用交叉熵损失（Cross-Entropy Loss）：L = -Σ(y_i · log(p_i))，其中y_i为真实标签的one-hot编码，p_i为Softmax输出的预测概率。交叉熵能有效衡量预测分布与真实分布的差异。</w:t>
      </w:r>
    </w:p>
    <w:p w14:paraId="04274E07">
      <w:pPr>
        <w:ind w:firstLine="6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7. 权重初始化</w:t>
      </w:r>
    </w:p>
    <w:p w14:paraId="2DF97F05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Xavier初始化：W ~ N(0, sqrt(1/fan_in))，适用于Sigmoid/Tanh激活函数。</w:t>
      </w:r>
    </w:p>
    <w:p w14:paraId="1CFAB044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He初始化：W ~ N(0, sqrt(2/fan_in))，适用于ReLU激活函数，能有效缓解梯度消失。</w:t>
      </w:r>
    </w:p>
    <w:p w14:paraId="503A90CD">
      <w:pPr>
        <w:ind w:firstLine="612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四 实验步骤</w:t>
      </w:r>
    </w:p>
    <w:p w14:paraId="7C80F14D">
      <w:pPr>
        <w:ind w:firstLine="6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步骤1：设计模块化网络框架</w:t>
      </w:r>
    </w:p>
    <w:p w14:paraId="13196173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设计NLayerNN类，支持通过layer_sizes参数指定各层神经元数量（如[4,16,8,3]表示输入4→隐藏16→隐藏8→输出3），通过activations参数指定各隐藏层的激活函数类型。类包含以下核心模块：</w:t>
      </w:r>
    </w:p>
    <w:p w14:paraId="6A0BB4B3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· __init__()：参数初始化（含Xavier/He自适应初始化）</w:t>
      </w:r>
    </w:p>
    <w:p w14:paraId="3BA0978A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· forward()：前向传播（隐藏层用指定激活函数，输出层用Softmax）</w:t>
      </w:r>
    </w:p>
    <w:p w14:paraId="7FEEE7A3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· backward()：反向传播（Softmax+交叉熵联合梯度）</w:t>
      </w:r>
    </w:p>
    <w:p w14:paraId="52B6358E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· update()：参数更新（梯度下降）</w:t>
      </w:r>
    </w:p>
    <w:p w14:paraId="79B5C660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· fit()：训练循环（mini-batch SGD）</w:t>
      </w:r>
    </w:p>
    <w:p w14:paraId="7C232381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· predict()：预测类别</w:t>
      </w:r>
    </w:p>
    <w:p w14:paraId="20E15B4E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· loss()：计算交叉熵损失</w:t>
      </w:r>
    </w:p>
    <w:p w14:paraId="0F4E2C5A">
      <w:pPr>
        <w:ind w:firstLine="6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步骤2：数据准备</w:t>
      </w:r>
    </w:p>
    <w:p w14:paraId="6EB565F0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加载Iris数据集（150样本，4特征，3类），进行StandardScaler标准化使每个特征的均值为0标准差为1，使用OneHotEncoder将标签转换为(0,0,1)格式的one-hot编码。按7:3比例分层抽样划分训练集（105样本）和测试集（45样本）。</w:t>
      </w:r>
    </w:p>
    <w:p w14:paraId="5A3D6B86">
      <w:pPr>
        <w:ind w:firstLine="6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步骤3：多组对比实验</w:t>
      </w:r>
    </w:p>
    <w:p w14:paraId="33523202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实验A：单隐藏层网络 [4, 8, 3]，Sigmoid激活，学习率0.5</w:t>
      </w:r>
    </w:p>
    <w:p w14:paraId="3FD26F01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实验B：双隐藏层网络 [4, 16, 8, 3]，ReLU激活，学习率0.3</w:t>
      </w:r>
    </w:p>
    <w:p w14:paraId="07C8AC16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实验C：三隐藏层网络 [4, 32, 16, 8, 3]，Tanh激活，学习率0.3</w:t>
      </w:r>
    </w:p>
    <w:p w14:paraId="0D785932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所有实验统一设置：epochs=500，batch_size=16，random_state=42。</w:t>
      </w:r>
    </w:p>
    <w:p w14:paraId="729BA36B">
      <w:pPr>
        <w:ind w:firstLine="6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步骤4：记录与可视化</w:t>
      </w:r>
    </w:p>
    <w:p w14:paraId="488A4781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每个epoch记录训练集/测试集的损失值和准确率，绘制损失变化曲线和准确率变化曲线，汇总对比不同网络结构的最终性能。</w:t>
      </w:r>
    </w:p>
    <w:p w14:paraId="715F3FCC">
      <w:pPr>
        <w:ind w:left="0" w:leftChars="0" w:firstLine="0" w:firstLineChars="0"/>
        <w:rPr>
          <w:rFonts w:hint="eastAsia"/>
          <w:i/>
          <w:iCs/>
          <w:sz w:val="30"/>
          <w:szCs w:val="30"/>
          <w:lang w:val="en-US" w:eastAsia="zh-CN"/>
        </w:rPr>
      </w:pPr>
      <w:r>
        <w:rPr>
          <w:rFonts w:hint="eastAsia"/>
          <w:i/>
          <w:iCs/>
          <w:sz w:val="30"/>
          <w:szCs w:val="30"/>
          <w:lang w:val="en-US" w:eastAsia="zh-CN"/>
        </w:rPr>
        <w:t>实验代码：</w:t>
      </w:r>
    </w:p>
    <w:p w14:paraId="5F79242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</w:p>
    <w:p w14:paraId="66083A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</w:p>
    <w:p w14:paraId="04944EC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load_iris</w:t>
      </w:r>
    </w:p>
    <w:p w14:paraId="1D94BD6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model_selection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train_test_split</w:t>
      </w:r>
    </w:p>
    <w:p w14:paraId="3C63A17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preprocessing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StandardScaler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OneHotEncoder</w:t>
      </w:r>
    </w:p>
    <w:p w14:paraId="2DA09D0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============================================================</w:t>
      </w:r>
    </w:p>
    <w:p w14:paraId="0A57381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模块化N层BP神经网络实现</w:t>
      </w:r>
    </w:p>
    <w:p w14:paraId="422180C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支持：可配置层数/宽度、多种激活函数、mini-batch训练</w:t>
      </w:r>
    </w:p>
    <w:p w14:paraId="0DEBCDC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============================================================</w:t>
      </w:r>
    </w:p>
    <w:p w14:paraId="1E75DB5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NLayerNN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179A543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"""</w:t>
      </w:r>
    </w:p>
    <w:p w14:paraId="3E8A7CF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N层BP神经网络（模块化设计）</w:t>
      </w:r>
    </w:p>
    <w:p w14:paraId="42CB9CF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参数:</w:t>
      </w:r>
    </w:p>
    <w:p w14:paraId="430A646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layer_sizes: 各层神经元数量列表，如 [4, 16, 8, 3] 表示输入4→隐藏16→隐藏8→输出3</w:t>
      </w:r>
    </w:p>
    <w:p w14:paraId="2C33460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activations: 各隐藏层的激活函数名列表，支持 'sigmoid', 'tanh', 'relu'</w:t>
      </w:r>
    </w:p>
    <w:p w14:paraId="1CFB81B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learning_rate: 学习率</w:t>
      </w:r>
    </w:p>
    <w:p w14:paraId="24EE3F1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random_state: 随机种子</w:t>
      </w:r>
    </w:p>
    <w:p w14:paraId="3D1B246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"""</w:t>
      </w:r>
    </w:p>
    <w:p w14:paraId="1AC35FF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layer_sizes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activations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learning_rate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417DC10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layer_sizes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layer_sizes</w:t>
      </w:r>
    </w:p>
    <w:p w14:paraId="26278F8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layer_sizes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权值矩阵层数</w:t>
      </w:r>
    </w:p>
    <w:p w14:paraId="0B5E4CA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learning_rate</w:t>
      </w:r>
    </w:p>
    <w:p w14:paraId="2E88445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9ECAC0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默认所有隐藏层使用sigmoid激活</w:t>
      </w:r>
    </w:p>
    <w:p w14:paraId="5206D86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activations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705D630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activations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EB2484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activations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activations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隐藏层激活函数</w:t>
      </w:r>
    </w:p>
    <w:p w14:paraId="0164FA0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初始化参数 (He初始化用于ReLU, Xavier用于sigmoid/tanh)</w:t>
      </w:r>
    </w:p>
    <w:p w14:paraId="0108FE6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[]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权值矩阵列表</w:t>
      </w:r>
    </w:p>
    <w:p w14:paraId="216E71C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[]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偏置向量列表</w:t>
      </w:r>
    </w:p>
    <w:p w14:paraId="021D995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477610F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fan_in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layer_sizes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7D857AA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fan_out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layer_sizes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50D3E9E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activations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58BDE7B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fan_in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He初始化</w:t>
      </w:r>
    </w:p>
    <w:p w14:paraId="4D1AC2E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2D87943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fan_in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Xavier初始化</w:t>
      </w:r>
    </w:p>
    <w:p w14:paraId="0501EFA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Wl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randn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fan_out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fan_in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scale</w:t>
      </w:r>
    </w:p>
    <w:p w14:paraId="702ECB0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fan_out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288B3C2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Wl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3DEBDF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8E32FB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-------- 激活函数 --------</w:t>
      </w:r>
    </w:p>
    <w:p w14:paraId="214B883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_activation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3AA9C7B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1BA8FD2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33673CB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'tanh'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06E3280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tanh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535B36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4729BAA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B7FDCC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_activation_derivative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080F8AC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763A65E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43C2FA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'tanh'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426CA22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</w:p>
    <w:p w14:paraId="3D7F513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03CE15B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).astype(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B1F831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_softmax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7B47347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z_stable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keepdims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B18A76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exp_z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z_stable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A88764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exp_z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exp_z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keepdims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198FFF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-------- 前向传播 --------</w:t>
      </w:r>
    </w:p>
    <w:p w14:paraId="3ECB31B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1C082FC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"""X shape: (n_features, n_samples)"""</w:t>
      </w:r>
    </w:p>
    <w:p w14:paraId="3C5A122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[]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各层线性输出（激活前）</w:t>
      </w:r>
    </w:p>
    <w:p w14:paraId="42C0493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各层激活值，A[0]=输入</w:t>
      </w:r>
    </w:p>
    <w:p w14:paraId="1675D09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A_cur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</w:p>
    <w:p w14:paraId="774CC9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0ED6D20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Zl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].dot(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A_cur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0B28C1C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_activation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Zl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activations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</w:t>
      </w:r>
    </w:p>
    <w:p w14:paraId="041B794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Zl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1A88FE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98C8F0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A_cur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Al</w:t>
      </w:r>
    </w:p>
    <w:p w14:paraId="244A0D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输出层: softmax</w:t>
      </w:r>
    </w:p>
    <w:p w14:paraId="5D46000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ZL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].dot(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A_cur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75E423D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_softmax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ZL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42B8BD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ZL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A4069B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4CBF6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</w:pPr>
    </w:p>
    <w:p w14:paraId="183D6BE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AL</w:t>
      </w:r>
    </w:p>
    <w:p w14:paraId="7B6BCBF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-------- 反向传播 --------</w:t>
      </w:r>
    </w:p>
    <w:p w14:paraId="682187B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backward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63591EA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"""</w:t>
      </w:r>
    </w:p>
    <w:p w14:paraId="4CF9832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Y shape: (n_classes, n_samples) one-hot编码</w:t>
      </w:r>
    </w:p>
    <w:p w14:paraId="23BC793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使用交叉熵 + softmax的联合梯度</w:t>
      </w:r>
    </w:p>
    <w:p w14:paraId="1D3920C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"""</w:t>
      </w:r>
    </w:p>
    <w:p w14:paraId="0A4FFFC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2B4B522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grads_W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[]</w:t>
      </w:r>
    </w:p>
    <w:p w14:paraId="26A9CC8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grads_b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[]</w:t>
      </w:r>
    </w:p>
    <w:p w14:paraId="3CC1571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输出层误差: softmax+交叉熵的梯度 = A_L - Y</w:t>
      </w:r>
    </w:p>
    <w:p w14:paraId="5941132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(n_classes, m)</w:t>
      </w:r>
    </w:p>
    <w:p w14:paraId="2657CC0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625A99F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.dot(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].T)</w:t>
      </w:r>
    </w:p>
    <w:p w14:paraId="797BEEF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keepdims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D422CB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grads_W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1A3CE5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grads_b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4756EA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287D7E4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].T.dot(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207868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_activation_derivative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activations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</w:t>
      </w:r>
    </w:p>
    <w:p w14:paraId="476B57F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grads_W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grads_b</w:t>
      </w:r>
    </w:p>
    <w:p w14:paraId="6C0D50A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-------- 参数更新 --------</w:t>
      </w:r>
    </w:p>
    <w:p w14:paraId="444DD08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grads_W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grads_b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77516F4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603A4EC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grads_W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2682E2D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grads_b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636E379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-------- 损失函数 --------</w:t>
      </w:r>
    </w:p>
    <w:p w14:paraId="1F85BA4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4020B6D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"""交叉熵损失"""</w:t>
      </w:r>
    </w:p>
    <w:p w14:paraId="61B2B38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75EE92F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eps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1e-15</w:t>
      </w:r>
    </w:p>
    <w:p w14:paraId="7554F6F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clip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eps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eps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3E3A34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</w:t>
      </w:r>
    </w:p>
    <w:p w14:paraId="221BC5F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-------- 预测 --------</w:t>
      </w:r>
    </w:p>
    <w:p w14:paraId="3E89F03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48B3D63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proba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7871AC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argmax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proba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2D6AC7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-------- 训练 --------</w:t>
      </w:r>
    </w:p>
    <w:p w14:paraId="27B6086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29B5120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"""</w:t>
      </w:r>
    </w:p>
    <w:p w14:paraId="2950B2F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训练网络</w:t>
      </w:r>
    </w:p>
    <w:p w14:paraId="10D42BE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参数:</w:t>
      </w:r>
    </w:p>
    <w:p w14:paraId="169CD4B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    X_train, Y_train: 训练数据 (n_features, n_samples), (n_classes, n_samples)</w:t>
      </w:r>
    </w:p>
    <w:p w14:paraId="4A69E17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    X_test, Y_test: 测试数据</w:t>
      </w:r>
    </w:p>
    <w:p w14:paraId="5DBB1C7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    epochs: 训练轮数</w:t>
      </w:r>
    </w:p>
    <w:p w14:paraId="1F70C30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    batch_size: mini-batch大小</w:t>
      </w:r>
    </w:p>
    <w:p w14:paraId="33AF5B4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    verbose: 是否打印训练过程</w:t>
      </w:r>
    </w:p>
    <w:p w14:paraId="4B4D88B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"""</w:t>
      </w:r>
    </w:p>
    <w:p w14:paraId="759A554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7877847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'train_loss'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: [],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'train_acc'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: [],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'test_loss'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: [],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 []}</w:t>
      </w:r>
    </w:p>
    <w:p w14:paraId="776C7E7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1CE99D9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Mini-batch训练</w:t>
      </w:r>
    </w:p>
    <w:p w14:paraId="5E18307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indices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permutation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93EF68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0960F78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batch_idx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indices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1ACF4DA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X_batch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batch_idx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5122408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Y_batch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batch_idx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393988E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Y_pred_batch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X_batch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CECA55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grads_W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grads_b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backward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Y_batch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6F9392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grads_W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grads_b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46FD28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每个epoch评估一次</w:t>
      </w:r>
    </w:p>
    <w:p w14:paraId="7689F33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Y_pred_train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59BFA8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Y_pred_test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11124D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train_loss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Y_pred_train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F2D9D4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test_loss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Y_pred_test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1801BF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train_acc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argmax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Y_pred_train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argmax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7855D21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test_acc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argmax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Y_pred_test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argmax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594A385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'train_loss'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train_loss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C77788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'train_acc'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train_acc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691539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'test_loss'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test_loss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0DCB5A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test_acc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DDE00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</w:pPr>
    </w:p>
    <w:p w14:paraId="2FFB44C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3139385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"Epoch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: Train Loss=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train_loss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, Train Acc=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train_acc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, "</w:t>
      </w:r>
    </w:p>
    <w:p w14:paraId="23D0B71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"Test Loss=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test_loss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, Test Acc=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test_acc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E884EF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</w:t>
      </w:r>
    </w:p>
    <w:p w14:paraId="273CD18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============================================================</w:t>
      </w:r>
    </w:p>
    <w:p w14:paraId="5169FCD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数据准备：加载Iris数据集</w:t>
      </w:r>
    </w:p>
    <w:p w14:paraId="4329D2B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============================================================</w:t>
      </w:r>
    </w:p>
    <w:p w14:paraId="2508F57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load_iris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return_X_y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071AFD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标准化特征</w:t>
      </w:r>
    </w:p>
    <w:p w14:paraId="6ECB2B8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StandardScaler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()</w:t>
      </w:r>
    </w:p>
    <w:p w14:paraId="0B5E399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X_scaled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BB88FA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One-hot编码标签</w:t>
      </w:r>
    </w:p>
    <w:p w14:paraId="2B7BC6D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encoder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OneHotEncoder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sparse_output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4F45F2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Y_onehot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encoder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.reshape(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2A0D167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划分训练集和测试集 (7:3)</w:t>
      </w:r>
    </w:p>
    <w:p w14:paraId="5DBA6B8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31E5799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X_scaled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Y_onehot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test_size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stratify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</w:t>
      </w:r>
    </w:p>
    <w:p w14:paraId="325DC6F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EA44FE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转置为 (n_features, n_samples) 格式</w:t>
      </w:r>
    </w:p>
    <w:p w14:paraId="2916FE4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X_train_T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.T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(4, 105)</w:t>
      </w:r>
    </w:p>
    <w:p w14:paraId="670F062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Y_train_T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.T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(3, 105)</w:t>
      </w:r>
    </w:p>
    <w:p w14:paraId="5391718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X_test_T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.T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(4, 45)</w:t>
      </w:r>
    </w:p>
    <w:p w14:paraId="1224DA4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Y_test_T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.T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(3, 45)</w:t>
      </w:r>
    </w:p>
    <w:p w14:paraId="6596D1E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"训练集大小: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X_train_T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, 测试集大小: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X_test_T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A04E6F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"输入特征: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X_train_T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, 输出类别: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Y_train_T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D5D73D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============================================================</w:t>
      </w:r>
    </w:p>
    <w:p w14:paraId="24A1398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实验1：基础网络 [4, 8, 3]，sigmoid激活</w:t>
      </w:r>
    </w:p>
    <w:p w14:paraId="5D9FA5F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============================================================</w:t>
      </w:r>
    </w:p>
    <w:p w14:paraId="2AE1EFC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CF27E2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"实验1: 单隐藏层网络 [4, 8, 3]，sigmoid激活"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861BF0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588108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nn1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NLayerNN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layer_sizes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activations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27D76BC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learning_rate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48DA66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nn1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X_train_T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Y_train_T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X_test_T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Y_test_T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C7FCA6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41912E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final_train_acc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'train_acc'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5261E6E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final_test_acc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400B881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最终训练准确率: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final_train_acc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39DDC2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"最终测试准确率: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final_test_acc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E036AE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============================================================</w:t>
      </w:r>
    </w:p>
    <w:p w14:paraId="49E1FED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实验2：双隐藏层网络 [4, 16, 8, 3]，relu激活</w:t>
      </w:r>
    </w:p>
    <w:p w14:paraId="2FE8483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============================================================</w:t>
      </w:r>
    </w:p>
    <w:p w14:paraId="52DBA2B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FFE3EC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"实验2: 双隐藏层网络 [4, 16, 8, 3]，ReLU激活"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0837FE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87B88E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nn2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NLayerNN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layer_sizes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activations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509AB0C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learning_rate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D5CBC8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nn2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X_train_T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Y_train_T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X_test_T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Y_test_T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D39285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2C72FB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final_train_acc2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'train_acc'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5A4335A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final_test_acc2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3A762B4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最终训练准确率: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final_train_acc2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ACE68A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"最终测试准确率: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final_test_acc2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14ABAA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============================================================</w:t>
      </w:r>
    </w:p>
    <w:p w14:paraId="0300D65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实验3：更深网络 [4, 32, 16, 8, 3]，tanh激活</w:t>
      </w:r>
    </w:p>
    <w:p w14:paraId="09959BB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============================================================</w:t>
      </w:r>
    </w:p>
    <w:p w14:paraId="2B0F3C2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12E698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"实验3: 三隐藏层网络 [4, 32, 16, 8, 3]，tanh激活"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EBA3D4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78869D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nn3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NLayerNN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layer_sizes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activations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'tanh'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'tanh'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'tanh'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734374A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learning_rate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E36F81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nn3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X_train_T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Y_train_T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X_test_T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Y_test_T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D8A7C3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BF3C0A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final_train_acc3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'train_acc'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73CA6A8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final_test_acc3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37D449C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最终训练准确率: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final_train_acc3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369107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"最终测试准确率: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final_test_acc3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8334BA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============================================================</w:t>
      </w:r>
    </w:p>
    <w:p w14:paraId="1890C47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可视化：比较三种网络结构的训练过程</w:t>
      </w:r>
    </w:p>
    <w:p w14:paraId="4E82F25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============================================================</w:t>
      </w:r>
    </w:p>
    <w:p w14:paraId="6B5AC00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fig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subplots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4BA37D3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损失曲线</w:t>
      </w:r>
    </w:p>
    <w:p w14:paraId="3B3D2EC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53407B4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            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5005624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            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'[4,8,3] sigmoid'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'[4,16,8,3] ReLU'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'[4,32,16,8,3] tanh'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]):</w:t>
      </w:r>
    </w:p>
    <w:p w14:paraId="336104C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.plot(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'train_loss'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'Train Loss'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785EB4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.plot(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'test_loss'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 Loss'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B20154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'Loss -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DBF443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.set_xlabel(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'Epoch'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87566E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.set_ylabel(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02D6DC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.legend()</w:t>
      </w:r>
    </w:p>
    <w:p w14:paraId="57EF7C5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准确率曲线</w:t>
      </w:r>
    </w:p>
    <w:p w14:paraId="05FAFF4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4BFD4D5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            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],</w:t>
      </w:r>
    </w:p>
    <w:p w14:paraId="5A07E49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            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'[4,8,3] sigmoid'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'[4,16,8,3] ReLU'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'[4,32,16,8,3] tanh'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]):</w:t>
      </w:r>
    </w:p>
    <w:p w14:paraId="1B33DF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.plot(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'train_acc'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'Train 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6E9B0F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.plot(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 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DA6CFF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.set_title(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'Accuracy -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6092D6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.set_xlabel(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'Epoch'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8DC5F0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.set_ylabel(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C26854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.legend()</w:t>
      </w:r>
    </w:p>
    <w:p w14:paraId="7E08D08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()</w:t>
      </w:r>
    </w:p>
    <w:p w14:paraId="5A52120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()</w:t>
      </w:r>
    </w:p>
    <w:p w14:paraId="7472E0C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============================================================</w:t>
      </w:r>
    </w:p>
    <w:p w14:paraId="53E210F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结果汇总</w:t>
      </w:r>
    </w:p>
    <w:p w14:paraId="63BCC4D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============================================================</w:t>
      </w:r>
    </w:p>
    <w:p w14:paraId="192520C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0C62A8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"实验结果汇总"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A53A66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54828F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'网络结构'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:&lt;25}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'激活函数'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:&lt;12}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'训练准确率'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:&lt;12}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'测试准确率'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:&lt;12}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A8DECE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A9ABE7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'[4, 8, 3]'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:&lt;25}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:&lt;12}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'train_acc'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:&lt;12.4f}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:&lt;12.4f}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986BDA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'[4, 16, 8, 3]'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:&lt;25}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:&lt;12}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'train_acc'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:&lt;12.4f}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:&lt;12.4f}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ABF4C1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'[4, 32, 16, 8, 3]'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:&lt;25}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'tanh'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:&lt;12}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'train_acc'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:&lt;12.4f}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:&lt;12.4f}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60DA28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找出最佳模型</w:t>
      </w:r>
    </w:p>
    <w:p w14:paraId="43C281D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best_idx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argmax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]])</w:t>
      </w:r>
    </w:p>
    <w:p w14:paraId="5A7A7D3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best_names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'[4,8,3]+sigmoid'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'[4,16,8,3]+ReLU'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'[4,32,16,8,3]+tanh'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782D0D4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/>
          <w:i/>
          <w:iCs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最佳模型: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best_names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best_idx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, 测试准确率: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history3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'test_acc'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]][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best_idx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228D787">
      <w:pPr>
        <w:ind w:left="0" w:leftChars="0" w:firstLine="0" w:firstLine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五 实验分析与结果</w:t>
      </w:r>
    </w:p>
    <w:p w14:paraId="1ADB8D3D">
      <w:pPr>
        <w:rPr>
          <w:sz w:val="30"/>
          <w:szCs w:val="30"/>
        </w:rPr>
      </w:pPr>
      <w:r>
        <w:rPr>
          <w:rFonts w:ascii="宋体" w:hAnsi="宋体" w:eastAsia="宋体"/>
          <w:b/>
          <w:sz w:val="30"/>
          <w:szCs w:val="30"/>
        </w:rPr>
        <w:t>1. 数据准备</w:t>
      </w:r>
    </w:p>
    <w:p w14:paraId="7E2D503A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>Iris数据集：150个样本，4个数值特征（花萼长度、花萼宽度、花瓣长度、花瓣宽度），3个类别（setosa、versicolor、virginica），每类50个样本。</w:t>
      </w:r>
    </w:p>
    <w:p w14:paraId="3C434E16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>训练集：105样本（70%），测试集：45样本（30%），采用分层抽样保证各类比例一致。</w:t>
      </w:r>
    </w:p>
    <w:p w14:paraId="0D2C6160">
      <w:pPr>
        <w:rPr>
          <w:sz w:val="30"/>
          <w:szCs w:val="30"/>
        </w:rPr>
      </w:pPr>
      <w:r>
        <w:rPr>
          <w:rFonts w:ascii="宋体" w:hAnsi="宋体" w:eastAsia="宋体"/>
          <w:b/>
          <w:sz w:val="30"/>
          <w:szCs w:val="30"/>
        </w:rPr>
        <w:t>2. 实验结果汇总</w:t>
      </w:r>
    </w:p>
    <w:p w14:paraId="29C92D58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>三种网络结构在Iris数据集上的分类性能如下：</w:t>
      </w:r>
    </w:p>
    <w:p w14:paraId="4ED5B541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 xml:space="preserve">  · 实验A [4,8,3] + Sigmoid：训练准确率~98%，测试准确率~95.56%</w:t>
      </w:r>
    </w:p>
    <w:p w14:paraId="695F8848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 xml:space="preserve">  · 实验B [4,16,8,3] + ReLU：训练准确率~97%，测试准确率~93.33%</w:t>
      </w:r>
    </w:p>
    <w:p w14:paraId="2B83352D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 xml:space="preserve">  · 实验C [4,32,16,8,3] + Tanh：训练准确率~95%，测试准确率~91.11%</w:t>
      </w:r>
    </w:p>
    <w:p w14:paraId="272FBA58">
      <w:pPr>
        <w:rPr>
          <w:sz w:val="30"/>
          <w:szCs w:val="30"/>
        </w:rPr>
      </w:pPr>
      <w:r>
        <w:rPr>
          <w:rFonts w:ascii="宋体" w:hAnsi="宋体" w:eastAsia="宋体"/>
          <w:b/>
          <w:sz w:val="30"/>
          <w:szCs w:val="30"/>
        </w:rPr>
        <w:t>3. 结果分析</w:t>
      </w:r>
    </w:p>
    <w:p w14:paraId="1AEE3DDE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>（1）网络深度与宽度的关系：单隐藏层的[4,8,3]网络获得了最高的测试准确率，说明对于Iris这种简单数据集，过深的网络可能导致过拟合。较深的网络（如[4,32,16,8,3]）虽然参数更多、表达能力更强，但在小数据集上容易过拟合训练数据。</w:t>
      </w:r>
    </w:p>
    <w:p w14:paraId="571F3D66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>（2）激活函数的影响：Sigmoid激活在浅层网络中表现良好，训练稳定。ReLU在较深网络中理论上应优于Sigmoid（缓解梯度消失），但本实验中由于网络不深且数据集简单，优势不明显。Tanh零中心化的特性有助于梯度流动，但仍存在饱和问题。</w:t>
      </w:r>
    </w:p>
    <w:p w14:paraId="345CD3D1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>（3）训练过程分析：所有网络都能在500轮训练中逐渐收敛，训练损失持续下降，准确率稳步提升。损失曲线显示没有明显的过拟合现象（训练损失和测试损失同步下降），说明网络复杂度与数据规模基本匹配。</w:t>
      </w:r>
    </w:p>
    <w:p w14:paraId="73CB46A5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>（4）模型泛化能力：三个网络的测试准确率均在91%以上，说明BP神经网络能有效学习Iris数据集的分类规则。测试准确率略低于训练准确率（差距2-3%）是正常的泛化误差。</w:t>
      </w:r>
    </w:p>
    <w:p w14:paraId="30E69C98">
      <w:pPr>
        <w:rPr>
          <w:sz w:val="30"/>
          <w:szCs w:val="30"/>
        </w:rPr>
      </w:pPr>
      <w:r>
        <w:rPr>
          <w:rFonts w:ascii="宋体" w:hAnsi="宋体" w:eastAsia="宋体"/>
          <w:b/>
          <w:sz w:val="30"/>
          <w:szCs w:val="30"/>
        </w:rPr>
        <w:t>4. 参数影响分析</w:t>
      </w:r>
    </w:p>
    <w:p w14:paraId="19225DC9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>学习率：过大的学习率（如0.5以上）可能导致损失震荡不收敛；过小则收敛缓慢。实验中0.3-0.5的学习率取得了较好的收敛效果。</w:t>
      </w:r>
    </w:p>
    <w:p w14:paraId="3BAF41A2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>batch_size：mini-batch（16）比全量梯度下降收敛更快，比随机梯度下降（batch_size=1）更稳定。</w:t>
      </w:r>
    </w:p>
    <w:p w14:paraId="25CE765F">
      <w:pPr>
        <w:rPr>
          <w:rFonts w:ascii="宋体" w:hAnsi="宋体" w:eastAsia="宋体"/>
          <w:b w:val="0"/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>权重初始化：Xavier/He初始化比随机初始化更有效，能加速收敛并提高最终准确率。</w:t>
      </w:r>
    </w:p>
    <w:p w14:paraId="5D37C682">
      <w:pPr>
        <w:rPr>
          <w:rFonts w:hint="eastAsia" w:ascii="宋体" w:hAnsi="宋体" w:eastAsia="宋体"/>
          <w:b w:val="0"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b w:val="0"/>
          <w:sz w:val="30"/>
          <w:szCs w:val="30"/>
          <w:lang w:val="en-US" w:eastAsia="zh-CN"/>
        </w:rPr>
        <w:t>实验内容一：</w:t>
      </w:r>
    </w:p>
    <w:p w14:paraId="6F54E1C6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2978150</wp:posOffset>
            </wp:positionH>
            <wp:positionV relativeFrom="paragraph">
              <wp:posOffset>91440</wp:posOffset>
            </wp:positionV>
            <wp:extent cx="1997710" cy="2146300"/>
            <wp:effectExtent l="0" t="0" r="8890" b="0"/>
            <wp:wrapSquare wrapText="bothSides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2909570</wp:posOffset>
            </wp:positionH>
            <wp:positionV relativeFrom="paragraph">
              <wp:posOffset>2279015</wp:posOffset>
            </wp:positionV>
            <wp:extent cx="2191385" cy="2217420"/>
            <wp:effectExtent l="0" t="0" r="5715" b="5080"/>
            <wp:wrapSquare wrapText="bothSides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38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423795" cy="4217670"/>
            <wp:effectExtent l="0" t="0" r="1905" b="1143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795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0AB1">
      <w:pPr>
        <w:rPr>
          <w:rFonts w:hint="eastAsia" w:ascii="宋体" w:hAnsi="宋体" w:eastAsia="宋体"/>
          <w:b w:val="0"/>
          <w:i w:val="0"/>
          <w:iCs w:val="0"/>
          <w:sz w:val="30"/>
          <w:szCs w:val="30"/>
          <w:lang w:val="en-US" w:eastAsia="zh-CN"/>
        </w:rPr>
      </w:pPr>
    </w:p>
    <w:p w14:paraId="31547493">
      <w:pPr>
        <w:rPr>
          <w:rFonts w:hint="eastAsia" w:ascii="宋体" w:hAnsi="宋体" w:eastAsia="宋体"/>
          <w:b w:val="0"/>
          <w:i w:val="0"/>
          <w:iCs w:val="0"/>
          <w:sz w:val="30"/>
          <w:szCs w:val="30"/>
          <w:lang w:val="en-US" w:eastAsia="zh-CN"/>
        </w:rPr>
      </w:pPr>
    </w:p>
    <w:p w14:paraId="0EE1B57B">
      <w:pPr>
        <w:rPr>
          <w:rFonts w:hint="eastAsia" w:ascii="宋体" w:hAnsi="宋体" w:eastAsia="宋体"/>
          <w:b w:val="0"/>
          <w:i w:val="0"/>
          <w:iCs w:val="0"/>
          <w:sz w:val="30"/>
          <w:szCs w:val="30"/>
          <w:lang w:val="en-US" w:eastAsia="zh-CN"/>
        </w:rPr>
      </w:pPr>
    </w:p>
    <w:p w14:paraId="0F8EF644">
      <w:pPr>
        <w:rPr>
          <w:rFonts w:hint="eastAsia" w:ascii="宋体" w:hAnsi="宋体" w:eastAsia="宋体"/>
          <w:b w:val="0"/>
          <w:i w:val="0"/>
          <w:i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i w:val="0"/>
          <w:iCs w:val="0"/>
          <w:sz w:val="30"/>
          <w:szCs w:val="30"/>
          <w:lang w:val="en-US" w:eastAsia="zh-CN"/>
        </w:rPr>
        <w:t>上机</w:t>
      </w:r>
      <w:r>
        <w:rPr>
          <w:rFonts w:hint="eastAsia" w:ascii="宋体" w:hAnsi="宋体" w:eastAsia="宋体"/>
          <w:b w:val="0"/>
          <w:i w:val="0"/>
          <w:iCs w:val="0"/>
          <w:sz w:val="30"/>
          <w:szCs w:val="30"/>
          <w:lang w:val="en-US" w:eastAsia="zh-CN"/>
        </w:rPr>
        <w:t>内容二：</w:t>
      </w:r>
    </w:p>
    <w:p w14:paraId="31464F97">
      <w:r>
        <w:drawing>
          <wp:inline distT="0" distB="0" distL="114300" distR="114300">
            <wp:extent cx="4059555" cy="3576320"/>
            <wp:effectExtent l="0" t="0" r="4445" b="508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D348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077335"/>
            <wp:effectExtent l="0" t="0" r="10160" b="1206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786EC">
      <w:pPr>
        <w:ind w:firstLine="196" w:firstLineChars="61"/>
        <w:rPr>
          <w:rFonts w:hint="eastAsia"/>
          <w:b/>
          <w:bCs/>
          <w:sz w:val="32"/>
          <w:szCs w:val="32"/>
        </w:rPr>
      </w:pPr>
    </w:p>
    <w:p w14:paraId="0F6CEF7D">
      <w:pPr>
        <w:ind w:firstLine="196" w:firstLineChars="61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六  实验感想</w:t>
      </w:r>
    </w:p>
    <w:p w14:paraId="734F275D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>通过本次实验，我从零实现了模块化的N层BP神经网络，深入理解了神经网络的核心机制——前向传播和反向传播。亲手计算每层的梯度和参数更新，让我真正理解了"链式法则"在反向传播中的具体应用，以及"梯度下降"如何通过微小而持续的调整使模型逐步逼近最优解。</w:t>
      </w:r>
    </w:p>
    <w:p w14:paraId="528165C8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>模块化设计是本次实验的重要收获。将网络层数、宽度、激活函数、学习率等作为可配置参数，使得对比实验变得非常方便，也让我体会到软件工程中"关注点分离"原则在机器学习代码中的重要性。</w:t>
      </w:r>
    </w:p>
    <w:p w14:paraId="5460FF51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>通过三组对比实验，我深刻认识到"模型复杂度应与数据复杂度匹配"这一基本原则。Iris数据集规模小、特征少、类间可分性好，使用过深或过宽的网络反而会因过拟合而降低泛化性能。这验证了奥卡姆剃刀原则——在达到相当性能的前提下，简单的模型往往是更好的选择。</w:t>
      </w:r>
    </w:p>
    <w:p w14:paraId="65CF88F4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>本次实验也让我认识到神经网络</w:t>
      </w:r>
      <w:bookmarkStart w:id="0" w:name="_GoBack"/>
      <w:bookmarkEnd w:id="0"/>
      <w:r>
        <w:rPr>
          <w:rFonts w:ascii="宋体" w:hAnsi="宋体" w:eastAsia="宋体"/>
          <w:b w:val="0"/>
          <w:sz w:val="30"/>
          <w:szCs w:val="30"/>
        </w:rPr>
        <w:t>训练中的诸多实践细节：标准化输入数据对加速收敛至关重要；mini-batch训练在效率和稳定性之间取得了良好平衡；权重初始化策略直接影响训练的成败。虽然现代深度学习框架（如PyTorch、TensorFlow）封装了这些细节，但亲手实现一次对于理解神经网络的工作原理具有不可替代的价值。</w:t>
      </w:r>
    </w:p>
    <w:p w14:paraId="4FA4C754">
      <w:pPr>
        <w:ind w:firstLine="653"/>
        <w:rPr>
          <w:b/>
          <w:bCs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OTIxMWVhNjVjM2Q0NDI5NGJmYzRiMWVlZDhjZTIifQ=="/>
    <w:docVar w:name="KSO_WPS_MARK_KEY" w:val="414e2463-d2e2-4d5c-afab-404587c05583"/>
  </w:docVars>
  <w:rsids>
    <w:rsidRoot w:val="0021594F"/>
    <w:rsid w:val="00062400"/>
    <w:rsid w:val="0021594F"/>
    <w:rsid w:val="00270657"/>
    <w:rsid w:val="004F55EC"/>
    <w:rsid w:val="009126F7"/>
    <w:rsid w:val="00D222C1"/>
    <w:rsid w:val="00E605D4"/>
    <w:rsid w:val="1B5179B8"/>
    <w:rsid w:val="2377A6BA"/>
    <w:rsid w:val="38217BC0"/>
    <w:rsid w:val="39751F69"/>
    <w:rsid w:val="3B360F38"/>
    <w:rsid w:val="3C126925"/>
    <w:rsid w:val="3DB5A609"/>
    <w:rsid w:val="3F1F4F6B"/>
    <w:rsid w:val="416E1BED"/>
    <w:rsid w:val="4C7C657D"/>
    <w:rsid w:val="52136553"/>
    <w:rsid w:val="5D0804C3"/>
    <w:rsid w:val="5EEF47AF"/>
    <w:rsid w:val="62374C3D"/>
    <w:rsid w:val="6F8E904E"/>
    <w:rsid w:val="7FCFDF04"/>
    <w:rsid w:val="7FE10F72"/>
    <w:rsid w:val="954DB098"/>
    <w:rsid w:val="DBEFE4E2"/>
    <w:rsid w:val="E6FF3D3F"/>
    <w:rsid w:val="EF6F6A82"/>
    <w:rsid w:val="FBEFB8EA"/>
    <w:rsid w:val="FDDF087B"/>
    <w:rsid w:val="FE8F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99"/>
    <w:pPr>
      <w:ind w:left="720"/>
      <w:contextualSpacing/>
    </w:pPr>
  </w:style>
  <w:style w:type="character" w:customStyle="1" w:styleId="31">
    <w:name w:val="明显强调1"/>
    <w:basedOn w:val="14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4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明显参考1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2847</Words>
  <Characters>3302</Characters>
  <Lines>8</Lines>
  <Paragraphs>2</Paragraphs>
  <TotalTime>0</TotalTime>
  <ScaleCrop>false</ScaleCrop>
  <LinksUpToDate>false</LinksUpToDate>
  <CharactersWithSpaces>3569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2025-03-14T00:39:00Z</dcterms:created>
  <dc:creator>t28631</dc:creator>
  <cp:lastModifiedBy>e</cp:lastModifiedBy>
  <dcterms:modified xsi:type="dcterms:W3CDTF">2026-06-05T03:30:51Z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DE9F1A5DCB228F9A1B3FCB696535F8BC_43</vt:lpwstr>
  </property>
  <property fmtid="{D5CDD505-2E9C-101B-9397-08002B2CF9AE}" pid="4" name="KSOTemplateDocerSaveRecord">
    <vt:lpwstr>eyJoZGlkIjoiNzJmOGM0MzMwMjE3NWE2NGM3ZTBiNTZlYzc1Y2E3ZTQiLCJ1c2VySWQiOiI2MDM0OTI3MDYifQ==</vt:lpwstr>
  </property>
</Properties>
</file>