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0" b="0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机器学习入门实验      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 xml:space="preserve">二○二五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三 </w:t>
      </w:r>
      <w:r>
        <w:rPr>
          <w:rFonts w:hint="eastAsia"/>
          <w:spacing w:val="20"/>
          <w:sz w:val="36"/>
          <w:szCs w:val="36"/>
        </w:rPr>
        <w:t xml:space="preserve">月 </w:t>
      </w:r>
      <w:r>
        <w:rPr>
          <w:rFonts w:hint="eastAsia"/>
          <w:spacing w:val="20"/>
          <w:sz w:val="36"/>
          <w:szCs w:val="36"/>
          <w:lang w:val="en-US" w:eastAsia="zh-CN"/>
        </w:rPr>
        <w:t>三十</w:t>
      </w:r>
      <w:r>
        <w:rPr>
          <w:rFonts w:hint="eastAsia"/>
          <w:spacing w:val="20"/>
          <w:sz w:val="36"/>
          <w:szCs w:val="36"/>
        </w:rPr>
        <w:t>日</w:t>
      </w:r>
    </w:p>
    <w:p w14:paraId="6480F693">
      <w:pPr>
        <w:ind w:firstLine="480"/>
      </w:pPr>
    </w:p>
    <w:p w14:paraId="42805B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5A14D19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熟练搭建 Python 机器学习基础开发环境，掌握 Numpy、Pandas、Matplotlib 的基本使用方法。</w:t>
      </w:r>
    </w:p>
    <w:p w14:paraId="5767B2E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学习经典数据集的加载、探索与预处理方法，包括离散特征编码、标签二值化等核心操作。</w:t>
      </w:r>
    </w:p>
    <w:p w14:paraId="40B261AA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理解决策树分类算法的基本原理，掌握 Scikit-learn 中决策树模型的构建、训练与评估流程。</w:t>
      </w:r>
    </w:p>
    <w:p w14:paraId="7FBF3489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以西瓜数据集 3.0 为研究对象，实现 “好瓜 / 坏瓜” 的分类预测，通过模型可视化、特征重要性分析理解决策树的划分规则。</w:t>
      </w:r>
    </w:p>
    <w:p w14:paraId="0204996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掌握机器学习模型的评估指标（准确率、混淆矩阵、分类报告），学习模型超参数调优与交叉验证的基本方法。</w:t>
      </w:r>
    </w:p>
    <w:p w14:paraId="70846FFD">
      <w:pPr>
        <w:ind w:firstLine="612"/>
        <w:rPr>
          <w:b/>
          <w:bCs/>
          <w:sz w:val="30"/>
          <w:szCs w:val="30"/>
        </w:rPr>
      </w:pP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76520049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1) Anaconda: 一个免费且开源的Python和R语言发行版，专注于简化包管理和部署。Anaconda使用Conda作为软件包管理系统来管理各种包。</w:t>
      </w:r>
    </w:p>
    <w:p w14:paraId="42E1DF90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2) 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6E4A787E">
      <w:pPr>
        <w:ind w:firstLine="600"/>
        <w:rPr>
          <w:sz w:val="30"/>
          <w:szCs w:val="30"/>
        </w:rPr>
      </w:pPr>
    </w:p>
    <w:p w14:paraId="39FD6A2B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49DEB8C8">
      <w:pPr>
        <w:ind w:firstLine="600"/>
        <w:rPr>
          <w:sz w:val="30"/>
          <w:szCs w:val="30"/>
        </w:rPr>
      </w:pPr>
    </w:p>
    <w:p w14:paraId="00639D3D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4）Pandas：一个强大的数据处理和分析库，专门用于处理结构化数据（如表格数据）。提供了两种核心数据结构：Series（一维数据）和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0893D2B4">
      <w:pPr>
        <w:ind w:firstLine="600"/>
        <w:rPr>
          <w:sz w:val="30"/>
          <w:szCs w:val="30"/>
        </w:rPr>
      </w:pPr>
    </w:p>
    <w:p w14:paraId="2A06F6F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683C6291">
      <w:pPr>
        <w:ind w:firstLine="480"/>
        <w:rPr>
          <w:szCs w:val="21"/>
        </w:rPr>
      </w:pPr>
    </w:p>
    <w:p w14:paraId="6F9E3C43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60D99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1. 决策树算法核心</w:t>
      </w:r>
    </w:p>
    <w:p w14:paraId="441C1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决策树是一种监督学习的分类算法，以树结构为基础，通过对特征的逐层划分实现样本分类。其核心是最优特征选择，本次实验采用信息熵作为划分准则，信息熵越小表示样本纯度越高，通过计算特征的信息增益选择使划分后样本纯度提升最大的特征，直至满足停止条件（如达到最大深度、节点样本数小于阈值）。</w:t>
      </w:r>
    </w:p>
    <w:p w14:paraId="18704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 xml:space="preserve">  2. 特征预处理原理</w:t>
      </w:r>
    </w:p>
    <w:p w14:paraId="36EC9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西瓜数据集 3.0 包含离散特征（色泽、根蒂等）和连续特征（密度、含糖率），决策树可直接处理连续特征，但离散特征为字符串类型，需通过独热编码（One-Hot Encoding） 转换为数值特征，同时设置drop='first'避免特征共线性；标签 “好瓜 / 坏瓜” 通过二值化转换为 “1/0”，适配模型训练要求。</w:t>
      </w:r>
    </w:p>
    <w:p w14:paraId="2819B4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3. 模型评估原理</w:t>
      </w:r>
    </w:p>
    <w:p w14:paraId="59A2CE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准确率：正确预测的样本数占总样本数的比例，反映模型整体分类效果。</w:t>
      </w:r>
    </w:p>
    <w:p w14:paraId="647AE5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混淆矩阵：从真阳性（TP）、真阴性（TN）、假阳性（FP）、假阴性（FN）四个维度展示分类细节，直观反映模型的误判类型。</w:t>
      </w:r>
    </w:p>
    <w:p w14:paraId="674B56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分类报告：包含精确率、召回率、F1-score，精确率反映预测为某类的样本中真实为该类的比例，召回率反映真实为某类的样本中被正确预测的比例，F1-score 为二者的调和平均数，综合评估模型分类效果。</w:t>
      </w:r>
    </w:p>
    <w:p w14:paraId="503A90CD">
      <w:pPr>
        <w:ind w:firstLine="612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71D1F797">
      <w:pPr>
        <w:ind w:firstLine="612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鸢尾花学习代码</w:t>
      </w:r>
    </w:p>
    <w:p w14:paraId="1F144402">
      <w:pPr>
        <w:ind w:firstLine="265"/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drawing>
          <wp:inline distT="0" distB="0" distL="114300" distR="114300">
            <wp:extent cx="3725545" cy="4014470"/>
            <wp:effectExtent l="0" t="0" r="8255" b="11430"/>
            <wp:docPr id="3" name="图片 3" descr="I0$Q5GU~M}UPT58EBF{S[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0$Q5GU~M}UPT58EBF{S[V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C6A2">
      <w:pPr>
        <w:ind w:firstLine="265"/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drawing>
          <wp:inline distT="0" distB="0" distL="114300" distR="114300">
            <wp:extent cx="4328160" cy="2945765"/>
            <wp:effectExtent l="0" t="0" r="2540" b="635"/>
            <wp:docPr id="4" name="图片 4" descr="HR}ZW%0W)4}36@[SH`063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R}ZW%0W)4}36@[SH`063G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20BF">
      <w:pPr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结果</w:t>
      </w:r>
    </w:p>
    <w:p w14:paraId="0D41C40D">
      <w:pPr>
        <w:ind w:left="0" w:leftChars="0" w:firstLine="0" w:firstLineChars="0"/>
        <w:rPr>
          <w:rFonts w:hint="eastAsia"/>
          <w:b/>
          <w:bCs/>
          <w:sz w:val="32"/>
          <w:szCs w:val="32"/>
        </w:rPr>
      </w:pPr>
    </w:p>
    <w:p w14:paraId="4B2B2ECE">
      <w:pPr>
        <w:ind w:firstLine="6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3977640" cy="4953000"/>
            <wp:effectExtent l="0" t="0" r="0" b="0"/>
            <wp:docPr id="5" name="图片 5" descr="94D7@EP@)W15XS0Y(CR6$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4D7@EP@)W15XS0Y(CR6$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BB22">
      <w:pPr>
        <w:ind w:firstLine="653"/>
        <w:rPr>
          <w:b/>
          <w:bCs/>
          <w:sz w:val="32"/>
          <w:szCs w:val="32"/>
        </w:rPr>
      </w:pPr>
    </w:p>
    <w:p w14:paraId="52AF7292">
      <w:pPr>
        <w:ind w:firstLine="6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2458720" cy="1840230"/>
            <wp:effectExtent l="0" t="0" r="10160" b="3810"/>
            <wp:docPr id="6" name="图片 6" descr="]30V_U4L}B[SHB(X}[JT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]30V_U4L}B[SHB(X}[JT79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2558">
      <w:pPr>
        <w:ind w:firstLine="653"/>
        <w:rPr>
          <w:b/>
          <w:bCs/>
          <w:sz w:val="32"/>
          <w:szCs w:val="32"/>
        </w:rPr>
      </w:pPr>
    </w:p>
    <w:p w14:paraId="0086D767">
      <w:pPr>
        <w:ind w:firstLine="653"/>
        <w:rPr>
          <w:b/>
          <w:bCs/>
          <w:sz w:val="32"/>
          <w:szCs w:val="32"/>
        </w:rPr>
      </w:pPr>
    </w:p>
    <w:p w14:paraId="3756FE2F">
      <w:pPr>
        <w:ind w:firstLine="653"/>
        <w:rPr>
          <w:b/>
          <w:bCs/>
          <w:sz w:val="32"/>
          <w:szCs w:val="32"/>
        </w:rPr>
      </w:pPr>
    </w:p>
    <w:p w14:paraId="2E966E40">
      <w:pPr>
        <w:ind w:firstLine="653"/>
        <w:rPr>
          <w:b/>
          <w:bCs/>
          <w:sz w:val="32"/>
          <w:szCs w:val="32"/>
        </w:rPr>
      </w:pPr>
    </w:p>
    <w:p w14:paraId="2FCB2DCC">
      <w:pPr>
        <w:ind w:firstLine="65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糖尿病</w:t>
      </w:r>
    </w:p>
    <w:p w14:paraId="20A8AE06">
      <w:pPr>
        <w:ind w:firstLine="6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67960" cy="2865120"/>
            <wp:effectExtent l="0" t="0" r="5080" b="0"/>
            <wp:docPr id="7" name="图片 7" descr="P`]]~ICB[_VF%C{8I4(8K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`]]~ICB[_VF%C{8I4(8K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DF81">
      <w:pPr>
        <w:ind w:firstLine="653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drawing>
          <wp:inline distT="0" distB="0" distL="114300" distR="114300">
            <wp:extent cx="5266690" cy="4043680"/>
            <wp:effectExtent l="0" t="0" r="1016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B37F">
      <w:pPr>
        <w:ind w:firstLine="653"/>
        <w:rPr>
          <w:rFonts w:hint="default"/>
          <w:b/>
          <w:bCs/>
          <w:sz w:val="32"/>
          <w:szCs w:val="32"/>
        </w:rPr>
      </w:pPr>
    </w:p>
    <w:p w14:paraId="11ADD2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>糖尿病线性回归图</w:t>
      </w:r>
    </w:p>
    <w:p w14:paraId="58D87AD8">
      <w:pPr>
        <w:ind w:firstLine="653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drawing>
          <wp:inline distT="0" distB="0" distL="114300" distR="114300">
            <wp:extent cx="5271770" cy="4667885"/>
            <wp:effectExtent l="0" t="0" r="5080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91C9">
      <w:pPr>
        <w:ind w:firstLine="653"/>
        <w:rPr>
          <w:rFonts w:hint="default"/>
          <w:b/>
          <w:bCs/>
          <w:sz w:val="32"/>
          <w:szCs w:val="32"/>
        </w:rPr>
      </w:pPr>
    </w:p>
    <w:p w14:paraId="7929F71C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西瓜3..0</w:t>
      </w:r>
    </w:p>
    <w:p w14:paraId="38357C62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5260975" cy="2327275"/>
            <wp:effectExtent l="0" t="0" r="1587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F42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3484880" cy="3342005"/>
            <wp:effectExtent l="0" t="0" r="127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0BAA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5265420" cy="5222875"/>
            <wp:effectExtent l="0" t="0" r="11430" b="158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286E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2475230" cy="1896745"/>
            <wp:effectExtent l="0" t="0" r="127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C230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5274310" cy="2138045"/>
            <wp:effectExtent l="0" t="0" r="254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098F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采用7：3的训练集与测试集的比重</w:t>
      </w:r>
    </w:p>
    <w:p w14:paraId="0D014FBB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5269230" cy="3275965"/>
            <wp:effectExtent l="0" t="0" r="762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4682490" cy="7023735"/>
            <wp:effectExtent l="0" t="0" r="381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6ADD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3957955" cy="1587500"/>
            <wp:effectExtent l="0" t="0" r="4445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A2EC">
      <w:pPr>
        <w:ind w:firstLine="653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3786505" cy="2948940"/>
            <wp:effectExtent l="0" t="0" r="444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D787">
      <w:pPr>
        <w:ind w:left="0" w:leftChars="0" w:firstLine="0"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 实验分析与结果</w:t>
      </w:r>
    </w:p>
    <w:p w14:paraId="73E1041F">
      <w:pPr>
        <w:ind w:left="0" w:leftChars="0" w:firstLine="0"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鸢尾花数据集分析报告</w:t>
      </w:r>
    </w:p>
    <w:p w14:paraId="1A680E4E">
      <w:pPr>
        <w:numPr>
          <w:ilvl w:val="0"/>
          <w:numId w:val="2"/>
        </w:numPr>
        <w:ind w:firstLine="0" w:firstLine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数据集的基本信息</w:t>
      </w:r>
    </w:p>
    <w:p w14:paraId="1EBAA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来源：scikit-learn 内置标准数据集</w:t>
      </w:r>
    </w:p>
    <w:p w14:paraId="491A8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样本数量：150 个</w:t>
      </w:r>
    </w:p>
    <w:p w14:paraId="4D73D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特征数量：</w:t>
      </w:r>
      <w:r>
        <w:rPr>
          <w:rStyle w:val="15"/>
          <w:b/>
          <w:bCs/>
          <w:color w:val="000000"/>
          <w:sz w:val="24"/>
          <w:szCs w:val="24"/>
          <w:woUserID w:val="1"/>
        </w:rPr>
        <w:t>4 个连续数值特征</w:t>
      </w:r>
    </w:p>
    <w:p w14:paraId="6B41C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类别数量：3 类（无缺失值、无异常值）</w:t>
      </w:r>
    </w:p>
    <w:p w14:paraId="27323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sz w:val="32"/>
          <w:szCs w:val="32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任务类型：多分类任务</w:t>
      </w:r>
    </w:p>
    <w:p w14:paraId="5487F672">
      <w:pPr>
        <w:numPr>
          <w:ilvl w:val="0"/>
          <w:numId w:val="2"/>
        </w:numPr>
        <w:ind w:left="0" w:leftChars="0" w:firstLine="0" w:firstLine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数据集的统计信息</w:t>
      </w:r>
    </w:p>
    <w:p w14:paraId="56E31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sepal length (cm)：花萼长度</w:t>
      </w:r>
    </w:p>
    <w:p w14:paraId="0D125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sepal width (cm)：花萼宽度</w:t>
      </w:r>
    </w:p>
    <w:p w14:paraId="29C18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petal length (cm)：花瓣长度</w:t>
      </w:r>
    </w:p>
    <w:p w14:paraId="70F0C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sz w:val="32"/>
          <w:szCs w:val="32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petal width (cm)：花瓣宽度</w:t>
      </w:r>
    </w:p>
    <w:p w14:paraId="3CD3F8FC">
      <w:pPr>
        <w:numPr>
          <w:ilvl w:val="0"/>
          <w:numId w:val="2"/>
        </w:numPr>
        <w:ind w:left="0" w:leftChars="0" w:firstLine="0" w:firstLine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类别的分布</w:t>
      </w:r>
    </w:p>
    <w:p w14:paraId="0EA11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0：setosa（山鸢尾）</w:t>
      </w:r>
    </w:p>
    <w:p w14:paraId="520E0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1：versicolor（变色鸢尾）</w:t>
      </w:r>
    </w:p>
    <w:p w14:paraId="6CD0E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hint="default" w:ascii="Symbol" w:hAnsi="Symbol" w:eastAsia="Symbol" w:cs="Symbol"/>
          <w:sz w:val="24"/>
          <w:woUserID w:val="1"/>
        </w:rPr>
        <w:t>·</w:t>
      </w:r>
      <w:r>
        <w:rPr>
          <w:rFonts w:hint="eastAsia" w:ascii="宋体" w:hAnsi="宋体" w:eastAsia="宋体" w:cs="宋体"/>
          <w:sz w:val="24"/>
          <w:woUserID w:val="1"/>
        </w:rPr>
        <w:t xml:space="preserve">  </w:t>
      </w:r>
      <w:r>
        <w:rPr>
          <w:color w:val="000000"/>
          <w:sz w:val="24"/>
          <w:szCs w:val="24"/>
          <w:woUserID w:val="1"/>
        </w:rPr>
        <w:t>2：virginica（维吉尼亚鸢尾）</w:t>
      </w:r>
    </w:p>
    <w:p w14:paraId="7B8DD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</w:p>
    <w:p w14:paraId="0BBE1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</w:p>
    <w:p w14:paraId="60939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</w:p>
    <w:p w14:paraId="38565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  <w:woUserID w:val="1"/>
        </w:rPr>
      </w:pPr>
    </w:p>
    <w:p w14:paraId="7522DB3B">
      <w:pPr>
        <w:numPr>
          <w:ilvl w:val="0"/>
          <w:numId w:val="2"/>
        </w:numPr>
        <w:ind w:left="0" w:leftChars="0" w:firstLine="0" w:firstLine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特征之间的散点图</w:t>
      </w:r>
    </w:p>
    <w:p w14:paraId="0A9CD20A">
      <w:pPr>
        <w:numPr>
          <w:numId w:val="0"/>
        </w:numPr>
        <w:ind w:leftChars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drawing>
          <wp:inline distT="0" distB="0" distL="114300" distR="114300">
            <wp:extent cx="3968750" cy="3902710"/>
            <wp:effectExtent l="0" t="0" r="1270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CB79">
      <w:pPr>
        <w:numPr>
          <w:ilvl w:val="0"/>
          <w:numId w:val="2"/>
        </w:numPr>
        <w:ind w:left="0" w:leftChars="0" w:firstLine="0" w:firstLine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三维散点图</w:t>
      </w:r>
    </w:p>
    <w:p w14:paraId="599AA949">
      <w:pPr>
        <w:numPr>
          <w:numId w:val="0"/>
        </w:numPr>
        <w:ind w:left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317365" cy="3936365"/>
            <wp:effectExtent l="0" t="0" r="698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D0F9">
      <w:pPr>
        <w:ind w:firstLine="0" w:firstLineChars="0"/>
        <w:rPr>
          <w:b/>
          <w:bCs/>
          <w:sz w:val="32"/>
          <w:szCs w:val="32"/>
        </w:rPr>
      </w:pPr>
      <w:r>
        <w:rPr>
          <w:b/>
          <w:bCs/>
        </w:rPr>
        <w:t xml:space="preserve"> </w:t>
      </w:r>
      <w:r>
        <w:rPr>
          <w:b/>
          <w:bCs/>
          <w:sz w:val="32"/>
          <w:szCs w:val="32"/>
        </w:rPr>
        <w:t>6. 分析总结</w:t>
      </w:r>
    </w:p>
    <w:p w14:paraId="5A2592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一、数据总结</w:t>
      </w:r>
    </w:p>
    <w:p w14:paraId="52D7A3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鸢尾花数据集干净、规范、无缺失值、无异常值，是完美的教学数据集。</w:t>
      </w:r>
    </w:p>
    <w:p w14:paraId="285325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数据分布均衡，三类样本各 50 个，适合直接训练分类模型。</w:t>
      </w:r>
    </w:p>
    <w:p w14:paraId="118259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4 个特征中，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花瓣特征（长度、宽度）区分能力远强于花萼特征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。</w:t>
      </w:r>
    </w:p>
    <w:p w14:paraId="051E76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二、特征总结</w:t>
      </w:r>
    </w:p>
    <w:p w14:paraId="69E2D7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花瓣长度、花瓣宽度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是最强区分特征，可单独完成高精度分类。</w:t>
      </w:r>
    </w:p>
    <w:p w14:paraId="794301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花萼特征区分能力弱，单独使用难以分开 versicolor 和 virginica。</w:t>
      </w:r>
    </w:p>
    <w:p w14:paraId="0A4108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多特征组合可实现 95% 以上分类准确率。</w:t>
      </w:r>
    </w:p>
    <w:p w14:paraId="717DBD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三、类别总结</w:t>
      </w:r>
    </w:p>
    <w:p w14:paraId="5FFCF1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setosa 线性可分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，任何模型都能轻松识别。</w:t>
      </w:r>
    </w:p>
    <w:p w14:paraId="2F36E5D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versicolor 和 virginica 非线性可分，但边界清晰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。</w:t>
      </w:r>
    </w:p>
    <w:p w14:paraId="69B2CF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适合使用决策树、KNN、逻辑回归、SVM 等算法。</w:t>
      </w:r>
    </w:p>
    <w:p w14:paraId="590CCD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四、实验结论</w:t>
      </w:r>
    </w:p>
    <w:p w14:paraId="42BBE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鸢尾花数据集是机器学习入门的最佳案例，通过简单的可视化即可观察到特征与类别的强关联，非常适合学习</w:t>
      </w: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数据探索、可视化、分类模型训练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等全流程任务。</w:t>
      </w:r>
    </w:p>
    <w:p w14:paraId="3DAE76CB">
      <w:pPr>
        <w:ind w:firstLine="653"/>
        <w:rPr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糖尿病数据集（Diabetes dataset）分析报告</w:t>
      </w:r>
    </w:p>
    <w:p w14:paraId="63D5F2B6">
      <w:pPr>
        <w:numPr>
          <w:ilvl w:val="0"/>
          <w:numId w:val="6"/>
        </w:numPr>
        <w:ind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数据集的基本信息</w:t>
      </w:r>
    </w:p>
    <w:p w14:paraId="46B463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来源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：scikit-learn 内置数据集</w:t>
      </w:r>
    </w:p>
    <w:p w14:paraId="2E2F740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样本数量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：442 个患者样本</w:t>
      </w:r>
    </w:p>
    <w:p w14:paraId="7DC728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特征数量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：10 个数值型特征</w:t>
      </w:r>
    </w:p>
    <w:p w14:paraId="028ED6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目标变量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：疾病进展指标（连续值，越大越严重）</w:t>
      </w:r>
    </w:p>
    <w:p w14:paraId="1D68EA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任务类型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回归任务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（预测连续值）</w:t>
      </w:r>
    </w:p>
    <w:p w14:paraId="691D48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数据状态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：无缺失值、无异常值，已标准化</w:t>
      </w:r>
    </w:p>
    <w:p w14:paraId="049FC1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10 个特征说明</w:t>
      </w:r>
    </w:p>
    <w:p w14:paraId="094FAD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age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：年龄</w:t>
      </w:r>
    </w:p>
    <w:p w14:paraId="0216F8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sex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：性别</w:t>
      </w:r>
    </w:p>
    <w:p w14:paraId="5418C5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bmi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：体重指数</w:t>
      </w:r>
    </w:p>
    <w:p w14:paraId="7A970D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bp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：平均血压</w:t>
      </w:r>
    </w:p>
    <w:p w14:paraId="68DC11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s1~s6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：血液化验指标（6 个）</w:t>
      </w:r>
    </w:p>
    <w:p w14:paraId="4D5DFD56">
      <w:pPr>
        <w:numPr>
          <w:ilvl w:val="0"/>
          <w:numId w:val="6"/>
        </w:numPr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数据集的统计信息</w:t>
      </w:r>
    </w:p>
    <w:p w14:paraId="003063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特征统计（关键信息）</w:t>
      </w:r>
    </w:p>
    <w:p w14:paraId="3F4AFE0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样本数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：442</w:t>
      </w:r>
    </w:p>
    <w:p w14:paraId="394D05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特征均值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：≈ 0（已标准化）</w:t>
      </w:r>
    </w:p>
    <w:p w14:paraId="58B68CA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特征标准差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：≈ 1</w:t>
      </w:r>
    </w:p>
    <w:p w14:paraId="6B00CD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目标值范围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：25 ~ 346</w:t>
      </w:r>
    </w:p>
    <w:p w14:paraId="3E62206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目标均值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：152.1</w:t>
      </w:r>
    </w:p>
    <w:p w14:paraId="675B3DE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目标中位数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：140.5</w:t>
      </w:r>
    </w:p>
    <w:p w14:paraId="405EB2E3">
      <w:pPr>
        <w:numPr>
          <w:ilvl w:val="0"/>
          <w:numId w:val="6"/>
        </w:numPr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特征与目标变量的关系分析</w:t>
      </w:r>
    </w:p>
    <w:p w14:paraId="20E9FCA9">
      <w:pPr>
        <w:numPr>
          <w:numId w:val="0"/>
        </w:numPr>
        <w:ind w:leftChars="0"/>
        <w:rPr>
          <w:rFonts w:hint="eastAsia" w:eastAsia="宋体"/>
          <w:b/>
          <w:bCs/>
          <w:sz w:val="32"/>
          <w:szCs w:val="32"/>
          <w:lang w:eastAsia="zh"/>
        </w:rPr>
      </w:pPr>
      <w:r>
        <w:rPr>
          <w:rFonts w:hint="eastAsia" w:eastAsia="宋体"/>
          <w:b/>
          <w:bCs/>
          <w:sz w:val="32"/>
          <w:szCs w:val="32"/>
          <w:lang w:eastAsia="zh"/>
        </w:rPr>
        <w:drawing>
          <wp:inline distT="0" distB="0" distL="114300" distR="114300">
            <wp:extent cx="5025390" cy="3717925"/>
            <wp:effectExtent l="0" t="0" r="3810" b="158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6F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3.1 相关性排序（从强到弱）</w:t>
      </w:r>
    </w:p>
    <w:p w14:paraId="2D9365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bmi（体重指数）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 xml:space="preserve"> → 最强正相关</w:t>
      </w:r>
    </w:p>
    <w:p w14:paraId="264DCF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s5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 xml:space="preserve"> → 次强正相关</w:t>
      </w:r>
    </w:p>
    <w:p w14:paraId="1DD69D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bp（血压）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 xml:space="preserve"> → 中等正相关</w:t>
      </w:r>
    </w:p>
    <w:p w14:paraId="426C6F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s4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 xml:space="preserve"> → 中等正相关</w:t>
      </w:r>
    </w:p>
    <w:p w14:paraId="38594B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age、sex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 xml:space="preserve"> → 相关性很弱</w:t>
      </w:r>
    </w:p>
    <w:p w14:paraId="3D2BCD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3.2 关键特征分析</w:t>
      </w:r>
    </w:p>
    <w:p w14:paraId="24EFF6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bmi 越大，糖尿病疾病进展越严重</w:t>
      </w:r>
    </w:p>
    <w:p w14:paraId="4BD3F6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s5 越大，疾病进展越严重</w:t>
      </w:r>
    </w:p>
    <w:p w14:paraId="69FA07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血压升高也会导致病情加重</w:t>
      </w:r>
    </w:p>
    <w:p w14:paraId="4B7D46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年龄、性别对病情影响不明显</w:t>
      </w:r>
    </w:p>
    <w:p w14:paraId="4AA944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3.3 散点图规律</w:t>
      </w:r>
    </w:p>
    <w:p w14:paraId="2350AE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bmi 与目标呈现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明显线性关系</w:t>
      </w:r>
    </w:p>
    <w:p w14:paraId="404FB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s5 与目标也呈现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明显线性关系</w:t>
      </w:r>
    </w:p>
    <w:p w14:paraId="4CFCC2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其他特征线性关系较弱</w:t>
      </w:r>
    </w:p>
    <w:p w14:paraId="3D6CF7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</w:pPr>
    </w:p>
    <w:p w14:paraId="5E78E865">
      <w:pPr>
        <w:ind w:firstLine="0" w:firstLineChars="0"/>
        <w:rPr>
          <w:b/>
          <w:bCs/>
          <w:woUserID w:val="1"/>
        </w:rPr>
      </w:pPr>
      <w:r>
        <w:rPr>
          <w:rFonts w:hint="eastAsia"/>
          <w:b/>
          <w:bCs/>
          <w:sz w:val="32"/>
          <w:szCs w:val="32"/>
          <w:lang w:eastAsia="zh"/>
          <w:woUserID w:val="1"/>
        </w:rPr>
        <w:t>4</w:t>
      </w:r>
      <w:r>
        <w:rPr>
          <w:rFonts w:hint="eastAsia"/>
          <w:b/>
          <w:bCs/>
          <w:sz w:val="32"/>
          <w:szCs w:val="32"/>
          <w:woUserID w:val="1"/>
        </w:rPr>
        <w:t xml:space="preserve">. </w:t>
      </w:r>
      <w:r>
        <w:rPr>
          <w:rFonts w:hint="eastAsia"/>
          <w:b/>
          <w:bCs/>
          <w:sz w:val="32"/>
          <w:szCs w:val="32"/>
          <w:lang w:eastAsia="zh"/>
          <w:woUserID w:val="1"/>
        </w:rPr>
        <w:t>线性回归</w:t>
      </w:r>
      <w:r>
        <w:rPr>
          <w:rFonts w:hint="eastAsia"/>
          <w:b/>
          <w:bCs/>
          <w:sz w:val="32"/>
          <w:szCs w:val="32"/>
          <w:woUserID w:val="1"/>
        </w:rPr>
        <w:t>总结</w:t>
      </w:r>
    </w:p>
    <w:p w14:paraId="52D341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"/>
          <w:woUserID w:val="1"/>
        </w:rPr>
        <w:drawing>
          <wp:inline distT="0" distB="0" distL="114300" distR="114300">
            <wp:extent cx="4675505" cy="4205605"/>
            <wp:effectExtent l="0" t="0" r="1079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8FA1">
      <w:pPr>
        <w:numPr>
          <w:ilvl w:val="0"/>
          <w:numId w:val="6"/>
        </w:numPr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分析总结</w:t>
      </w:r>
    </w:p>
    <w:p w14:paraId="74D4F6DC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本次实验基于糖尿病数据集构建线性回归模型，模型 R² 为 0.48，MSE 为 2821.75，达到了该数据集的经典基线水平，成功捕捉到特征与疾病进展的线性关系。散点图显示模型预测方向正确，无系统性偏误，但对高进展极端样本存在明显低估。特征系数分析表明，bmi、s5、bp 是影响糖尿病进展的核心危险因素，s1 为强保护因素，与医学常识高度一致。实验验证了线性回归在该数据集上的基线预测能力，同时揭示了其对极端值拟合不足的局限性，为后续非线性模型优化提供了依据。</w:t>
      </w:r>
    </w:p>
    <w:p w14:paraId="60C4233C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  <w:woUserID w:val="1"/>
        </w:rPr>
      </w:pPr>
    </w:p>
    <w:p w14:paraId="1052EE7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  <w:woUserID w:val="1"/>
        </w:rPr>
      </w:pPr>
    </w:p>
    <w:p w14:paraId="44B24E51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  <w:woUserID w:val="1"/>
        </w:rPr>
      </w:pPr>
    </w:p>
    <w:p w14:paraId="2EEAB751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  <w:woUserID w:val="1"/>
        </w:rPr>
      </w:pPr>
    </w:p>
    <w:p w14:paraId="3301A97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  <w:woUserID w:val="1"/>
        </w:rPr>
      </w:pPr>
    </w:p>
    <w:p w14:paraId="063EE901">
      <w:pPr>
        <w:ind w:left="0" w:leftChars="0" w:firstLine="0" w:firstLineChars="0"/>
        <w:jc w:val="center"/>
        <w:rPr>
          <w:b/>
          <w:bCs/>
          <w:sz w:val="32"/>
          <w:szCs w:val="32"/>
          <w:woUserID w:val="1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"/>
          <w:woUserID w:val="1"/>
        </w:rPr>
        <w:t>西瓜</w:t>
      </w:r>
      <w:r>
        <w:rPr>
          <w:rFonts w:hint="eastAsia" w:ascii="宋体" w:hAnsi="宋体" w:cs="宋体"/>
          <w:b/>
          <w:bCs/>
          <w:sz w:val="32"/>
          <w:szCs w:val="32"/>
          <w:woUserID w:val="1"/>
        </w:rPr>
        <w:t>分析报告</w:t>
      </w:r>
    </w:p>
    <w:p w14:paraId="1BD4E5CD">
      <w:pPr>
        <w:numPr>
          <w:ilvl w:val="0"/>
          <w:numId w:val="8"/>
        </w:numPr>
        <w:ind w:firstLine="0" w:firstLineChars="0"/>
        <w:rPr>
          <w:rFonts w:hint="eastAsia"/>
          <w:b/>
          <w:bCs/>
          <w:sz w:val="32"/>
          <w:szCs w:val="32"/>
          <w:woUserID w:val="1"/>
        </w:rPr>
      </w:pPr>
      <w:r>
        <w:rPr>
          <w:rFonts w:hint="eastAsia"/>
          <w:b/>
          <w:bCs/>
          <w:sz w:val="32"/>
          <w:szCs w:val="32"/>
          <w:woUserID w:val="1"/>
        </w:rPr>
        <w:t>数据集的基本信息</w:t>
      </w:r>
    </w:p>
    <w:p w14:paraId="36E555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西瓜数据集 3.0，共</w:t>
      </w: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17 条样本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。</w:t>
      </w:r>
    </w:p>
    <w:p w14:paraId="48DD60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离散特征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：色泽、根蒂、敲声、纹理、脐部、触感</w:t>
      </w:r>
    </w:p>
    <w:p w14:paraId="0D3158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连续特征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：密度、含糖率</w:t>
      </w:r>
    </w:p>
    <w:p w14:paraId="1B2501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  <w:bdr w:val="none" w:color="auto" w:sz="0" w:space="0"/>
          <w:woUserID w:val="1"/>
        </w:rPr>
        <w:t>标签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woUserID w:val="1"/>
        </w:rPr>
        <w:t>：好瓜（是 / 否）</w:t>
      </w:r>
    </w:p>
    <w:p w14:paraId="56A8706E">
      <w:pPr>
        <w:numPr>
          <w:ilvl w:val="0"/>
          <w:numId w:val="8"/>
        </w:numPr>
        <w:ind w:firstLine="0" w:firstLineChars="0"/>
        <w:rPr>
          <w:rFonts w:hint="eastAsia"/>
          <w:b/>
          <w:bCs/>
          <w:sz w:val="32"/>
          <w:szCs w:val="32"/>
          <w:woUserID w:val="1"/>
        </w:rPr>
      </w:pPr>
      <w:r>
        <w:rPr>
          <w:rFonts w:hint="eastAsia"/>
          <w:b/>
          <w:bCs/>
          <w:sz w:val="32"/>
          <w:szCs w:val="32"/>
          <w:woUserID w:val="1"/>
        </w:rPr>
        <w:t>数据集的</w:t>
      </w:r>
      <w:r>
        <w:rPr>
          <w:rFonts w:hint="eastAsia"/>
          <w:b/>
          <w:bCs/>
          <w:sz w:val="32"/>
          <w:szCs w:val="32"/>
          <w:lang w:eastAsia="zh"/>
          <w:woUserID w:val="1"/>
        </w:rPr>
        <w:t>划分</w:t>
      </w:r>
    </w:p>
    <w:p w14:paraId="64BC764E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划分特征集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与标签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，标签二值化（好瓜 = 1，坏瓜 = 0）。</w:t>
      </w:r>
    </w:p>
    <w:p w14:paraId="0001CE05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按 7:3 分层抽样划分训练集、测试集。</w:t>
      </w:r>
    </w:p>
    <w:p w14:paraId="536308C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（3）对离散特征进行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独热编码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，连续特征直接保留。 </w:t>
      </w:r>
    </w:p>
    <w:p w14:paraId="0DB2C962">
      <w:pPr>
        <w:numPr>
          <w:ilvl w:val="0"/>
          <w:numId w:val="8"/>
        </w:numPr>
        <w:ind w:firstLine="0" w:firstLineChars="0"/>
        <w:rPr>
          <w:rFonts w:hint="eastAsia" w:eastAsia="宋体"/>
          <w:b/>
          <w:bCs/>
          <w:sz w:val="32"/>
          <w:szCs w:val="32"/>
          <w:woUserID w:val="1"/>
        </w:rPr>
      </w:pPr>
      <w:r>
        <w:rPr>
          <w:rFonts w:hint="eastAsia" w:eastAsia="宋体"/>
          <w:b/>
          <w:bCs/>
          <w:sz w:val="32"/>
          <w:szCs w:val="32"/>
          <w:woUserID w:val="1"/>
        </w:rPr>
        <w:t>决策树模型构建</w:t>
      </w:r>
    </w:p>
    <w:p w14:paraId="1EA99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使用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Pipeline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整合预处理与模型，以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信息熵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为准则构建决策树，限制最大深度为 3 避免过拟合。</w:t>
      </w:r>
    </w:p>
    <w:p w14:paraId="0EB9D28A">
      <w:pPr>
        <w:numPr>
          <w:ilvl w:val="0"/>
          <w:numId w:val="8"/>
        </w:numPr>
        <w:ind w:firstLine="0" w:firstLineChars="0"/>
        <w:rPr>
          <w:rFonts w:hint="eastAsia" w:eastAsia="宋体"/>
          <w:b/>
          <w:bCs/>
          <w:sz w:val="32"/>
          <w:szCs w:val="32"/>
          <w:woUserID w:val="1"/>
        </w:rPr>
      </w:pPr>
      <w:r>
        <w:rPr>
          <w:rFonts w:hint="eastAsia" w:eastAsia="宋体"/>
          <w:b/>
          <w:bCs/>
          <w:sz w:val="32"/>
          <w:szCs w:val="32"/>
          <w:woUserID w:val="1"/>
        </w:rPr>
        <w:t>模型评估</w:t>
      </w:r>
    </w:p>
    <w:p w14:paraId="69AD5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计算训练集 / 测试集准确率、混淆矩阵、精确率、召回率、F1 分数。</w:t>
      </w:r>
    </w:p>
    <w:p w14:paraId="755AB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" w:bidi="ar"/>
          <w:woUserID w:val="1"/>
        </w:rPr>
        <w:drawing>
          <wp:inline distT="0" distB="0" distL="114300" distR="114300">
            <wp:extent cx="5273040" cy="4004310"/>
            <wp:effectExtent l="0" t="0" r="3810" b="152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EBA2">
      <w:pPr>
        <w:numPr>
          <w:ilvl w:val="0"/>
          <w:numId w:val="8"/>
        </w:numPr>
        <w:ind w:firstLine="0" w:firstLineChars="0"/>
        <w:rPr>
          <w:rFonts w:hint="eastAsia" w:eastAsia="宋体"/>
          <w:b/>
          <w:bCs/>
          <w:sz w:val="32"/>
          <w:szCs w:val="32"/>
          <w:woUserID w:val="1"/>
        </w:rPr>
      </w:pPr>
      <w:r>
        <w:rPr>
          <w:rFonts w:hint="eastAsia" w:eastAsia="宋体"/>
          <w:b/>
          <w:bCs/>
          <w:sz w:val="32"/>
          <w:szCs w:val="32"/>
          <w:woUserID w:val="1"/>
        </w:rPr>
        <w:t>决策树可视化</w:t>
      </w:r>
    </w:p>
    <w:p w14:paraId="01C1F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:woUserID w:val="1"/>
        </w:rPr>
        <w:t>绘制决策树结构图，展示分类规则。</w:t>
      </w:r>
    </w:p>
    <w:p w14:paraId="2222FF7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eastAsia="宋体"/>
          <w:b/>
          <w:bCs/>
          <w:sz w:val="32"/>
          <w:szCs w:val="32"/>
          <w:lang w:eastAsia="zh"/>
          <w:woUserID w:val="1"/>
        </w:rPr>
        <w:drawing>
          <wp:inline distT="0" distB="0" distL="114300" distR="114300">
            <wp:extent cx="5273675" cy="4681220"/>
            <wp:effectExtent l="0" t="0" r="3175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6CEF7D">
      <w:pPr>
        <w:ind w:firstLine="195" w:firstLineChars="6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六  实验感想</w:t>
      </w:r>
    </w:p>
    <w:p w14:paraId="2C67536A">
      <w:pPr>
        <w:ind w:firstLine="653"/>
        <w:rPr>
          <w:b/>
          <w:bCs/>
          <w:sz w:val="32"/>
          <w:szCs w:val="32"/>
        </w:rPr>
      </w:pPr>
      <w:r>
        <w:rPr>
          <w:rFonts w:ascii="宋体" w:hAnsi="宋体" w:eastAsia="宋体" w:cs="宋体"/>
          <w:sz w:val="24"/>
          <w:szCs w:val="24"/>
          <w:woUserID w:val="1"/>
        </w:rPr>
        <w:t>通过本次实验，我掌握了数据集处理、特征编码、模型构建与评估方法，理解了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线性回归，</w:t>
      </w:r>
      <w:r>
        <w:rPr>
          <w:rFonts w:ascii="宋体" w:hAnsi="宋体" w:eastAsia="宋体" w:cs="宋体"/>
          <w:sz w:val="24"/>
          <w:szCs w:val="24"/>
          <w:woUserID w:val="1"/>
        </w:rPr>
        <w:t>决策树的工作原理与可视化方式，提升了数据分析与机器学习实践能力，为后续更复杂模型的学习打下坚实基础。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CA181"/>
    <w:multiLevelType w:val="singleLevel"/>
    <w:tmpl w:val="9F7CA18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6FF29E6"/>
    <w:multiLevelType w:val="multilevel"/>
    <w:tmpl w:val="C6FF2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B6A1B84"/>
    <w:multiLevelType w:val="multilevel"/>
    <w:tmpl w:val="DB6A1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195BAB"/>
    <w:multiLevelType w:val="multilevel"/>
    <w:tmpl w:val="DE195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EF83E3"/>
    <w:multiLevelType w:val="multilevel"/>
    <w:tmpl w:val="DFEF83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FAF4AE9"/>
    <w:multiLevelType w:val="singleLevel"/>
    <w:tmpl w:val="1FAF4AE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A336258"/>
    <w:multiLevelType w:val="singleLevel"/>
    <w:tmpl w:val="5A33625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A7E5955"/>
    <w:multiLevelType w:val="multilevel"/>
    <w:tmpl w:val="7A7E59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D2B29C0"/>
    <w:multiLevelType w:val="singleLevel"/>
    <w:tmpl w:val="7D2B29C0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OTIxMWVhNjVjM2Q0NDI5NGJmYzRiMWVlZDhjZTIifQ=="/>
    <w:docVar w:name="KSO_WPS_MARK_KEY" w:val="414e2463-d2e2-4d5c-afab-404587c05583"/>
  </w:docVars>
  <w:rsids>
    <w:rsidRoot w:val="0021594F"/>
    <w:rsid w:val="00062400"/>
    <w:rsid w:val="0021594F"/>
    <w:rsid w:val="00270657"/>
    <w:rsid w:val="004F55EC"/>
    <w:rsid w:val="009126F7"/>
    <w:rsid w:val="00D222C1"/>
    <w:rsid w:val="00E605D4"/>
    <w:rsid w:val="1B5179B8"/>
    <w:rsid w:val="2377A6BA"/>
    <w:rsid w:val="38217BC0"/>
    <w:rsid w:val="39751F69"/>
    <w:rsid w:val="3B360F38"/>
    <w:rsid w:val="3C126925"/>
    <w:rsid w:val="3DB5A609"/>
    <w:rsid w:val="3F1F4F6B"/>
    <w:rsid w:val="4C7C657D"/>
    <w:rsid w:val="52136553"/>
    <w:rsid w:val="5D0804C3"/>
    <w:rsid w:val="5EEF47AF"/>
    <w:rsid w:val="6F8E904E"/>
    <w:rsid w:val="7FCFDF04"/>
    <w:rsid w:val="7FE10F72"/>
    <w:rsid w:val="954DB098"/>
    <w:rsid w:val="DBEFE4E2"/>
    <w:rsid w:val="E6FF3D3F"/>
    <w:rsid w:val="EF6F6A82"/>
    <w:rsid w:val="FBEFB8EA"/>
    <w:rsid w:val="FDDF087B"/>
    <w:rsid w:val="FE8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99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840</Words>
  <Characters>990</Characters>
  <Lines>8</Lines>
  <Paragraphs>2</Paragraphs>
  <TotalTime>0</TotalTime>
  <ScaleCrop>false</ScaleCrop>
  <LinksUpToDate>false</LinksUpToDate>
  <CharactersWithSpaces>1164</CharactersWithSpaces>
  <Application>WPS Office WWO_wpscloud_20260318230310-fb57003c44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2025-03-14T00:39:00Z</dcterms:created>
  <dc:creator>t28631</dc:creator>
  <cp:lastModifiedBy>王毅</cp:lastModifiedBy>
  <dcterms:modified xsi:type="dcterms:W3CDTF">2026-03-31T11:27:23Z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2052-12.9.0.25853</vt:lpwstr>
  </property>
  <property fmtid="{D5CDD505-2E9C-101B-9397-08002B2CF9AE}" pid="3" name="ICV">
    <vt:lpwstr>DE9F1A5DCB228F9A1B3FCB696535F8BC_43</vt:lpwstr>
  </property>
  <property fmtid="{D5CDD505-2E9C-101B-9397-08002B2CF9AE}" pid="4" name="KSOTemplateDocerSaveRecord">
    <vt:lpwstr>eyJoZGlkIjoiNzJmOGM0MzMwMjE3NWE2NGM3ZTBiNTZlYzc1Y2E3ZTQiLCJ1c2VySWQiOiIxNjE5NDM3NjU0In0=</vt:lpwstr>
  </property>
</Properties>
</file>