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92F3" w14:textId="4254BB14" w:rsidR="008F7CEE" w:rsidRPr="00387477" w:rsidRDefault="003B1D9F">
      <w:pPr>
        <w:pStyle w:val="1"/>
        <w:numPr>
          <w:ilvl w:val="0"/>
          <w:numId w:val="0"/>
        </w:numPr>
        <w:spacing w:before="360" w:after="360"/>
        <w:rPr>
          <w:b/>
          <w:sz w:val="32"/>
          <w:szCs w:val="32"/>
        </w:rPr>
      </w:pPr>
      <w:bookmarkStart w:id="0" w:name="_Toc3048801"/>
      <w:r w:rsidRPr="00387477">
        <w:rPr>
          <w:rFonts w:hint="eastAsia"/>
          <w:b/>
          <w:sz w:val="32"/>
          <w:szCs w:val="32"/>
        </w:rPr>
        <w:t>&lt;</w:t>
      </w:r>
      <w:r w:rsidRPr="00387477">
        <w:rPr>
          <w:rFonts w:hint="eastAsia"/>
          <w:b/>
          <w:sz w:val="32"/>
          <w:szCs w:val="32"/>
          <w:u w:val="single"/>
        </w:rPr>
        <w:t>实验</w:t>
      </w:r>
      <w:r w:rsidR="00296BA5">
        <w:rPr>
          <w:rFonts w:hint="eastAsia"/>
          <w:b/>
          <w:sz w:val="32"/>
          <w:szCs w:val="32"/>
          <w:u w:val="single"/>
        </w:rPr>
        <w:t>五</w:t>
      </w:r>
      <w:r w:rsidRPr="00387477">
        <w:rPr>
          <w:rFonts w:hint="eastAsia"/>
          <w:b/>
          <w:sz w:val="32"/>
          <w:szCs w:val="32"/>
        </w:rPr>
        <w:t xml:space="preserve">&gt; </w:t>
      </w:r>
      <w:bookmarkEnd w:id="0"/>
      <w:r w:rsidRPr="00387477">
        <w:rPr>
          <w:rFonts w:hint="eastAsia"/>
          <w:b/>
          <w:sz w:val="32"/>
          <w:szCs w:val="32"/>
        </w:rPr>
        <w:t>Linux</w:t>
      </w:r>
      <w:r w:rsidR="00296BA5">
        <w:rPr>
          <w:rFonts w:hint="eastAsia"/>
          <w:b/>
          <w:sz w:val="32"/>
          <w:szCs w:val="32"/>
        </w:rPr>
        <w:t>进程相关编程</w:t>
      </w:r>
    </w:p>
    <w:p w14:paraId="7FD35C80" w14:textId="77777777" w:rsidR="008F7CEE" w:rsidRDefault="003B1D9F">
      <w:pPr>
        <w:ind w:firstLineChars="0" w:firstLine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班级学号：</w:t>
      </w:r>
      <w:bookmarkStart w:id="1" w:name="_Toc209238341"/>
      <w:r>
        <w:rPr>
          <w:rFonts w:ascii="黑体" w:eastAsia="黑体" w:hint="eastAsia"/>
          <w:sz w:val="24"/>
          <w:szCs w:val="24"/>
        </w:rPr>
        <w:t xml:space="preserve">                              姓名：</w:t>
      </w:r>
    </w:p>
    <w:p w14:paraId="6A908DD0" w14:textId="77777777" w:rsidR="008F7CEE" w:rsidRDefault="003B1D9F">
      <w:pPr>
        <w:ind w:firstLineChars="0" w:firstLine="0"/>
        <w:rPr>
          <w:sz w:val="24"/>
        </w:rPr>
      </w:pPr>
      <w:r>
        <w:rPr>
          <w:rFonts w:hint="eastAsia"/>
          <w:sz w:val="24"/>
        </w:rPr>
        <w:t>≡≡≡≡≡≡≡≡≡≡≡≡≡≡≡≡≡≡≡≡≡≡≡≡≡≡≡≡≡≡≡≡≡≡≡≡</w:t>
      </w:r>
    </w:p>
    <w:p w14:paraId="469D5362" w14:textId="77777777" w:rsidR="008F7CEE" w:rsidRDefault="008F7CEE">
      <w:pPr>
        <w:pStyle w:val="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6768"/>
      </w:tblGrid>
      <w:tr w:rsidR="008F7CEE" w:rsidRPr="00916258" w14:paraId="213E0B6B" w14:textId="77777777">
        <w:trPr>
          <w:trHeight w:val="1570"/>
        </w:trPr>
        <w:tc>
          <w:tcPr>
            <w:tcW w:w="1912" w:type="dxa"/>
            <w:vAlign w:val="center"/>
          </w:tcPr>
          <w:p w14:paraId="1C94A2E2" w14:textId="77777777" w:rsidR="008F7CEE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bookmarkStart w:id="2" w:name="OLE_LINK1"/>
            <w:r>
              <w:rPr>
                <w:rFonts w:ascii="华文楷体" w:eastAsia="华文楷体" w:hAnsi="华文楷体"/>
                <w:sz w:val="24"/>
              </w:rPr>
              <w:t>实验</w:t>
            </w:r>
            <w:r>
              <w:rPr>
                <w:rFonts w:ascii="华文楷体" w:eastAsia="华文楷体" w:hAnsi="华文楷体" w:hint="eastAsia"/>
                <w:sz w:val="24"/>
              </w:rPr>
              <w:t>目的</w:t>
            </w:r>
            <w:bookmarkEnd w:id="2"/>
            <w:r>
              <w:rPr>
                <w:rFonts w:ascii="华文楷体" w:eastAsia="华文楷体" w:hAnsi="华文楷体" w:hint="eastAsia"/>
                <w:sz w:val="24"/>
              </w:rPr>
              <w:t>和内容</w:t>
            </w:r>
          </w:p>
        </w:tc>
        <w:tc>
          <w:tcPr>
            <w:tcW w:w="6768" w:type="dxa"/>
            <w:vAlign w:val="center"/>
          </w:tcPr>
          <w:p w14:paraId="0D396822" w14:textId="77777777" w:rsidR="008F7CEE" w:rsidRDefault="003B1D9F">
            <w:pPr>
              <w:pStyle w:val="20"/>
              <w:rPr>
                <w:rFonts w:ascii="华文楷体" w:eastAsia="华文楷体" w:hAnsi="华文楷体"/>
                <w:sz w:val="24"/>
              </w:rPr>
            </w:pPr>
            <w:bookmarkStart w:id="3" w:name="OLE_LINK2"/>
            <w:r>
              <w:rPr>
                <w:rFonts w:ascii="华文楷体" w:eastAsia="华文楷体" w:hAnsi="华文楷体"/>
                <w:sz w:val="24"/>
              </w:rPr>
              <w:t>实验</w:t>
            </w:r>
            <w:r>
              <w:rPr>
                <w:rFonts w:ascii="华文楷体" w:eastAsia="华文楷体" w:hAnsi="华文楷体" w:hint="eastAsia"/>
                <w:sz w:val="24"/>
              </w:rPr>
              <w:t>目的：</w:t>
            </w:r>
          </w:p>
          <w:p w14:paraId="2CCAEA6D" w14:textId="38604CF8" w:rsidR="00296BA5" w:rsidRPr="000705BA" w:rsidRDefault="00296BA5" w:rsidP="003A71BE">
            <w:pPr>
              <w:adjustRightInd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了解有关进程，线程，信号和进程通信与并发控制等基本概念，</w:t>
            </w:r>
            <w:r w:rsidRPr="000705BA">
              <w:rPr>
                <w:rFonts w:ascii="宋体" w:hAnsi="宋体" w:hint="eastAsia"/>
                <w:sz w:val="24"/>
              </w:rPr>
              <w:t>掌握</w:t>
            </w:r>
            <w:r>
              <w:rPr>
                <w:rFonts w:ascii="宋体" w:hAnsi="宋体" w:hint="eastAsia"/>
                <w:sz w:val="24"/>
              </w:rPr>
              <w:t>进程创建和执行流程控制的基本方法，熟悉和掌握利用</w:t>
            </w:r>
            <w:r w:rsidRPr="000705BA">
              <w:rPr>
                <w:rFonts w:ascii="宋体" w:hAnsi="宋体" w:hint="eastAsia"/>
                <w:sz w:val="24"/>
              </w:rPr>
              <w:t>管道</w:t>
            </w:r>
            <w:r w:rsidR="003A71BE">
              <w:rPr>
                <w:rFonts w:ascii="宋体" w:hAnsi="宋体" w:hint="eastAsia"/>
                <w:sz w:val="24"/>
              </w:rPr>
              <w:t>，</w:t>
            </w:r>
            <w:r w:rsidR="003A71BE" w:rsidRPr="000705BA">
              <w:rPr>
                <w:rFonts w:ascii="宋体" w:hAnsi="宋体" w:hint="eastAsia"/>
                <w:sz w:val="24"/>
              </w:rPr>
              <w:t>消息队列</w:t>
            </w:r>
            <w:r w:rsidR="003A71BE">
              <w:rPr>
                <w:rFonts w:ascii="宋体" w:hAnsi="宋体" w:hint="eastAsia"/>
                <w:sz w:val="24"/>
              </w:rPr>
              <w:t>和</w:t>
            </w:r>
            <w:r w:rsidR="003A71BE" w:rsidRPr="000705BA">
              <w:rPr>
                <w:rFonts w:ascii="宋体" w:hAnsi="宋体" w:hint="eastAsia"/>
                <w:sz w:val="24"/>
              </w:rPr>
              <w:t>共享存储区</w:t>
            </w:r>
            <w:r w:rsidRPr="000705BA">
              <w:rPr>
                <w:rFonts w:ascii="宋体" w:hAnsi="宋体" w:hint="eastAsia"/>
                <w:sz w:val="24"/>
              </w:rPr>
              <w:t>实现进程间的通信的方法</w:t>
            </w:r>
            <w:r w:rsidR="003A71BE">
              <w:rPr>
                <w:rFonts w:ascii="宋体" w:hAnsi="宋体" w:hint="eastAsia"/>
                <w:sz w:val="24"/>
              </w:rPr>
              <w:t>。</w:t>
            </w:r>
          </w:p>
          <w:p w14:paraId="77E351CB" w14:textId="49D8C1B0" w:rsidR="00387477" w:rsidRDefault="003A71BE" w:rsidP="00296BA5">
            <w:pPr>
              <w:ind w:firstLineChars="100" w:firstLine="240"/>
              <w:rPr>
                <w:kern w:val="0"/>
                <w:sz w:val="22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  <w:bookmarkEnd w:id="3"/>
          <w:p w14:paraId="777F6B92" w14:textId="624057E0" w:rsidR="009A6713" w:rsidRDefault="009A6713" w:rsidP="009A6713">
            <w:pPr>
              <w:pStyle w:val="2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实验</w:t>
            </w:r>
            <w:r>
              <w:rPr>
                <w:rFonts w:ascii="华文楷体" w:eastAsia="华文楷体" w:hAnsi="华文楷体" w:hint="eastAsia"/>
                <w:sz w:val="24"/>
              </w:rPr>
              <w:t>内容：</w:t>
            </w:r>
          </w:p>
          <w:p w14:paraId="30732778" w14:textId="77777777" w:rsidR="00AD324E" w:rsidRDefault="00AD324E" w:rsidP="00AD324E">
            <w:pPr>
              <w:ind w:firstLine="420"/>
            </w:pPr>
            <w:r>
              <w:rPr>
                <w:rFonts w:hint="eastAsia"/>
              </w:rPr>
              <w:t>设计一个多进程并发运行的程序，它由不同的进程完成下列工作：</w:t>
            </w:r>
          </w:p>
          <w:p w14:paraId="4CBDE8E8" w14:textId="2435BB39" w:rsidR="00AD324E" w:rsidRDefault="00AD324E" w:rsidP="00AD324E">
            <w:pPr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）键盘输入进程</w:t>
            </w:r>
          </w:p>
          <w:p w14:paraId="2C9CDC9B" w14:textId="43FA7988" w:rsidR="00AD324E" w:rsidRDefault="00AD324E" w:rsidP="00AD324E">
            <w:pPr>
              <w:ind w:firstLine="420"/>
            </w:pPr>
            <w:r>
              <w:rPr>
                <w:rFonts w:hint="eastAsia"/>
              </w:rPr>
              <w:t>负责接收用户的键盘输入，并以适当的方式将由键盘获得的数据交给其它进程处理。</w:t>
            </w:r>
          </w:p>
          <w:p w14:paraId="4F07870E" w14:textId="7890C730" w:rsidR="00DA3328" w:rsidRDefault="00DA3328" w:rsidP="00DA3328">
            <w:pPr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）分发数据进程</w:t>
            </w:r>
          </w:p>
          <w:p w14:paraId="6ED51201" w14:textId="1AA8E461" w:rsidR="00DA3328" w:rsidRPr="002A5EC6" w:rsidRDefault="00DA3328" w:rsidP="00DA3328">
            <w:pPr>
              <w:ind w:left="12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将键盘输入的数据分为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类，即字符串和数字串，并分别将字</w:t>
            </w:r>
            <w:r w:rsidR="00DF5014">
              <w:rPr>
                <w:rFonts w:hint="eastAsia"/>
              </w:rPr>
              <w:t>符串</w:t>
            </w:r>
            <w:r>
              <w:rPr>
                <w:rFonts w:hint="eastAsia"/>
              </w:rPr>
              <w:t>写入文件</w:t>
            </w:r>
            <w:r w:rsidR="00DF5014">
              <w:rPr>
                <w:rFonts w:hint="eastAsia"/>
              </w:rPr>
              <w:t>st</w:t>
            </w:r>
            <w:r w:rsidR="00DF5014">
              <w:t>ring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中，数字</w:t>
            </w:r>
            <w:r w:rsidR="00DF5014">
              <w:rPr>
                <w:rFonts w:hint="eastAsia"/>
              </w:rPr>
              <w:t>串</w:t>
            </w:r>
            <w:r>
              <w:rPr>
                <w:rFonts w:hint="eastAsia"/>
              </w:rPr>
              <w:t>写入文件</w:t>
            </w:r>
            <w:r>
              <w:rPr>
                <w:rFonts w:hint="eastAsia"/>
              </w:rPr>
              <w:t>number.txt</w:t>
            </w:r>
            <w:r>
              <w:rPr>
                <w:rFonts w:hint="eastAsia"/>
              </w:rPr>
              <w:t>中</w:t>
            </w:r>
            <w:r w:rsidR="00DF5014">
              <w:rPr>
                <w:rFonts w:hint="eastAsia"/>
              </w:rPr>
              <w:t>。</w:t>
            </w:r>
          </w:p>
          <w:p w14:paraId="018B1093" w14:textId="77777777" w:rsidR="00DA3328" w:rsidRPr="00DA3328" w:rsidRDefault="00DA3328" w:rsidP="00AD324E">
            <w:pPr>
              <w:ind w:firstLineChars="0" w:firstLine="0"/>
            </w:pPr>
          </w:p>
          <w:p w14:paraId="18C7F55C" w14:textId="2399711D" w:rsidR="00AD324E" w:rsidRDefault="00AD324E" w:rsidP="00AD324E">
            <w:pPr>
              <w:ind w:firstLineChars="0" w:firstLine="0"/>
            </w:pPr>
            <w:r>
              <w:rPr>
                <w:rFonts w:hint="eastAsia"/>
              </w:rPr>
              <w:t>（</w:t>
            </w:r>
            <w:r w:rsidR="00A53F23">
              <w:rPr>
                <w:rFonts w:hint="eastAsia"/>
              </w:rPr>
              <w:t>3</w:t>
            </w:r>
            <w:r>
              <w:rPr>
                <w:rFonts w:hint="eastAsia"/>
              </w:rPr>
              <w:t>）显示进程</w:t>
            </w:r>
          </w:p>
          <w:p w14:paraId="4A1C9619" w14:textId="719EC45F" w:rsidR="00AD324E" w:rsidRDefault="00AD324E" w:rsidP="00A70201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A70201">
              <w:t xml:space="preserve">   </w:t>
            </w:r>
            <w:r>
              <w:rPr>
                <w:rFonts w:hint="eastAsia"/>
              </w:rPr>
              <w:t>负责全部数据显示任务，包括键盘输入数据的显示和提示信息的显示。</w:t>
            </w:r>
          </w:p>
          <w:p w14:paraId="17B72B7F" w14:textId="4380AFC6" w:rsidR="00280E94" w:rsidRPr="002A5EC6" w:rsidRDefault="00280E94" w:rsidP="00916258">
            <w:pPr>
              <w:ind w:left="120" w:firstLine="420"/>
              <w:rPr>
                <w:rFonts w:ascii="宋体" w:hAnsi="宋体"/>
                <w:color w:val="000000"/>
                <w:szCs w:val="21"/>
              </w:rPr>
            </w:pPr>
          </w:p>
          <w:p w14:paraId="4595DCA2" w14:textId="3414FD7D" w:rsidR="00D25877" w:rsidRPr="002A5EC6" w:rsidRDefault="00D25877" w:rsidP="00916258">
            <w:pPr>
              <w:ind w:left="120" w:firstLine="422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8F7CEE" w14:paraId="001F6F9D" w14:textId="77777777">
        <w:trPr>
          <w:trHeight w:val="266"/>
        </w:trPr>
        <w:tc>
          <w:tcPr>
            <w:tcW w:w="1912" w:type="dxa"/>
            <w:vAlign w:val="center"/>
          </w:tcPr>
          <w:p w14:paraId="6448D62B" w14:textId="60B07501" w:rsidR="008F7CEE" w:rsidRDefault="00916258">
            <w:pPr>
              <w:pStyle w:val="20"/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bookmarkStart w:id="4" w:name="OLE_LINK4" w:colFirst="0" w:colLast="1"/>
            <w:r>
              <w:rPr>
                <w:rFonts w:ascii="华文楷体" w:eastAsia="华文楷体" w:hAnsi="华文楷体" w:hint="eastAsia"/>
                <w:sz w:val="24"/>
              </w:rPr>
              <w:t xml:space="preserve"> </w:t>
            </w:r>
            <w:r w:rsidR="00D631E7">
              <w:rPr>
                <w:rFonts w:ascii="华文楷体" w:eastAsia="华文楷体" w:hAnsi="华文楷体" w:hint="eastAsia"/>
                <w:sz w:val="24"/>
              </w:rPr>
              <w:t>实验环境</w:t>
            </w:r>
          </w:p>
        </w:tc>
        <w:tc>
          <w:tcPr>
            <w:tcW w:w="6768" w:type="dxa"/>
            <w:vAlign w:val="center"/>
          </w:tcPr>
          <w:p w14:paraId="594D28B4" w14:textId="77777777" w:rsidR="008F7CEE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bookmarkStart w:id="5" w:name="OLE_LINK5"/>
            <w:r>
              <w:rPr>
                <w:rFonts w:ascii="华文楷体" w:eastAsia="华文楷体" w:hAnsi="华文楷体" w:hint="eastAsia"/>
                <w:sz w:val="24"/>
              </w:rPr>
              <w:t>微机、WINDOWS XP、 LINUX操作系统、VMWARE虚拟机软件</w:t>
            </w:r>
            <w:bookmarkEnd w:id="5"/>
          </w:p>
        </w:tc>
      </w:tr>
      <w:bookmarkEnd w:id="4"/>
      <w:tr w:rsidR="008F7CEE" w14:paraId="1FF34030" w14:textId="77777777">
        <w:trPr>
          <w:trHeight w:val="787"/>
        </w:trPr>
        <w:tc>
          <w:tcPr>
            <w:tcW w:w="1912" w:type="dxa"/>
            <w:vAlign w:val="center"/>
          </w:tcPr>
          <w:p w14:paraId="510994EE" w14:textId="77777777" w:rsidR="008F7CEE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实验重点及难点</w:t>
            </w:r>
          </w:p>
        </w:tc>
        <w:tc>
          <w:tcPr>
            <w:tcW w:w="6768" w:type="dxa"/>
            <w:vAlign w:val="center"/>
          </w:tcPr>
          <w:p w14:paraId="7D7B9E96" w14:textId="3CD1789D" w:rsidR="00D25877" w:rsidRDefault="00D25877" w:rsidP="00916258">
            <w:pPr>
              <w:ind w:left="120" w:firstLineChars="0" w:firstLine="0"/>
              <w:rPr>
                <w:color w:val="000000"/>
              </w:rPr>
            </w:pPr>
            <w:r>
              <w:rPr>
                <w:rFonts w:ascii="华文楷体" w:eastAsia="华文楷体" w:hAnsi="华文楷体"/>
                <w:sz w:val="24"/>
              </w:rPr>
              <w:t>实验重点</w:t>
            </w:r>
            <w:r>
              <w:rPr>
                <w:rFonts w:ascii="华文楷体" w:eastAsia="华文楷体" w:hAnsi="华文楷体" w:hint="eastAsia"/>
                <w:sz w:val="24"/>
              </w:rPr>
              <w:t>：</w:t>
            </w:r>
          </w:p>
          <w:p w14:paraId="7C3A3727" w14:textId="29FFBFC6" w:rsidR="007B17DE" w:rsidRDefault="007B17DE" w:rsidP="007B17DE">
            <w:pPr>
              <w:autoSpaceDE w:val="0"/>
              <w:autoSpaceDN w:val="0"/>
              <w:ind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进程通信，是指进程之间交换信息。从这个意义上讲，进程之间</w:t>
            </w:r>
            <w:r w:rsidR="00D631E7">
              <w:rPr>
                <w:rFonts w:ascii="宋体" w:cs="宋体" w:hint="eastAsia"/>
                <w:kern w:val="0"/>
                <w:szCs w:val="21"/>
              </w:rPr>
              <w:t>利用信号量实现</w:t>
            </w:r>
            <w:r>
              <w:rPr>
                <w:rFonts w:ascii="宋体" w:cs="宋体" w:hint="eastAsia"/>
                <w:kern w:val="0"/>
                <w:szCs w:val="21"/>
              </w:rPr>
              <w:t>的同步、互斥也是一种信息交换，也是一种通信。但是，这里所说的</w:t>
            </w:r>
            <w:r>
              <w:rPr>
                <w:kern w:val="0"/>
                <w:szCs w:val="21"/>
              </w:rPr>
              <w:t>“</w:t>
            </w:r>
            <w:r>
              <w:rPr>
                <w:rFonts w:ascii="宋体" w:cs="宋体" w:hint="eastAsia"/>
                <w:kern w:val="0"/>
                <w:szCs w:val="21"/>
              </w:rPr>
              <w:t>通信</w:t>
            </w:r>
            <w:r>
              <w:rPr>
                <w:kern w:val="0"/>
                <w:szCs w:val="21"/>
              </w:rPr>
              <w:t>”</w:t>
            </w:r>
            <w:r>
              <w:rPr>
                <w:rFonts w:ascii="宋体" w:cs="宋体" w:hint="eastAsia"/>
                <w:kern w:val="0"/>
                <w:szCs w:val="21"/>
              </w:rPr>
              <w:t>是指进程之间交换较多的信息这样一种情况，特别是在由数据相关和有合作关系的进程之间，这种信息交换是十分必要和数量较大的。</w:t>
            </w:r>
          </w:p>
          <w:p w14:paraId="536CE133" w14:textId="77777777" w:rsidR="00D631E7" w:rsidRDefault="00D631E7" w:rsidP="007B17DE">
            <w:pPr>
              <w:autoSpaceDE w:val="0"/>
              <w:autoSpaceDN w:val="0"/>
              <w:ind w:firstLine="42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119B593D" w14:textId="312D832F" w:rsidR="00D25877" w:rsidRDefault="00D631E7" w:rsidP="00D631E7">
            <w:pPr>
              <w:pStyle w:val="20"/>
              <w:ind w:firstLineChars="200" w:firstLine="422"/>
              <w:jc w:val="both"/>
              <w:rPr>
                <w:rFonts w:ascii="华文楷体" w:eastAsia="华文楷体" w:hAnsi="华文楷体"/>
                <w:b w:val="0"/>
                <w:bCs/>
                <w:sz w:val="24"/>
              </w:rPr>
            </w:pPr>
            <w:r>
              <w:rPr>
                <w:rFonts w:hint="eastAsia"/>
              </w:rPr>
              <w:t>试</w:t>
            </w:r>
            <w:r w:rsidR="007B17DE">
              <w:t>比较消息队列和共享存储区</w:t>
            </w:r>
            <w:r w:rsidR="007B17DE">
              <w:rPr>
                <w:rFonts w:hint="eastAsia"/>
              </w:rPr>
              <w:t>在</w:t>
            </w:r>
            <w:r w:rsidR="007B17DE">
              <w:t>消息通信机制中</w:t>
            </w:r>
            <w:r w:rsidR="007B17DE">
              <w:rPr>
                <w:rFonts w:hint="eastAsia"/>
              </w:rPr>
              <w:t>的</w:t>
            </w:r>
            <w:r>
              <w:rPr>
                <w:rFonts w:hint="eastAsia"/>
              </w:rPr>
              <w:t>应用特点？</w:t>
            </w:r>
          </w:p>
          <w:p w14:paraId="718F4266" w14:textId="67E68579" w:rsidR="007B17DE" w:rsidRPr="00393503" w:rsidRDefault="007B17DE" w:rsidP="007B17DE">
            <w:pPr>
              <w:pStyle w:val="20"/>
              <w:jc w:val="both"/>
              <w:rPr>
                <w:rFonts w:ascii="华文楷体" w:eastAsia="华文楷体" w:hAnsi="华文楷体" w:hint="eastAsia"/>
                <w:b w:val="0"/>
                <w:bCs/>
                <w:sz w:val="24"/>
              </w:rPr>
            </w:pPr>
          </w:p>
        </w:tc>
      </w:tr>
      <w:tr w:rsidR="008F7CEE" w14:paraId="5378DFEB" w14:textId="77777777">
        <w:trPr>
          <w:trHeight w:val="266"/>
        </w:trPr>
        <w:tc>
          <w:tcPr>
            <w:tcW w:w="8680" w:type="dxa"/>
            <w:gridSpan w:val="2"/>
            <w:vAlign w:val="center"/>
          </w:tcPr>
          <w:p w14:paraId="51F2321A" w14:textId="17E1D999" w:rsidR="008F7CEE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lastRenderedPageBreak/>
              <w:t>实验过程（</w:t>
            </w:r>
            <w:r>
              <w:rPr>
                <w:rFonts w:ascii="华文楷体" w:eastAsia="华文楷体" w:hAnsi="华文楷体" w:hint="eastAsia"/>
                <w:b w:val="0"/>
                <w:sz w:val="24"/>
              </w:rPr>
              <w:t>实验过程、实验结果</w:t>
            </w:r>
            <w:r w:rsidR="00280E94">
              <w:rPr>
                <w:rFonts w:ascii="华文楷体" w:eastAsia="华文楷体" w:hAnsi="华文楷体" w:hint="eastAsia"/>
                <w:b w:val="0"/>
                <w:sz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8F7CEE" w14:paraId="4D014E30" w14:textId="77777777">
        <w:trPr>
          <w:trHeight w:val="5745"/>
        </w:trPr>
        <w:tc>
          <w:tcPr>
            <w:tcW w:w="8680" w:type="dxa"/>
            <w:gridSpan w:val="2"/>
          </w:tcPr>
          <w:p w14:paraId="18ADB80C" w14:textId="2D3079CA" w:rsidR="008008A2" w:rsidRDefault="008008A2" w:rsidP="008008A2">
            <w:pPr>
              <w:ind w:firstLine="420"/>
            </w:pPr>
            <w:r>
              <w:rPr>
                <w:rFonts w:hint="eastAsia"/>
              </w:rPr>
              <w:t>实验方法</w:t>
            </w:r>
            <w:r w:rsidR="00D631E7">
              <w:rPr>
                <w:rFonts w:hint="eastAsia"/>
              </w:rPr>
              <w:t>提示</w:t>
            </w:r>
            <w:r>
              <w:rPr>
                <w:rFonts w:hint="eastAsia"/>
              </w:rPr>
              <w:t>：</w:t>
            </w:r>
          </w:p>
          <w:p w14:paraId="5B7A67DE" w14:textId="50F4F99F" w:rsidR="008008A2" w:rsidRDefault="008008A2" w:rsidP="008008A2">
            <w:pPr>
              <w:numPr>
                <w:ilvl w:val="0"/>
                <w:numId w:val="10"/>
              </w:numPr>
              <w:adjustRightInd/>
              <w:ind w:firstLineChars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fork()</w:t>
            </w:r>
            <w:r>
              <w:rPr>
                <w:rFonts w:hint="eastAsia"/>
              </w:rPr>
              <w:t>函数创建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个子进程，用一个父进程和两个子进程完成上面的三个实验任务，用子进程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实现分发数据任务，子进程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实现接受键盘输入任务，父进程实现全部的显示任务。</w:t>
            </w:r>
          </w:p>
          <w:p w14:paraId="01EFA2BE" w14:textId="1B5F0805" w:rsidR="008008A2" w:rsidRDefault="00A53F23" w:rsidP="007B17DE">
            <w:pPr>
              <w:numPr>
                <w:ilvl w:val="0"/>
                <w:numId w:val="10"/>
              </w:numPr>
              <w:adjustRightInd/>
              <w:ind w:firstLineChars="0"/>
            </w:pPr>
            <w:r>
              <w:rPr>
                <w:rFonts w:hint="eastAsia"/>
              </w:rPr>
              <w:t>可选择使用</w:t>
            </w:r>
            <w:r>
              <w:rPr>
                <w:rFonts w:hint="eastAsia"/>
              </w:rPr>
              <w:t>消息队列</w:t>
            </w:r>
            <w:r>
              <w:rPr>
                <w:rFonts w:hint="eastAsia"/>
              </w:rPr>
              <w:t>或</w:t>
            </w:r>
            <w:r w:rsidR="008008A2">
              <w:rPr>
                <w:rFonts w:hint="eastAsia"/>
              </w:rPr>
              <w:t>共享</w:t>
            </w:r>
            <w:r>
              <w:rPr>
                <w:rFonts w:hint="eastAsia"/>
              </w:rPr>
              <w:t>缓冲</w:t>
            </w:r>
            <w:r w:rsidR="008008A2">
              <w:rPr>
                <w:rFonts w:hint="eastAsia"/>
              </w:rPr>
              <w:t>区两种进程通讯方式实现上面三个进程之间的</w:t>
            </w:r>
            <w:r>
              <w:rPr>
                <w:rFonts w:hint="eastAsia"/>
              </w:rPr>
              <w:t>数据传送和并发控制</w:t>
            </w:r>
            <w:r w:rsidR="008008A2">
              <w:rPr>
                <w:rFonts w:hint="eastAsia"/>
              </w:rPr>
              <w:t>。</w:t>
            </w:r>
          </w:p>
          <w:p w14:paraId="27C35A8B" w14:textId="35B92A64" w:rsidR="007B17DE" w:rsidRDefault="007B17DE" w:rsidP="007B17DE">
            <w:pPr>
              <w:numPr>
                <w:ilvl w:val="0"/>
                <w:numId w:val="10"/>
              </w:numPr>
              <w:adjustRightInd/>
              <w:ind w:firstLineChars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while()</w:t>
            </w:r>
            <w:r>
              <w:rPr>
                <w:rFonts w:hint="eastAsia"/>
              </w:rPr>
              <w:t>循环、</w:t>
            </w:r>
            <w:r>
              <w:rPr>
                <w:rFonts w:hint="eastAsia"/>
              </w:rPr>
              <w:t>kill()</w:t>
            </w:r>
            <w:r>
              <w:rPr>
                <w:rFonts w:hint="eastAsia"/>
              </w:rPr>
              <w:t>函数和</w:t>
            </w:r>
            <w:r>
              <w:rPr>
                <w:rFonts w:hint="eastAsia"/>
              </w:rPr>
              <w:t>signal()</w:t>
            </w:r>
            <w:r w:rsidR="00D631E7">
              <w:rPr>
                <w:rFonts w:hint="eastAsia"/>
              </w:rPr>
              <w:t>等</w:t>
            </w:r>
            <w:r>
              <w:rPr>
                <w:rFonts w:hint="eastAsia"/>
              </w:rPr>
              <w:t>函数实现连续多组数据输入。</w:t>
            </w:r>
          </w:p>
          <w:p w14:paraId="0648367D" w14:textId="77777777" w:rsidR="007B17DE" w:rsidRDefault="007B17DE" w:rsidP="007B17DE">
            <w:pPr>
              <w:adjustRightInd/>
              <w:ind w:left="900" w:firstLineChars="0" w:firstLine="0"/>
              <w:rPr>
                <w:rFonts w:hint="eastAsia"/>
              </w:rPr>
            </w:pPr>
          </w:p>
          <w:p w14:paraId="2066894B" w14:textId="77777777" w:rsidR="008008A2" w:rsidRDefault="008008A2" w:rsidP="00966CFE">
            <w:pPr>
              <w:pStyle w:val="20"/>
              <w:jc w:val="both"/>
              <w:rPr>
                <w:rFonts w:hint="eastAsia"/>
              </w:rPr>
            </w:pPr>
          </w:p>
          <w:p w14:paraId="6C524535" w14:textId="77777777" w:rsidR="008F7CEE" w:rsidRDefault="008F7CEE">
            <w:pPr>
              <w:pStyle w:val="20"/>
              <w:jc w:val="both"/>
            </w:pPr>
          </w:p>
          <w:p w14:paraId="284E37A7" w14:textId="77777777" w:rsidR="008F7CEE" w:rsidRDefault="008F7CEE">
            <w:pPr>
              <w:pStyle w:val="20"/>
              <w:ind w:firstLineChars="200" w:firstLine="480"/>
              <w:jc w:val="both"/>
              <w:rPr>
                <w:rFonts w:ascii="华文楷体" w:eastAsia="华文楷体" w:hAnsi="华文楷体"/>
                <w:b w:val="0"/>
                <w:sz w:val="24"/>
              </w:rPr>
            </w:pPr>
          </w:p>
          <w:p w14:paraId="2B35E0E4" w14:textId="202E3905" w:rsidR="00D93160" w:rsidRDefault="00D93160">
            <w:pPr>
              <w:pStyle w:val="20"/>
              <w:ind w:firstLineChars="200" w:firstLine="480"/>
              <w:jc w:val="both"/>
              <w:rPr>
                <w:rFonts w:ascii="华文楷体" w:eastAsia="华文楷体" w:hAnsi="华文楷体"/>
                <w:b w:val="0"/>
                <w:sz w:val="24"/>
              </w:rPr>
            </w:pPr>
          </w:p>
        </w:tc>
      </w:tr>
      <w:tr w:rsidR="008F7CEE" w14:paraId="0B4FBEF1" w14:textId="77777777">
        <w:trPr>
          <w:trHeight w:val="551"/>
        </w:trPr>
        <w:tc>
          <w:tcPr>
            <w:tcW w:w="8680" w:type="dxa"/>
            <w:gridSpan w:val="2"/>
          </w:tcPr>
          <w:p w14:paraId="46216C97" w14:textId="77777777" w:rsidR="008F7CEE" w:rsidRDefault="003B1D9F">
            <w:pPr>
              <w:pStyle w:val="20"/>
              <w:jc w:val="center"/>
              <w:rPr>
                <w:rFonts w:ascii="华文楷体" w:eastAsia="华文楷体" w:hAnsi="华文楷体"/>
                <w:b w:val="0"/>
                <w:sz w:val="24"/>
              </w:rPr>
            </w:pPr>
            <w:r>
              <w:rPr>
                <w:rFonts w:ascii="华文楷体" w:eastAsia="华文楷体" w:hAnsi="华文楷体" w:hint="eastAsia"/>
                <w:b w:val="0"/>
                <w:sz w:val="24"/>
              </w:rPr>
              <w:t>实验总结</w:t>
            </w:r>
          </w:p>
        </w:tc>
      </w:tr>
      <w:tr w:rsidR="008F7CEE" w14:paraId="2CF75362" w14:textId="77777777">
        <w:trPr>
          <w:trHeight w:val="2005"/>
        </w:trPr>
        <w:tc>
          <w:tcPr>
            <w:tcW w:w="8680" w:type="dxa"/>
            <w:gridSpan w:val="2"/>
          </w:tcPr>
          <w:p w14:paraId="3C5BE89B" w14:textId="07C7A715" w:rsidR="008F7CEE" w:rsidRDefault="008A377B" w:rsidP="007B17DE">
            <w:pPr>
              <w:pStyle w:val="20"/>
              <w:jc w:val="both"/>
              <w:rPr>
                <w:rFonts w:ascii="华文楷体" w:eastAsia="华文楷体" w:hAnsi="华文楷体"/>
                <w:b w:val="0"/>
                <w:sz w:val="24"/>
              </w:rPr>
            </w:pPr>
            <w:r>
              <w:rPr>
                <w:rFonts w:ascii="华文楷体" w:eastAsia="华文楷体" w:hAnsi="华文楷体" w:hint="eastAsia"/>
                <w:color w:val="FF0000"/>
                <w:sz w:val="24"/>
              </w:rPr>
              <w:t xml:space="preserve"> </w:t>
            </w:r>
            <w:r w:rsidRPr="008A377B">
              <w:rPr>
                <w:rFonts w:ascii="华文楷体" w:eastAsia="华文楷体" w:hAnsi="华文楷体" w:hint="eastAsia"/>
                <w:sz w:val="24"/>
              </w:rPr>
              <w:t>通过实验</w:t>
            </w:r>
            <w:r w:rsidR="00D631E7">
              <w:rPr>
                <w:rFonts w:ascii="华文楷体" w:eastAsia="华文楷体" w:hAnsi="华文楷体" w:hint="eastAsia"/>
                <w:sz w:val="24"/>
              </w:rPr>
              <w:t>》》》》》</w:t>
            </w:r>
          </w:p>
        </w:tc>
      </w:tr>
      <w:bookmarkEnd w:id="1"/>
    </w:tbl>
    <w:p w14:paraId="27469E9C" w14:textId="77777777" w:rsidR="003B1D9F" w:rsidRDefault="003B1D9F">
      <w:pPr>
        <w:pStyle w:val="20"/>
        <w:rPr>
          <w:sz w:val="24"/>
        </w:rPr>
      </w:pPr>
    </w:p>
    <w:sectPr w:rsidR="003B1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77" w:bottom="1440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3007" w14:textId="77777777" w:rsidR="00545495" w:rsidRDefault="00545495" w:rsidP="008A377B">
      <w:pPr>
        <w:ind w:firstLine="420"/>
      </w:pPr>
      <w:r>
        <w:separator/>
      </w:r>
    </w:p>
  </w:endnote>
  <w:endnote w:type="continuationSeparator" w:id="0">
    <w:p w14:paraId="596FD609" w14:textId="77777777" w:rsidR="00545495" w:rsidRDefault="00545495" w:rsidP="008A377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8FB1C" w14:textId="77777777" w:rsidR="008F7CEE" w:rsidRDefault="008F7CE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0E12" w14:textId="77777777" w:rsidR="008F7CEE" w:rsidRDefault="008F7CE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6EF44" w14:textId="77777777" w:rsidR="008F7CEE" w:rsidRDefault="008F7CE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A4402" w14:textId="77777777" w:rsidR="00545495" w:rsidRDefault="00545495" w:rsidP="008A377B">
      <w:pPr>
        <w:ind w:firstLine="420"/>
      </w:pPr>
      <w:r>
        <w:separator/>
      </w:r>
    </w:p>
  </w:footnote>
  <w:footnote w:type="continuationSeparator" w:id="0">
    <w:p w14:paraId="15DB76BD" w14:textId="77777777" w:rsidR="00545495" w:rsidRDefault="00545495" w:rsidP="008A377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D03D" w14:textId="77777777" w:rsidR="008F7CEE" w:rsidRDefault="008F7CE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6BD0" w14:textId="77777777" w:rsidR="008F7CEE" w:rsidRDefault="008F7CE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1B6C3" w14:textId="77777777" w:rsidR="008F7CEE" w:rsidRDefault="008F7CE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C13ABA"/>
    <w:multiLevelType w:val="singleLevel"/>
    <w:tmpl w:val="E6C13AB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05F83A27"/>
    <w:multiLevelType w:val="multilevel"/>
    <w:tmpl w:val="05F83A27"/>
    <w:lvl w:ilvl="0">
      <w:start w:val="1"/>
      <w:numFmt w:val="bullet"/>
      <w:pStyle w:val="a"/>
      <w:lvlText w:val=""/>
      <w:lvlJc w:val="left"/>
      <w:pPr>
        <w:tabs>
          <w:tab w:val="num" w:pos="1145"/>
        </w:tabs>
        <w:ind w:left="850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176E14AF"/>
    <w:multiLevelType w:val="multilevel"/>
    <w:tmpl w:val="C2303A16"/>
    <w:lvl w:ilvl="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 w15:restartNumberingAfterBreak="0">
    <w:nsid w:val="19981F33"/>
    <w:multiLevelType w:val="singleLevel"/>
    <w:tmpl w:val="19981F33"/>
    <w:lvl w:ilvl="0">
      <w:start w:val="1"/>
      <w:numFmt w:val="bullet"/>
      <w:pStyle w:val="a0"/>
      <w:lvlText w:val="★"/>
      <w:lvlJc w:val="left"/>
      <w:pPr>
        <w:tabs>
          <w:tab w:val="num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5" w15:restartNumberingAfterBreak="0">
    <w:nsid w:val="30887DC6"/>
    <w:multiLevelType w:val="hybridMultilevel"/>
    <w:tmpl w:val="D5DCDB9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181718F"/>
    <w:multiLevelType w:val="multilevel"/>
    <w:tmpl w:val="3181718F"/>
    <w:lvl w:ilvl="0">
      <w:start w:val="1"/>
      <w:numFmt w:val="decimal"/>
      <w:pStyle w:val="1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abstractNum w:abstractNumId="7" w15:restartNumberingAfterBreak="0">
    <w:nsid w:val="4B373595"/>
    <w:multiLevelType w:val="multilevel"/>
    <w:tmpl w:val="4B373595"/>
    <w:lvl w:ilvl="0">
      <w:start w:val="1"/>
      <w:numFmt w:val="decimal"/>
      <w:pStyle w:val="a1"/>
      <w:lvlText w:val="（%1）"/>
      <w:lvlJc w:val="left"/>
      <w:pPr>
        <w:tabs>
          <w:tab w:val="num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EBB39FB"/>
    <w:multiLevelType w:val="singleLevel"/>
    <w:tmpl w:val="4EBB39FB"/>
    <w:lvl w:ilvl="0">
      <w:start w:val="4"/>
      <w:numFmt w:val="decimal"/>
      <w:suff w:val="space"/>
      <w:lvlText w:val="%1."/>
      <w:lvlJc w:val="left"/>
    </w:lvl>
  </w:abstractNum>
  <w:abstractNum w:abstractNumId="9" w15:restartNumberingAfterBreak="0">
    <w:nsid w:val="632B31FA"/>
    <w:multiLevelType w:val="singleLevel"/>
    <w:tmpl w:val="632B31FA"/>
    <w:lvl w:ilvl="0">
      <w:start w:val="1"/>
      <w:numFmt w:val="decimal"/>
      <w:pStyle w:val="a2"/>
      <w:lvlText w:val="（%1）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10" w15:restartNumberingAfterBreak="0">
    <w:nsid w:val="683D2B3B"/>
    <w:multiLevelType w:val="multilevel"/>
    <w:tmpl w:val="C2303A16"/>
    <w:lvl w:ilvl="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80E94"/>
    <w:rsid w:val="00296BA5"/>
    <w:rsid w:val="002A5EC6"/>
    <w:rsid w:val="00387477"/>
    <w:rsid w:val="00393503"/>
    <w:rsid w:val="003A71BE"/>
    <w:rsid w:val="003B1D9F"/>
    <w:rsid w:val="00503967"/>
    <w:rsid w:val="00545495"/>
    <w:rsid w:val="005E1A1D"/>
    <w:rsid w:val="007B17DE"/>
    <w:rsid w:val="008008A2"/>
    <w:rsid w:val="008A377B"/>
    <w:rsid w:val="008F7CEE"/>
    <w:rsid w:val="00916258"/>
    <w:rsid w:val="00944C67"/>
    <w:rsid w:val="00966CFE"/>
    <w:rsid w:val="009A6713"/>
    <w:rsid w:val="00A53F23"/>
    <w:rsid w:val="00A70201"/>
    <w:rsid w:val="00AD324E"/>
    <w:rsid w:val="00B90489"/>
    <w:rsid w:val="00C45045"/>
    <w:rsid w:val="00D24338"/>
    <w:rsid w:val="00D25877"/>
    <w:rsid w:val="00D631E7"/>
    <w:rsid w:val="00D93160"/>
    <w:rsid w:val="00DA3328"/>
    <w:rsid w:val="00DF5014"/>
    <w:rsid w:val="0E535C99"/>
    <w:rsid w:val="13417FB8"/>
    <w:rsid w:val="5C594B3C"/>
    <w:rsid w:val="6B5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1ACDCA"/>
  <w15:docId w15:val="{0F2D1E25-F4AE-4A6F-ADB0-3C026797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djustRightInd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3"/>
    <w:next w:val="a3"/>
    <w:qFormat/>
    <w:pPr>
      <w:keepNext/>
      <w:keepLines/>
      <w:numPr>
        <w:numId w:val="2"/>
      </w:numPr>
      <w:spacing w:before="600" w:after="600" w:line="578" w:lineRule="auto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3"/>
    <w:next w:val="a4"/>
    <w:qFormat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3"/>
    <w:next w:val="a4"/>
    <w:qFormat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4">
    <w:name w:val="heading 4"/>
    <w:basedOn w:val="a3"/>
    <w:next w:val="a4"/>
    <w:qFormat/>
    <w:pPr>
      <w:keepNext/>
      <w:keepLines/>
      <w:spacing w:before="120" w:after="120" w:line="377" w:lineRule="auto"/>
      <w:ind w:firstLineChars="0" w:firstLine="0"/>
      <w:jc w:val="left"/>
      <w:outlineLvl w:val="3"/>
    </w:pPr>
    <w:rPr>
      <w:b/>
      <w:b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f141">
    <w:name w:val="f141"/>
    <w:rPr>
      <w:sz w:val="18"/>
      <w:szCs w:val="18"/>
    </w:rPr>
  </w:style>
  <w:style w:type="character" w:styleId="a8">
    <w:name w:val="Strong"/>
    <w:qFormat/>
    <w:rPr>
      <w:b/>
      <w:bCs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5"/>
  </w:style>
  <w:style w:type="character" w:customStyle="1" w:styleId="ab">
    <w:name w:val="页脚 字符"/>
    <w:link w:val="ac"/>
    <w:rPr>
      <w:kern w:val="2"/>
      <w:sz w:val="18"/>
      <w:szCs w:val="18"/>
    </w:rPr>
  </w:style>
  <w:style w:type="character" w:customStyle="1" w:styleId="ad">
    <w:name w:val="页眉 字符"/>
    <w:link w:val="ae"/>
    <w:rPr>
      <w:kern w:val="2"/>
      <w:sz w:val="18"/>
      <w:szCs w:val="18"/>
    </w:rPr>
  </w:style>
  <w:style w:type="paragraph" w:customStyle="1" w:styleId="a2">
    <w:name w:val="图"/>
    <w:basedOn w:val="a3"/>
    <w:pPr>
      <w:numPr>
        <w:numId w:val="1"/>
      </w:numPr>
      <w:tabs>
        <w:tab w:val="clear" w:pos="720"/>
        <w:tab w:val="left" w:pos="824"/>
      </w:tabs>
      <w:ind w:left="0" w:firstLineChars="0" w:firstLine="296"/>
    </w:pPr>
  </w:style>
  <w:style w:type="paragraph" w:customStyle="1" w:styleId="af">
    <w:name w:val="表格文字"/>
    <w:basedOn w:val="a3"/>
    <w:pPr>
      <w:ind w:firstLineChars="0" w:firstLine="0"/>
      <w:jc w:val="center"/>
    </w:pPr>
    <w:rPr>
      <w:sz w:val="18"/>
    </w:rPr>
  </w:style>
  <w:style w:type="paragraph" w:customStyle="1" w:styleId="af0">
    <w:name w:val="小技巧正文"/>
    <w:basedOn w:val="af1"/>
    <w:pPr>
      <w:ind w:firstLine="412"/>
    </w:pPr>
    <w:rPr>
      <w:b w:val="0"/>
      <w:i w:val="0"/>
      <w:sz w:val="21"/>
    </w:rPr>
  </w:style>
  <w:style w:type="paragraph" w:customStyle="1" w:styleId="af2">
    <w:name w:val="注释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adjustRightInd/>
      <w:ind w:firstLineChars="0" w:firstLine="425"/>
    </w:pPr>
    <w:rPr>
      <w:rFonts w:eastAsia="楷体_GB2312"/>
    </w:rPr>
  </w:style>
  <w:style w:type="paragraph" w:customStyle="1" w:styleId="10">
    <w:name w:val="段落1"/>
    <w:basedOn w:val="a3"/>
    <w:pPr>
      <w:spacing w:line="120" w:lineRule="atLeast"/>
      <w:ind w:firstLineChars="0" w:firstLine="454"/>
      <w:textAlignment w:val="baseline"/>
    </w:pPr>
    <w:rPr>
      <w:kern w:val="0"/>
    </w:rPr>
  </w:style>
  <w:style w:type="paragraph" w:customStyle="1" w:styleId="af3">
    <w:name w:val="插图编号"/>
    <w:basedOn w:val="a4"/>
    <w:pPr>
      <w:ind w:left="288" w:firstLineChars="0" w:firstLine="0"/>
    </w:pPr>
    <w:rPr>
      <w:kern w:val="0"/>
      <w:sz w:val="18"/>
    </w:rPr>
  </w:style>
  <w:style w:type="paragraph" w:customStyle="1" w:styleId="11">
    <w:name w:val="注释1"/>
    <w:basedOn w:val="a3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/>
      <w:ind w:firstLineChars="0" w:firstLine="425"/>
    </w:pPr>
    <w:rPr>
      <w:b/>
      <w:i/>
    </w:rPr>
  </w:style>
  <w:style w:type="paragraph" w:styleId="ac">
    <w:name w:val="footer"/>
    <w:basedOn w:val="a3"/>
    <w:link w:val="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例子说明"/>
    <w:basedOn w:val="a3"/>
    <w:pPr>
      <w:numPr>
        <w:numId w:val="3"/>
      </w:numPr>
      <w:tabs>
        <w:tab w:val="left" w:pos="1145"/>
      </w:tabs>
      <w:ind w:firstLineChars="0" w:firstLine="0"/>
    </w:pPr>
  </w:style>
  <w:style w:type="paragraph" w:styleId="ae">
    <w:name w:val="header"/>
    <w:basedOn w:val="a3"/>
    <w:link w:val="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caption"/>
    <w:basedOn w:val="a3"/>
    <w:next w:val="a3"/>
    <w:qFormat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f5">
    <w:name w:val="Document Map"/>
    <w:basedOn w:val="a3"/>
    <w:semiHidden/>
    <w:pPr>
      <w:shd w:val="clear" w:color="auto" w:fill="000080"/>
    </w:pPr>
  </w:style>
  <w:style w:type="paragraph" w:customStyle="1" w:styleId="12">
    <w:name w:val="正文1"/>
    <w:basedOn w:val="a3"/>
    <w:pPr>
      <w:ind w:firstLineChars="0" w:firstLine="0"/>
    </w:pPr>
  </w:style>
  <w:style w:type="paragraph" w:styleId="af6">
    <w:name w:val="Normal (Web)"/>
    <w:basedOn w:val="a3"/>
    <w:pPr>
      <w:widowControl/>
      <w:wordWrap w:val="0"/>
      <w:adjustRightInd/>
      <w:spacing w:before="100" w:beforeAutospacing="1" w:after="100" w:afterAutospacing="1" w:line="360" w:lineRule="auto"/>
      <w:ind w:firstLineChars="0" w:firstLine="0"/>
      <w:jc w:val="left"/>
    </w:pPr>
    <w:rPr>
      <w:rFonts w:ascii="宋体" w:hAnsi="宋体" w:cs="宋体"/>
      <w:color w:val="FFFFCC"/>
      <w:kern w:val="0"/>
      <w:sz w:val="18"/>
      <w:szCs w:val="18"/>
    </w:rPr>
  </w:style>
  <w:style w:type="paragraph" w:styleId="a4">
    <w:name w:val="Normal Indent"/>
    <w:basedOn w:val="a3"/>
    <w:pPr>
      <w:ind w:firstLine="420"/>
    </w:pPr>
  </w:style>
  <w:style w:type="paragraph" w:customStyle="1" w:styleId="af1">
    <w:name w:val="小技巧"/>
    <w:basedOn w:val="a4"/>
    <w:pPr>
      <w:ind w:firstLineChars="0" w:firstLine="0"/>
    </w:pPr>
    <w:rPr>
      <w:b/>
      <w:i/>
      <w:sz w:val="24"/>
    </w:rPr>
  </w:style>
  <w:style w:type="paragraph" w:customStyle="1" w:styleId="20">
    <w:name w:val="样式2"/>
    <w:basedOn w:val="a3"/>
    <w:pPr>
      <w:adjustRightInd/>
      <w:ind w:firstLineChars="0" w:firstLine="0"/>
      <w:jc w:val="left"/>
      <w:outlineLvl w:val="1"/>
    </w:pPr>
    <w:rPr>
      <w:b/>
      <w:szCs w:val="24"/>
    </w:rPr>
  </w:style>
  <w:style w:type="paragraph" w:customStyle="1" w:styleId="a0">
    <w:name w:val="本章要点"/>
    <w:basedOn w:val="a3"/>
    <w:pPr>
      <w:numPr>
        <w:numId w:val="4"/>
      </w:numPr>
      <w:tabs>
        <w:tab w:val="clear" w:pos="425"/>
        <w:tab w:val="left" w:pos="721"/>
      </w:tabs>
      <w:ind w:left="850" w:firstLineChars="0" w:firstLine="0"/>
    </w:pPr>
    <w:rPr>
      <w:rFonts w:eastAsia="楷体_GB2312"/>
    </w:rPr>
  </w:style>
  <w:style w:type="paragraph" w:customStyle="1" w:styleId="af7">
    <w:name w:val="例子"/>
    <w:basedOn w:val="a3"/>
    <w:pPr>
      <w:ind w:left="425" w:firstLineChars="0" w:firstLine="0"/>
    </w:pPr>
    <w:rPr>
      <w:rFonts w:eastAsia="黑体"/>
    </w:rPr>
  </w:style>
  <w:style w:type="paragraph" w:customStyle="1" w:styleId="af8">
    <w:name w:val="插图"/>
    <w:basedOn w:val="a4"/>
    <w:pPr>
      <w:ind w:firstLineChars="0" w:firstLine="412"/>
    </w:pPr>
    <w:rPr>
      <w:kern w:val="0"/>
    </w:rPr>
  </w:style>
  <w:style w:type="paragraph" w:customStyle="1" w:styleId="af9">
    <w:name w:val="表题"/>
    <w:basedOn w:val="a3"/>
    <w:pPr>
      <w:ind w:left="288" w:firstLineChars="0" w:firstLine="0"/>
      <w:jc w:val="center"/>
    </w:pPr>
    <w:rPr>
      <w:rFonts w:eastAsia="黑体"/>
      <w:sz w:val="18"/>
    </w:rPr>
  </w:style>
  <w:style w:type="paragraph" w:customStyle="1" w:styleId="a1">
    <w:name w:val="例子正文"/>
    <w:basedOn w:val="af7"/>
    <w:pPr>
      <w:numPr>
        <w:numId w:val="5"/>
      </w:numPr>
      <w:tabs>
        <w:tab w:val="clear" w:pos="1060"/>
        <w:tab w:val="left" w:pos="824"/>
      </w:tabs>
      <w:ind w:firstLine="309"/>
    </w:pPr>
    <w:rPr>
      <w:rFonts w:eastAsia="楷体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7D69-EE34-46D7-B2A8-971F0442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126</Words>
  <Characters>720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803net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刘 欢</cp:lastModifiedBy>
  <cp:revision>3</cp:revision>
  <cp:lastPrinted>2006-02-22T21:35:00Z</cp:lastPrinted>
  <dcterms:created xsi:type="dcterms:W3CDTF">2020-04-24T00:41:00Z</dcterms:created>
  <dcterms:modified xsi:type="dcterms:W3CDTF">2020-04-24T04:55:00Z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