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spacing w:line="300" w:lineRule="auto"/>
        <w:jc w:val="right"/>
        <w:rPr>
          <w:rFonts w:cs="Times New Roman"/>
          <w:b/>
          <w:sz w:val="28"/>
          <w:szCs w:val="24"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96361E" w:rsidP="00A80EEB">
      <w:pPr>
        <w:jc w:val="left"/>
        <w:rPr>
          <w:rFonts w:cs="Times New Roman"/>
          <w:b/>
        </w:rPr>
      </w:pPr>
      <w:r w:rsidRPr="00EC4A69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4871A071" wp14:editId="4A24DA47">
            <wp:simplePos x="0" y="0"/>
            <wp:positionH relativeFrom="column">
              <wp:posOffset>3324225</wp:posOffset>
            </wp:positionH>
            <wp:positionV relativeFrom="paragraph">
              <wp:posOffset>175260</wp:posOffset>
            </wp:positionV>
            <wp:extent cx="2341245" cy="707390"/>
            <wp:effectExtent l="0" t="0" r="190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0EEB" w:rsidRPr="00EC4A69" w:rsidRDefault="0096361E" w:rsidP="0096361E">
      <w:pPr>
        <w:jc w:val="left"/>
        <w:rPr>
          <w:rFonts w:cs="Times New Roman"/>
          <w:b/>
        </w:rPr>
      </w:pPr>
      <w:r w:rsidRPr="00EC4A69">
        <w:rPr>
          <w:rFonts w:cs="Times New Roman"/>
          <w:b/>
        </w:rPr>
        <w:br w:type="textWrapping" w:clear="all"/>
      </w: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774D91" w:rsidRPr="00EC4A69" w:rsidRDefault="00800350" w:rsidP="00774D91">
      <w:pPr>
        <w:pStyle w:val="a9"/>
        <w:ind w:left="360" w:firstLineChars="0" w:firstLine="0"/>
        <w:jc w:val="center"/>
        <w:rPr>
          <w:rFonts w:cs="Times New Roman"/>
          <w:b/>
          <w:sz w:val="52"/>
          <w:szCs w:val="52"/>
        </w:rPr>
      </w:pPr>
      <w:r w:rsidRPr="00800350">
        <w:rPr>
          <w:rFonts w:cs="Times New Roman"/>
          <w:b/>
          <w:i/>
          <w:sz w:val="52"/>
          <w:szCs w:val="52"/>
          <w:u w:val="single"/>
        </w:rPr>
        <w:t>CH322-ACJ</w:t>
      </w:r>
      <w:r w:rsidR="0096361E" w:rsidRPr="00EC4A69">
        <w:rPr>
          <w:rFonts w:cs="Times New Roman"/>
          <w:b/>
          <w:i/>
          <w:sz w:val="52"/>
          <w:szCs w:val="52"/>
          <w:u w:val="single"/>
        </w:rPr>
        <w:t xml:space="preserve"> </w:t>
      </w:r>
      <w:r w:rsidR="00A80EEB" w:rsidRPr="00EC4A69">
        <w:rPr>
          <w:rFonts w:cs="Times New Roman"/>
          <w:b/>
          <w:sz w:val="52"/>
          <w:szCs w:val="52"/>
        </w:rPr>
        <w:t>生产物料清单</w:t>
      </w:r>
      <w:r w:rsidR="00AF4016" w:rsidRPr="00EC4A69">
        <w:rPr>
          <w:rFonts w:cs="Times New Roman"/>
          <w:b/>
          <w:sz w:val="52"/>
          <w:szCs w:val="52"/>
        </w:rPr>
        <w:t>（</w:t>
      </w:r>
      <w:r w:rsidR="00EC4A69" w:rsidRPr="00EC4A69">
        <w:rPr>
          <w:rFonts w:cs="Times New Roman"/>
          <w:b/>
          <w:sz w:val="52"/>
          <w:szCs w:val="52"/>
        </w:rPr>
        <w:t>J1</w:t>
      </w:r>
      <w:r w:rsidR="00AF4016" w:rsidRPr="00EC4A69">
        <w:rPr>
          <w:rFonts w:cs="Times New Roman"/>
          <w:b/>
          <w:sz w:val="52"/>
          <w:szCs w:val="52"/>
        </w:rPr>
        <w:t>）</w:t>
      </w:r>
    </w:p>
    <w:p w:rsidR="00A80EEB" w:rsidRPr="00EC4A69" w:rsidRDefault="00774D91" w:rsidP="00774D91">
      <w:pPr>
        <w:widowControl/>
        <w:jc w:val="left"/>
        <w:rPr>
          <w:rFonts w:cs="Times New Roman"/>
          <w:b/>
          <w:sz w:val="52"/>
          <w:szCs w:val="52"/>
        </w:rPr>
      </w:pPr>
      <w:r w:rsidRPr="00EC4A69">
        <w:rPr>
          <w:rFonts w:cs="Times New Roman"/>
          <w:b/>
          <w:sz w:val="52"/>
          <w:szCs w:val="52"/>
        </w:rPr>
        <w:br w:type="page"/>
      </w:r>
    </w:p>
    <w:p w:rsidR="00A80EEB" w:rsidRPr="00EC4A69" w:rsidRDefault="00A80EEB" w:rsidP="00A80EEB">
      <w:pPr>
        <w:spacing w:after="240" w:line="276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lastRenderedPageBreak/>
        <w:t>第一部分：新增（或变更后）生产物料清单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8224CD">
        <w:trPr>
          <w:trHeight w:val="454"/>
          <w:tblHeader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2E4442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322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010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 w:rsidRPr="001B2FA9">
              <w:rPr>
                <w:rFonts w:cs="Times New Roman"/>
                <w:color w:val="000000"/>
              </w:rPr>
              <w:t>W02040324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proofErr w:type="spellStart"/>
            <w:r w:rsidRPr="001B2FA9">
              <w:t>MabSelect</w:t>
            </w:r>
            <w:proofErr w:type="spellEnd"/>
            <w:r w:rsidRPr="001B2FA9">
              <w:t xml:space="preserve"> </w:t>
            </w:r>
            <w:proofErr w:type="spellStart"/>
            <w:r w:rsidRPr="001B2FA9">
              <w:t>SuRe</w:t>
            </w:r>
            <w:proofErr w:type="spellEnd"/>
            <w:r w:rsidRPr="001B2FA9">
              <w:t xml:space="preserve"> LX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160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主料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  <w:tr w:rsidR="002E4442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322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020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2E4442" w:rsidRPr="00BF4054" w:rsidRDefault="002E4442" w:rsidP="002E4442">
            <w:pPr>
              <w:jc w:val="center"/>
              <w:rPr>
                <w:szCs w:val="24"/>
              </w:rPr>
            </w:pPr>
            <w:r w:rsidRPr="001B2FA9">
              <w:rPr>
                <w:rFonts w:cs="Times New Roman"/>
                <w:color w:val="000000"/>
              </w:rPr>
              <w:t>W02040312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2E4442" w:rsidRPr="00BF4054" w:rsidRDefault="002E4442" w:rsidP="002E4442">
            <w:pPr>
              <w:jc w:val="center"/>
              <w:rPr>
                <w:szCs w:val="24"/>
              </w:rPr>
            </w:pPr>
            <w:proofErr w:type="spellStart"/>
            <w:r w:rsidRPr="001B2FA9">
              <w:t>MabSelect</w:t>
            </w:r>
            <w:proofErr w:type="spellEnd"/>
            <w:r w:rsidRPr="001B2FA9">
              <w:t xml:space="preserve"> </w:t>
            </w:r>
            <w:proofErr w:type="spellStart"/>
            <w:r w:rsidRPr="001B2FA9">
              <w:t>SuRe</w:t>
            </w:r>
            <w:proofErr w:type="spellEnd"/>
            <w:r w:rsidRPr="001B2FA9">
              <w:t xml:space="preserve"> LX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160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PBC4</w:t>
            </w:r>
          </w:p>
        </w:tc>
      </w:tr>
      <w:tr w:rsidR="002E4442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322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030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2E4442" w:rsidRPr="001B2FA9" w:rsidRDefault="002E4442" w:rsidP="002E4442">
            <w:pPr>
              <w:jc w:val="center"/>
              <w:rPr>
                <w:rFonts w:cs="Times New Roman"/>
                <w:color w:val="000000"/>
              </w:rPr>
            </w:pPr>
            <w:r w:rsidRPr="001B2FA9">
              <w:rPr>
                <w:rFonts w:cs="Times New Roman"/>
                <w:color w:val="000000"/>
              </w:rPr>
              <w:t>W02040311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2E4442" w:rsidRPr="001B2FA9" w:rsidRDefault="002E4442" w:rsidP="002E4442">
            <w:pPr>
              <w:jc w:val="center"/>
            </w:pPr>
            <w:proofErr w:type="spellStart"/>
            <w:r w:rsidRPr="001B2FA9">
              <w:t>MabSelect</w:t>
            </w:r>
            <w:proofErr w:type="spellEnd"/>
            <w:r w:rsidRPr="001B2FA9">
              <w:t xml:space="preserve"> </w:t>
            </w:r>
            <w:proofErr w:type="spellStart"/>
            <w:r w:rsidRPr="001B2FA9">
              <w:t>SuRe</w:t>
            </w:r>
            <w:proofErr w:type="spellEnd"/>
            <w:r w:rsidRPr="001B2FA9">
              <w:t xml:space="preserve"> LX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160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PBC4</w:t>
            </w:r>
          </w:p>
        </w:tc>
      </w:tr>
    </w:tbl>
    <w:p w:rsidR="00A80EEB" w:rsidRPr="00EC4A69" w:rsidRDefault="00A80EEB" w:rsidP="00A80EEB">
      <w:pPr>
        <w:rPr>
          <w:rFonts w:cs="Times New Roman"/>
          <w:szCs w:val="24"/>
        </w:rPr>
      </w:pPr>
    </w:p>
    <w:p w:rsidR="00A80EEB" w:rsidRPr="00EC4A69" w:rsidRDefault="00A80EEB" w:rsidP="00A80EEB">
      <w:pPr>
        <w:widowControl/>
        <w:tabs>
          <w:tab w:val="left" w:pos="6960"/>
          <w:tab w:val="right" w:pos="14002"/>
        </w:tabs>
        <w:spacing w:after="160" w:line="259" w:lineRule="auto"/>
        <w:jc w:val="left"/>
        <w:rPr>
          <w:rFonts w:cs="Times New Roman"/>
          <w:szCs w:val="24"/>
        </w:rPr>
      </w:pPr>
      <w:r w:rsidRPr="00EC4A69">
        <w:rPr>
          <w:rFonts w:cs="Times New Roman"/>
          <w:szCs w:val="24"/>
        </w:rPr>
        <w:br w:type="page"/>
      </w:r>
      <w:r w:rsidRPr="00EC4A69">
        <w:rPr>
          <w:rFonts w:cs="Times New Roman"/>
          <w:szCs w:val="24"/>
        </w:rPr>
        <w:tab/>
      </w:r>
      <w:r w:rsidRPr="00EC4A69">
        <w:rPr>
          <w:rFonts w:cs="Times New Roman"/>
          <w:szCs w:val="24"/>
        </w:rPr>
        <w:tab/>
      </w:r>
    </w:p>
    <w:p w:rsidR="00A80EEB" w:rsidRPr="00EC4A69" w:rsidRDefault="00A80EEB" w:rsidP="00A80EEB">
      <w:pPr>
        <w:spacing w:line="300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t>第二部分：变更前后差异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shd w:val="clear" w:color="auto" w:fill="auto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变更前物料相关信息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2E4442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bookmarkStart w:id="0" w:name="_GoBack" w:colFirst="0" w:colLast="9"/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322</w:t>
            </w:r>
            <w:r>
              <w:rPr>
                <w:rFonts w:hint="eastAsia"/>
                <w:szCs w:val="24"/>
              </w:rPr>
              <w:t>-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010</w:t>
            </w:r>
          </w:p>
        </w:tc>
        <w:tc>
          <w:tcPr>
            <w:tcW w:w="1413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 w:rsidRPr="00BF4054">
              <w:rPr>
                <w:szCs w:val="24"/>
              </w:rPr>
              <w:t>W02040312</w:t>
            </w:r>
          </w:p>
        </w:tc>
        <w:tc>
          <w:tcPr>
            <w:tcW w:w="2401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proofErr w:type="spellStart"/>
            <w:r w:rsidRPr="00BF4054">
              <w:rPr>
                <w:szCs w:val="24"/>
              </w:rPr>
              <w:t>Mabselect</w:t>
            </w:r>
            <w:proofErr w:type="spellEnd"/>
            <w:r w:rsidRPr="00BF4054">
              <w:rPr>
                <w:szCs w:val="24"/>
              </w:rPr>
              <w:t xml:space="preserve"> </w:t>
            </w:r>
            <w:proofErr w:type="spellStart"/>
            <w:r w:rsidRPr="00BF4054">
              <w:rPr>
                <w:szCs w:val="24"/>
              </w:rPr>
              <w:t>SuRe</w:t>
            </w:r>
            <w:proofErr w:type="spellEnd"/>
            <w:r w:rsidRPr="00BF4054">
              <w:rPr>
                <w:szCs w:val="24"/>
              </w:rPr>
              <w:t xml:space="preserve"> LX</w:t>
            </w:r>
          </w:p>
        </w:tc>
        <w:tc>
          <w:tcPr>
            <w:tcW w:w="849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483</w:t>
            </w:r>
          </w:p>
        </w:tc>
        <w:tc>
          <w:tcPr>
            <w:tcW w:w="2683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M2b</w:t>
            </w:r>
            <w:r>
              <w:rPr>
                <w:rFonts w:hint="eastAsia"/>
                <w:szCs w:val="24"/>
              </w:rPr>
              <w:t>四线</w:t>
            </w:r>
            <w:r>
              <w:rPr>
                <w:rFonts w:hint="eastAsia"/>
                <w:szCs w:val="24"/>
              </w:rPr>
              <w:t>IBI322</w:t>
            </w:r>
            <w:r>
              <w:rPr>
                <w:rFonts w:hint="eastAsia"/>
                <w:szCs w:val="24"/>
              </w:rPr>
              <w:t>亲和层析</w:t>
            </w:r>
          </w:p>
        </w:tc>
        <w:tc>
          <w:tcPr>
            <w:tcW w:w="990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  <w:bookmarkEnd w:id="0"/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变更后物料相关信息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2E4442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322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010</w:t>
            </w:r>
          </w:p>
        </w:tc>
        <w:tc>
          <w:tcPr>
            <w:tcW w:w="1413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 w:rsidRPr="001B2FA9">
              <w:rPr>
                <w:rFonts w:cs="Times New Roman"/>
                <w:color w:val="000000"/>
              </w:rPr>
              <w:t>W02040324</w:t>
            </w:r>
          </w:p>
        </w:tc>
        <w:tc>
          <w:tcPr>
            <w:tcW w:w="2401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proofErr w:type="spellStart"/>
            <w:r w:rsidRPr="001B2FA9">
              <w:t>MabSelect</w:t>
            </w:r>
            <w:proofErr w:type="spellEnd"/>
            <w:r w:rsidRPr="001B2FA9">
              <w:t xml:space="preserve"> </w:t>
            </w:r>
            <w:proofErr w:type="spellStart"/>
            <w:r w:rsidRPr="001B2FA9">
              <w:t>SuRe</w:t>
            </w:r>
            <w:proofErr w:type="spellEnd"/>
            <w:r w:rsidRPr="001B2FA9">
              <w:t xml:space="preserve"> LX</w:t>
            </w:r>
          </w:p>
        </w:tc>
        <w:tc>
          <w:tcPr>
            <w:tcW w:w="849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160</w:t>
            </w:r>
          </w:p>
        </w:tc>
        <w:tc>
          <w:tcPr>
            <w:tcW w:w="2683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990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1272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主料</w:t>
            </w:r>
          </w:p>
        </w:tc>
        <w:tc>
          <w:tcPr>
            <w:tcW w:w="1017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  <w:tr w:rsidR="002E4442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322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020</w:t>
            </w:r>
          </w:p>
        </w:tc>
        <w:tc>
          <w:tcPr>
            <w:tcW w:w="1413" w:type="dxa"/>
            <w:vAlign w:val="center"/>
          </w:tcPr>
          <w:p w:rsidR="002E4442" w:rsidRPr="00BF4054" w:rsidRDefault="002E4442" w:rsidP="002E4442">
            <w:pPr>
              <w:jc w:val="center"/>
              <w:rPr>
                <w:szCs w:val="24"/>
              </w:rPr>
            </w:pPr>
            <w:r w:rsidRPr="001B2FA9">
              <w:rPr>
                <w:rFonts w:cs="Times New Roman"/>
                <w:color w:val="000000"/>
              </w:rPr>
              <w:t>W02040312</w:t>
            </w:r>
          </w:p>
        </w:tc>
        <w:tc>
          <w:tcPr>
            <w:tcW w:w="2401" w:type="dxa"/>
            <w:vAlign w:val="center"/>
          </w:tcPr>
          <w:p w:rsidR="002E4442" w:rsidRPr="00BF4054" w:rsidRDefault="002E4442" w:rsidP="002E4442">
            <w:pPr>
              <w:jc w:val="center"/>
              <w:rPr>
                <w:szCs w:val="24"/>
              </w:rPr>
            </w:pPr>
            <w:proofErr w:type="spellStart"/>
            <w:r w:rsidRPr="001B2FA9">
              <w:t>MabSelect</w:t>
            </w:r>
            <w:proofErr w:type="spellEnd"/>
            <w:r w:rsidRPr="001B2FA9">
              <w:t xml:space="preserve"> </w:t>
            </w:r>
            <w:proofErr w:type="spellStart"/>
            <w:r w:rsidRPr="001B2FA9">
              <w:t>SuRe</w:t>
            </w:r>
            <w:proofErr w:type="spellEnd"/>
            <w:r w:rsidRPr="001B2FA9">
              <w:t xml:space="preserve"> LX</w:t>
            </w:r>
          </w:p>
        </w:tc>
        <w:tc>
          <w:tcPr>
            <w:tcW w:w="849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160</w:t>
            </w:r>
          </w:p>
        </w:tc>
        <w:tc>
          <w:tcPr>
            <w:tcW w:w="2683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990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1</w:t>
            </w:r>
          </w:p>
        </w:tc>
        <w:tc>
          <w:tcPr>
            <w:tcW w:w="1272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PBC4</w:t>
            </w:r>
          </w:p>
        </w:tc>
      </w:tr>
      <w:tr w:rsidR="002E4442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322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030</w:t>
            </w:r>
          </w:p>
        </w:tc>
        <w:tc>
          <w:tcPr>
            <w:tcW w:w="1413" w:type="dxa"/>
            <w:vAlign w:val="center"/>
          </w:tcPr>
          <w:p w:rsidR="002E4442" w:rsidRPr="001B2FA9" w:rsidRDefault="002E4442" w:rsidP="002E4442">
            <w:pPr>
              <w:jc w:val="center"/>
              <w:rPr>
                <w:rFonts w:cs="Times New Roman"/>
                <w:color w:val="000000"/>
              </w:rPr>
            </w:pPr>
            <w:r w:rsidRPr="001B2FA9">
              <w:rPr>
                <w:rFonts w:cs="Times New Roman"/>
                <w:color w:val="000000"/>
              </w:rPr>
              <w:t>W02040311</w:t>
            </w:r>
          </w:p>
        </w:tc>
        <w:tc>
          <w:tcPr>
            <w:tcW w:w="2401" w:type="dxa"/>
            <w:vAlign w:val="center"/>
          </w:tcPr>
          <w:p w:rsidR="002E4442" w:rsidRPr="001B2FA9" w:rsidRDefault="002E4442" w:rsidP="002E4442">
            <w:pPr>
              <w:jc w:val="center"/>
            </w:pPr>
            <w:proofErr w:type="spellStart"/>
            <w:r w:rsidRPr="001B2FA9">
              <w:t>MabSelect</w:t>
            </w:r>
            <w:proofErr w:type="spellEnd"/>
            <w:r w:rsidRPr="001B2FA9">
              <w:t xml:space="preserve"> </w:t>
            </w:r>
            <w:proofErr w:type="spellStart"/>
            <w:r w:rsidRPr="001B2FA9">
              <w:t>SuRe</w:t>
            </w:r>
            <w:proofErr w:type="spellEnd"/>
            <w:r w:rsidRPr="001B2FA9">
              <w:t xml:space="preserve"> LX</w:t>
            </w:r>
          </w:p>
        </w:tc>
        <w:tc>
          <w:tcPr>
            <w:tcW w:w="849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160</w:t>
            </w:r>
          </w:p>
        </w:tc>
        <w:tc>
          <w:tcPr>
            <w:tcW w:w="2683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  <w:tc>
          <w:tcPr>
            <w:tcW w:w="990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1</w:t>
            </w:r>
          </w:p>
        </w:tc>
        <w:tc>
          <w:tcPr>
            <w:tcW w:w="1272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1017" w:type="dxa"/>
            <w:vAlign w:val="center"/>
          </w:tcPr>
          <w:p w:rsidR="002E4442" w:rsidRDefault="002E4442" w:rsidP="002E444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PBC4</w:t>
            </w:r>
          </w:p>
        </w:tc>
      </w:tr>
    </w:tbl>
    <w:p w:rsidR="00A80EEB" w:rsidRPr="00EC4A69" w:rsidRDefault="00A80EEB" w:rsidP="00A80EEB">
      <w:pPr>
        <w:rPr>
          <w:rFonts w:cs="Times New Roman"/>
        </w:rPr>
      </w:pPr>
    </w:p>
    <w:p w:rsidR="00A80EEB" w:rsidRPr="00EC4A69" w:rsidRDefault="00A80EEB" w:rsidP="00A80EEB">
      <w:pPr>
        <w:rPr>
          <w:rFonts w:cs="Times New Roman"/>
        </w:rPr>
      </w:pPr>
    </w:p>
    <w:tbl>
      <w:tblPr>
        <w:tblStyle w:val="a7"/>
        <w:tblW w:w="5116" w:type="pct"/>
        <w:tblInd w:w="-147" w:type="dxa"/>
        <w:tblLook w:val="04A0" w:firstRow="1" w:lastRow="0" w:firstColumn="1" w:lastColumn="0" w:noHBand="0" w:noVBand="1"/>
      </w:tblPr>
      <w:tblGrid>
        <w:gridCol w:w="14272"/>
      </w:tblGrid>
      <w:tr w:rsidR="00A80EEB" w:rsidRPr="00EC4A69" w:rsidTr="00DE258A">
        <w:trPr>
          <w:trHeight w:val="594"/>
        </w:trPr>
        <w:tc>
          <w:tcPr>
            <w:tcW w:w="14318" w:type="dxa"/>
            <w:vAlign w:val="center"/>
          </w:tcPr>
          <w:p w:rsidR="00A80EEB" w:rsidRDefault="00A80EEB" w:rsidP="00DE258A">
            <w:pPr>
              <w:rPr>
                <w:rFonts w:cs="Times New Roman"/>
                <w:b/>
                <w:bCs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变更理由：</w:t>
            </w:r>
          </w:p>
          <w:p w:rsidR="00BD5086" w:rsidRPr="00BD5086" w:rsidRDefault="00BD5086" w:rsidP="00DE258A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工艺优化</w:t>
            </w:r>
          </w:p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</w:p>
        </w:tc>
      </w:tr>
    </w:tbl>
    <w:p w:rsidR="00C0002F" w:rsidRPr="00EC4A69" w:rsidRDefault="00C0002F">
      <w:pPr>
        <w:rPr>
          <w:rFonts w:cs="Times New Roman"/>
        </w:rPr>
      </w:pPr>
    </w:p>
    <w:sectPr w:rsidR="00C0002F" w:rsidRPr="00EC4A69" w:rsidSect="00A80EEB">
      <w:footerReference w:type="default" r:id="rId9"/>
      <w:pgSz w:w="16838" w:h="11906" w:orient="landscape" w:code="9"/>
      <w:pgMar w:top="1701" w:right="1440" w:bottom="1701" w:left="1440" w:header="851" w:footer="992" w:gutter="0"/>
      <w:pgNumType w:start="1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EEB" w:rsidRDefault="00A80EEB" w:rsidP="00A80EEB">
      <w:r>
        <w:separator/>
      </w:r>
    </w:p>
  </w:endnote>
  <w:endnote w:type="continuationSeparator" w:id="0">
    <w:p w:rsidR="00A80EEB" w:rsidRDefault="00A80EEB" w:rsidP="00A8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9"/>
      <w:gridCol w:w="4649"/>
      <w:gridCol w:w="4650"/>
    </w:tblGrid>
    <w:tr w:rsidR="00083E1D" w:rsidTr="00DE258A">
      <w:trPr>
        <w:jc w:val="center"/>
      </w:trPr>
      <w:tc>
        <w:tcPr>
          <w:tcW w:w="4649" w:type="dxa"/>
        </w:tcPr>
        <w:p w:rsidR="00083E1D" w:rsidRDefault="002E4442" w:rsidP="00083E1D">
          <w:pPr>
            <w:pStyle w:val="a5"/>
            <w:jc w:val="right"/>
            <w:rPr>
              <w:b/>
              <w:bCs/>
              <w:sz w:val="21"/>
              <w:szCs w:val="21"/>
            </w:rPr>
          </w:pPr>
        </w:p>
      </w:tc>
      <w:tc>
        <w:tcPr>
          <w:tcW w:w="4649" w:type="dxa"/>
          <w:vAlign w:val="center"/>
          <w:hideMark/>
        </w:tcPr>
        <w:p w:rsidR="00083E1D" w:rsidRDefault="0096361E" w:rsidP="00083E1D">
          <w:pPr>
            <w:pStyle w:val="a5"/>
            <w:jc w:val="center"/>
            <w:rPr>
              <w:b/>
              <w:bCs/>
              <w:sz w:val="21"/>
              <w:szCs w:val="21"/>
            </w:rPr>
          </w:pPr>
          <w:proofErr w:type="spellStart"/>
          <w:r>
            <w:rPr>
              <w:b/>
              <w:bCs/>
              <w:sz w:val="21"/>
              <w:szCs w:val="21"/>
            </w:rPr>
            <w:t>Innovent</w:t>
          </w:r>
          <w:proofErr w:type="spellEnd"/>
          <w:r>
            <w:rPr>
              <w:b/>
              <w:bCs/>
              <w:sz w:val="21"/>
              <w:szCs w:val="21"/>
            </w:rPr>
            <w:t xml:space="preserve"> Confidential</w:t>
          </w:r>
        </w:p>
      </w:tc>
      <w:tc>
        <w:tcPr>
          <w:tcW w:w="4650" w:type="dxa"/>
          <w:hideMark/>
        </w:tcPr>
        <w:p w:rsidR="00083E1D" w:rsidRDefault="0096361E" w:rsidP="00B75781">
          <w:pPr>
            <w:pStyle w:val="a5"/>
            <w:wordWrap w:val="0"/>
            <w:jc w:val="right"/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>PAGE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2E4442">
            <w:rPr>
              <w:b/>
              <w:bCs/>
              <w:noProof/>
              <w:sz w:val="21"/>
              <w:szCs w:val="21"/>
            </w:rPr>
            <w:t>3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t xml:space="preserve"> / </w:t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NUMPAGES   \* MERGEFORMAT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2E4442">
            <w:rPr>
              <w:b/>
              <w:bCs/>
              <w:noProof/>
              <w:sz w:val="21"/>
              <w:szCs w:val="21"/>
            </w:rPr>
            <w:t>3</w:t>
          </w:r>
          <w:r>
            <w:rPr>
              <w:b/>
              <w:bCs/>
              <w:sz w:val="21"/>
              <w:szCs w:val="21"/>
            </w:rPr>
            <w:fldChar w:fldCharType="end"/>
          </w:r>
        </w:p>
      </w:tc>
    </w:tr>
  </w:tbl>
  <w:p w:rsidR="00083E1D" w:rsidRPr="00875E61" w:rsidRDefault="002E4442" w:rsidP="00B75781">
    <w:pPr>
      <w:pStyle w:val="a5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EEB" w:rsidRDefault="00A80EEB" w:rsidP="00A80EEB">
      <w:r>
        <w:separator/>
      </w:r>
    </w:p>
  </w:footnote>
  <w:footnote w:type="continuationSeparator" w:id="0">
    <w:p w:rsidR="00A80EEB" w:rsidRDefault="00A80EEB" w:rsidP="00A8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E3EBA"/>
    <w:multiLevelType w:val="hybridMultilevel"/>
    <w:tmpl w:val="239A3FF4"/>
    <w:lvl w:ilvl="0" w:tplc="E4C03832">
      <w:start w:val="14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  <w:u w:val="singl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E267162"/>
    <w:multiLevelType w:val="hybridMultilevel"/>
    <w:tmpl w:val="61C40982"/>
    <w:lvl w:ilvl="0" w:tplc="DB70E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3D"/>
    <w:rsid w:val="002E4442"/>
    <w:rsid w:val="0049103D"/>
    <w:rsid w:val="00774D91"/>
    <w:rsid w:val="007961EB"/>
    <w:rsid w:val="00800350"/>
    <w:rsid w:val="008224CD"/>
    <w:rsid w:val="008C3B2B"/>
    <w:rsid w:val="0096361E"/>
    <w:rsid w:val="00A80EEB"/>
    <w:rsid w:val="00AF4016"/>
    <w:rsid w:val="00B84569"/>
    <w:rsid w:val="00BD5086"/>
    <w:rsid w:val="00BF28C0"/>
    <w:rsid w:val="00C0002F"/>
    <w:rsid w:val="00DD47E7"/>
    <w:rsid w:val="00EB3B09"/>
    <w:rsid w:val="00EC4A69"/>
    <w:rsid w:val="00F13E6D"/>
    <w:rsid w:val="00FC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87B40C9"/>
  <w15:chartTrackingRefBased/>
  <w15:docId w15:val="{89A53162-4741-4D1B-8820-9411CC49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80EEB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0E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0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0EEB"/>
    <w:rPr>
      <w:sz w:val="18"/>
      <w:szCs w:val="18"/>
    </w:rPr>
  </w:style>
  <w:style w:type="table" w:styleId="a7">
    <w:name w:val="Table Grid"/>
    <w:basedOn w:val="a1"/>
    <w:rsid w:val="00A80E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报告正文"/>
    <w:basedOn w:val="a"/>
    <w:link w:val="Char"/>
    <w:qFormat/>
    <w:rsid w:val="00A80EEB"/>
    <w:pPr>
      <w:spacing w:beforeLines="50" w:before="50" w:afterLines="50" w:after="50" w:line="300" w:lineRule="auto"/>
      <w:ind w:firstLineChars="200" w:firstLine="200"/>
      <w:jc w:val="left"/>
    </w:pPr>
    <w:rPr>
      <w:szCs w:val="24"/>
    </w:rPr>
  </w:style>
  <w:style w:type="character" w:customStyle="1" w:styleId="Char">
    <w:name w:val="报告正文 Char"/>
    <w:basedOn w:val="a0"/>
    <w:link w:val="a8"/>
    <w:rsid w:val="00A80EEB"/>
    <w:rPr>
      <w:rFonts w:ascii="Times New Roman" w:eastAsia="宋体" w:hAnsi="Times New Roman"/>
      <w:sz w:val="24"/>
      <w:szCs w:val="24"/>
    </w:rPr>
  </w:style>
  <w:style w:type="paragraph" w:styleId="a9">
    <w:name w:val="List Paragraph"/>
    <w:basedOn w:val="a"/>
    <w:link w:val="aa"/>
    <w:uiPriority w:val="34"/>
    <w:qFormat/>
    <w:rsid w:val="00AF4016"/>
    <w:pPr>
      <w:ind w:firstLineChars="200" w:firstLine="420"/>
    </w:pPr>
  </w:style>
  <w:style w:type="character" w:customStyle="1" w:styleId="aa">
    <w:name w:val="列出段落 字符"/>
    <w:basedOn w:val="a0"/>
    <w:link w:val="a9"/>
    <w:uiPriority w:val="34"/>
    <w:rsid w:val="00BD5086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4A61D-E8A5-4334-9933-9FE25C645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103</Words>
  <Characters>588</Characters>
  <Application>Microsoft Office Word</Application>
  <DocSecurity>0</DocSecurity>
  <Lines>4</Lines>
  <Paragraphs>1</Paragraphs>
  <ScaleCrop>false</ScaleCrop>
  <Company>xdsw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韦忠魁(Davin Wei)</dc:creator>
  <cp:keywords/>
  <dc:description/>
  <cp:lastModifiedBy>徐鹏云(Austin Xu)</cp:lastModifiedBy>
  <cp:revision>4</cp:revision>
  <dcterms:created xsi:type="dcterms:W3CDTF">2022-01-25T09:51:00Z</dcterms:created>
  <dcterms:modified xsi:type="dcterms:W3CDTF">2022-01-25T11:31:00Z</dcterms:modified>
</cp:coreProperties>
</file>