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تصویر سؤال اول: پایتخت ایران کدام شهر است؟</w:t>
      </w:r>
    </w:p>
    <w:p>
      <w:r>
        <w:t xml:space="preserve">الف) تهران</w:t>
      </w:r>
    </w:p>
    <w:p>
      <w:r>
        <w:t xml:space="preserve">ب) شیراز</w:t>
      </w:r>
    </w:p>
    <w:p>
      <w:r>
        <w:t xml:space="preserve">ج) تبریز</w:t>
      </w:r>
    </w:p>
    <w:p>
      <w:r>
        <w:t xml:space="preserve">د) اصفهان</w:t>
      </w:r>
    </w:p>
    <w:p>
      <w:r>
        <w:t xml:space="preserve">1</w:t>
      </w:r>
    </w:p>
    <w:sectPr/>
  </w:body>
</w:document>
</file>