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F3" w:rsidRPr="004C0AD1" w:rsidRDefault="003C6E54" w:rsidP="00A91D75">
      <w:r w:rsidRPr="004C0AD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B8171AB" wp14:editId="5FF2ABC0">
                <wp:simplePos x="0" y="0"/>
                <wp:positionH relativeFrom="page">
                  <wp:align>right</wp:align>
                </wp:positionH>
                <wp:positionV relativeFrom="page">
                  <wp:posOffset>628650</wp:posOffset>
                </wp:positionV>
                <wp:extent cx="7541895" cy="5276850"/>
                <wp:effectExtent l="0" t="0" r="1905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895" cy="527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F039" id="Rectángulo 2" o:spid="_x0000_s1026" alt="rectángulo de color" style="position:absolute;margin-left:542.65pt;margin-top:49.5pt;width:593.85pt;height:415.5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KEsgIAAMgFAAAOAAAAZHJzL2Uyb0RvYy54bWysVM1u2zAMvg/YOwi6r06CpD9BnSJo0WFA&#10;1xZth54VWYoNSKImKXGyt9mz7MVGSbabdsUOwy6ySJEfyc8kzy92WpGtcL4BU9Lx0YgSYThUjVmX&#10;9NvT9adTSnxgpmIKjCjpXnh6sfj44by1czGBGlQlHEEQ4+etLWkdgp0Xhee10MwfgRUGHyU4zQKK&#10;bl1UjrWIrlUxGY2OixZcZR1w4T1qr/IjXSR8KQUPd1J6EYgqKeYW0unSuYpnsThn87Vjtm54lwb7&#10;hyw0awwGHaCuWGBk45o/oHTDHXiQ4YiDLkDKhotUA1YzHr2p5rFmVqRakBxvB5r8/4Plt9t7R5qq&#10;pBNKDNP4ix6QtF8/zXqjgKCyEp4jYe5AWwnCQYGL7LXWzxHk0d67TvJ4jVTspNPxi0WSXWJ8PzAu&#10;doFwVJ7MpuPTsxklHN9mk5Pj01n6J8WLu3U+fBagSbzkPBLTbHvjA4ZE094kRvOgmuq6USoJsY3E&#10;pXJky7ABVutxclUb/RWqrMOAoz5k6rponlBfISkT8QxE5Bw0aopYfa433cJeiWinzIOQyCpWOEkR&#10;B+QclHEuTMjJ+Johnym/mMr7uSTAiCwx/oDdAbwussfOWXb20VWkcRicR39LLDsPHikymDA468bg&#10;74/qN5UprKqLnO17kjI1kaUVVHvsOQd5GL3l1w3+2hvmwz1zOH04p7hRwh0eUkFbUuhulNTgfryn&#10;j/Y4FPhKSYvTXFL/fcOcoER9MTguZ+PpNI5/EqazkwkK7vBldfhiNvoSsF/GuLssT9doH1R/lQ70&#10;My6eZYyKT8xwjF1SHlwvXIa8ZXB1cbFcJjMcecvCjXm0PIJH+mLrPu2embNdfwccjVvoJ5/N37R5&#10;to2eBpabALJJM/DCa8c3rovUxN1qi/voUE5WLwt48RsAAP//AwBQSwMEFAAGAAgAAAAhAKuC03rf&#10;AAAACAEAAA8AAABkcnMvZG93bnJldi54bWxMj0FLw0AQhe+C/2EZwZvdjUKbxmxKEdqToEZFvG2z&#10;0ySYnQ3ZbRP7652e6mmYeY8338tXk+vEEYfQetKQzBQIpMrblmoNH++buxREiIas6Tyhhl8MsCqu&#10;r3KTWT/SGx7LWAsOoZAZDU2MfSZlqBp0Jsx8j8Ta3g/ORF6HWtrBjBzuOnmv1Fw60xJ/aEyPTw1W&#10;P+XBadib0+u63eLpe/71sk3Gsvt8Tjda395M60cQEad4McMZn9GhYKadP5ANotPARaKG5ZLnWU3S&#10;xQLEji8PSoEscvm/QPEHAAD//wMAUEsBAi0AFAAGAAgAAAAhALaDOJL+AAAA4QEAABMAAAAAAAAA&#10;AAAAAAAAAAAAAFtDb250ZW50X1R5cGVzXS54bWxQSwECLQAUAAYACAAAACEAOP0h/9YAAACUAQAA&#10;CwAAAAAAAAAAAAAAAAAvAQAAX3JlbHMvLnJlbHNQSwECLQAUAAYACAAAACEATW9ShLICAADIBQAA&#10;DgAAAAAAAAAAAAAAAAAuAgAAZHJzL2Uyb0RvYy54bWxQSwECLQAUAAYACAAAACEAq4LTet8AAAAI&#10;AQAADwAAAAAAAAAAAAAAAAAMBQAAZHJzL2Rvd25yZXYueG1sUEsFBgAAAAAEAAQA8wAAABgGAAAA&#10;AA==&#10;" fillcolor="#d8d8d8 [2732]" stroked="f" strokeweight="2pt">
                <w10:wrap anchorx="page" anchory="page"/>
              </v:rect>
            </w:pict>
          </mc:Fallback>
        </mc:AlternateContent>
      </w:r>
      <w:r w:rsidR="00FB232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3239979</wp:posOffset>
                </wp:positionH>
                <wp:positionV relativeFrom="paragraph">
                  <wp:posOffset>-170597</wp:posOffset>
                </wp:positionV>
                <wp:extent cx="3398292" cy="873457"/>
                <wp:effectExtent l="0" t="0" r="12065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2" cy="873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D3" w:rsidRPr="002958CB" w:rsidRDefault="008951D3" w:rsidP="00FB2323">
                            <w:pPr>
                              <w:spacing w:line="240" w:lineRule="auto"/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</w:pPr>
                            <w:r w:rsidRPr="002958CB"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  <w:t xml:space="preserve">Reporte N° </w:t>
                            </w:r>
                            <w:r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  <w:t>3</w:t>
                            </w:r>
                          </w:p>
                          <w:p w:rsidR="008951D3" w:rsidRPr="002958CB" w:rsidRDefault="008951D3" w:rsidP="00FB2323">
                            <w:pPr>
                              <w:spacing w:line="240" w:lineRule="auto"/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</w:pPr>
                            <w:r w:rsidRPr="002958CB"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  <w:t>Serie Particiáción Política de Jóvenes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55.1pt;margin-top:-13.45pt;width:267.6pt;height:6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YuegIAAFkFAAAOAAAAZHJzL2Uyb0RvYy54bWysVEtv2zAMvg/YfxB0X53H+grqFFmKDgOK&#10;tlg79KzIUmJMEjVKiZ39+lKynRbdLh12kWnxI0V+fFxcttawncJQgyv5+GjEmXISqtqtS/7j8frT&#10;GWchClcJA06VfK8Cv5x//HDR+JmawAZMpZCRExdmjS/5JkY/K4ogN8qKcAReOVJqQCsi/eK6qFA0&#10;5N2aYjIanRQNYOURpAqBbq86JZ9n/1orGe+0DioyU3KKLeYT87lKZzG/ELM1Cr+pZR+G+IcorKgd&#10;PXpwdSWiYFus/3Bla4kQQMcjCbYArWupcg6UzXj0JpuHjfAq50LkBH+gKfw/t/J2d4+srko+5cwJ&#10;SyVabkWFwCrFomojsGkiqfFhRtgHT+jYfoGWij3cB7pMubcabfpSVoz0RPf+QDF5YpIup9Pzs8n5&#10;hDNJurPT6efj0+SmeLH2GOJXBZYloeRIJczMit1NiB10gKTHHFzXxuQyGseakp9Mj0fZ4KAh58Yl&#10;rMoN0btJGXWRZynujUoY474rTYTkBNJFbkW1NMh2gppISKlczLlnv4ROKE1BvMewx79E9R7jLo/h&#10;ZXDxYGxrB5izfxN29XMIWXd44vxV3kmM7artK72Cak+FRujmJXh5XVM1bkSI9wJpQKi2NPTxjg5t&#10;gFiHXuJsA/j7b/cJT31LWs4aGriSh19bgYoz881RR6fpHAQchNUguK1dAtE/pnXiZRbJAKMZRI1g&#10;n2gXLNIrpBJO0lslXw3iMnZjT7tEqsUig2gGvYg37sHL5DpVI/XWY/sk0PcNmIbgFoZRFLM3fdhh&#10;c6P4xTZSN+YmTYR2LPZE0/zmNu93TVoQr/8z6mUjzp8BAAD//wMAUEsDBBQABgAIAAAAIQAs/BDn&#10;4QAAAAwBAAAPAAAAZHJzL2Rvd25yZXYueG1sTI/BTsMwDIbvSLxDZCRuW9KyblCaTggJCWknxg5w&#10;yxqvLUucqsmW8vZkp3Gz5U+/v79aT9awM46+dyQhmwtgSI3TPbUSdp9vs0dgPijSyjhCCb/oYV3f&#10;3lSq1C7SB563oWUphHypJHQhDCXnvunQKj93A1K6HdxoVUjr2HI9qpjCreG5EEtuVU/pQ6cGfO2w&#10;OW5PVgKFw4PeFRHpa/Pexh+zOsbvUcr7u+nlGVjAKVxhuOgndaiT096dSHtmJBSZyBMqYZYvn4Bd&#10;CLEoFsD2acrECnhd8f8l6j8AAAD//wMAUEsBAi0AFAAGAAgAAAAhALaDOJL+AAAA4QEAABMAAAAA&#10;AAAAAAAAAAAAAAAAAFtDb250ZW50X1R5cGVzXS54bWxQSwECLQAUAAYACAAAACEAOP0h/9YAAACU&#10;AQAACwAAAAAAAAAAAAAAAAAvAQAAX3JlbHMvLnJlbHNQSwECLQAUAAYACAAAACEAhcv2LnoCAABZ&#10;BQAADgAAAAAAAAAAAAAAAAAuAgAAZHJzL2Uyb0RvYy54bWxQSwECLQAUAAYACAAAACEALPwQ5+EA&#10;AAAMAQAADwAAAAAAAAAAAAAAAADUBAAAZHJzL2Rvd25yZXYueG1sUEsFBgAAAAAEAAQA8wAAAOIF&#10;AAAAAA==&#10;" filled="f" stroked="f" strokeweight=".5pt">
                <v:textbox style="mso-fit-shape-to-text:t" inset="0,0,0,0">
                  <w:txbxContent>
                    <w:p w:rsidR="008951D3" w:rsidRPr="002958CB" w:rsidRDefault="008951D3" w:rsidP="00FB2323">
                      <w:pPr>
                        <w:spacing w:line="240" w:lineRule="auto"/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</w:pPr>
                      <w:r w:rsidRPr="002958CB"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  <w:t xml:space="preserve">Reporte N° </w:t>
                      </w:r>
                      <w:r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  <w:t>3</w:t>
                      </w:r>
                    </w:p>
                    <w:p w:rsidR="008951D3" w:rsidRPr="002958CB" w:rsidRDefault="008951D3" w:rsidP="00FB2323">
                      <w:pPr>
                        <w:spacing w:line="240" w:lineRule="auto"/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</w:pPr>
                      <w:r w:rsidRPr="002958CB"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  <w:t>Serie Particiáción Política de Jóvenes</w:t>
                      </w:r>
                    </w:p>
                  </w:txbxContent>
                </v:textbox>
              </v:shape>
            </w:pict>
          </mc:Fallback>
        </mc:AlternateContent>
      </w:r>
      <w:r w:rsidR="00FB2323" w:rsidRPr="004C0AD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803D5A" wp14:editId="6CBE9842">
                <wp:simplePos x="0" y="0"/>
                <wp:positionH relativeFrom="page">
                  <wp:posOffset>3357349</wp:posOffset>
                </wp:positionH>
                <wp:positionV relativeFrom="page">
                  <wp:align>top</wp:align>
                </wp:positionV>
                <wp:extent cx="4189692" cy="1378424"/>
                <wp:effectExtent l="0" t="0" r="20955" b="12700"/>
                <wp:wrapNone/>
                <wp:docPr id="1" name="Rectángulo: Una sola esquina cortada 4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189692" cy="1378424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rgbClr val="F77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C3FE" id="Rectángulo: Una sola esquina cortada 4" o:spid="_x0000_s1026" alt="rectángulo de color" style="position:absolute;margin-left:264.35pt;margin-top:0;width:329.9pt;height:108.55pt;rotation:180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coordsize="4189692,1378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nH0AIAABgGAAAOAAAAZHJzL2Uyb0RvYy54bWysVElu2zAU3RfoHQjuG1muGw+IHBgOXBQI&#10;kiBDs6YpymZBkQxJT71Nz9KL9ZGS7aQpUKSoFsL//PP7w9n5tlZkLZyXRhc0P+lQIjQ3pdSLgj7c&#10;zz4MKPGB6ZIpo0VBd8LT8/H7d2cbOxJdszSqFI7AifajjS3oMgQ7yjLPl6Jm/sRYoSGsjKtZAOsW&#10;WenYBt5rlXU7ndNsY1xpneHCe7xeNEI6Tv6rSvBwXVVeBKIKitxC+rv0n8d/Nj5jo4Vjdil5mwb7&#10;hyxqJjWCHlxdsMDIyslXrmrJnfGmCifc1JmpKslFqgHV5J3fqrlbMitSLQDH2wNM/v+55VfrG0dk&#10;id5RolmNFt0CtJ8/9GKlzIg8aEa8UYwI/7SSYLhxgZWM9CgpheeA0h318QQFZVzEdWP9CO7v7I1r&#10;OQ8ygrStXE2cQTPyzqATP0oqJe3XmEVUAC5km5q0OzRJbAPheOzlg+HpsEsJhyz/2B/0ur0YLmv8&#10;RnPrfPgsTE0iUVCvpc1jVck3W1/6kFpVtgWz8hvi1wqNXzNFev1BPmw9tsrwvfcZLQGILGdSqcS4&#10;xXyqHIFpQWf9/gzVNOm8UFP6L5azacThlSVCR9Msotngl6iwUyI6VPpWVOhfQitF4G0+zZBjCwHu&#10;ftSTMxhExQr5v9G2NYnWIu3WG+0PRim+0eFgX0uNoWnyx+aLA6Aq5C0mVaO/h6IBIGIxN+UOM5zm&#10;CbV6y2cSfb9kPtwwh6biERcqXONXKbMpqGkpSpbGff/Te9THkkFKyQbXAUP0tGJOUKK+aKzfMO/1&#10;4DYkpvep3wXjnkvmzyV6VU8NpgMrhuwSGfWD2pOVM/UjDtkkRoWIaY7YBeXB7ZlpaBqKU8jFZJLU&#10;cEIsC5f6zvL95sQxvd8+Mmfb4Q/YmyuzvyRslCa6mbKjbgRem8kqmEqGKDzi2jI4P6Be3LfnfNI6&#10;HvTxLwAAAP//AwBQSwMEFAAGAAgAAAAhAHej+4HcAAAACQEAAA8AAABkcnMvZG93bnJldi54bWxM&#10;j8FqwzAQRO+F/oPYQm+NbEMc41oOodCSY53m0OPG2tgm1spIiuP+fZVTexxmmHlTbRczipmcHywr&#10;SFcJCOLW6oE7Bcev95cChA/IGkfLpOCHPGzrx4cKS21v3NB8CJ2IJexLVNCHMJVS+rYng35lJ+Lo&#10;na0zGKJ0ndQOb7HcjDJLklwaHDgu9DjRW0/t5XA1Cvbfe5xdk9vPnN0wNR/63HRaqeenZfcKItAS&#10;/sJwx4/oUEemk72y9mJUsM6KTYwqiI/udloUaxAnBVm6SUHWlfz/oP4FAAD//wMAUEsBAi0AFAAG&#10;AAgAAAAhALaDOJL+AAAA4QEAABMAAAAAAAAAAAAAAAAAAAAAAFtDb250ZW50X1R5cGVzXS54bWxQ&#10;SwECLQAUAAYACAAAACEAOP0h/9YAAACUAQAACwAAAAAAAAAAAAAAAAAvAQAAX3JlbHMvLnJlbHNQ&#10;SwECLQAUAAYACAAAACEA24Tpx9ACAAAYBgAADgAAAAAAAAAAAAAAAAAuAgAAZHJzL2Uyb0RvYy54&#10;bWxQSwECLQAUAAYACAAAACEAd6P7gdwAAAAJAQAADwAAAAAAAAAAAAAAAAAqBQAAZHJzL2Rvd25y&#10;ZXYueG1sUEsFBgAAAAAEAAQA8wAAADMGAAAAAA==&#10;" path="m,l3530543,r659149,659149l4189692,1378424,,1378424,,xe" fillcolor="#f77f00" strokecolor="#ffc000">
                <v:path arrowok="t" o:connecttype="custom" o:connectlocs="0,0;3530543,0;4189692,659149;4189692,1378424;0,1378424;0,0" o:connectangles="0,0,0,0,0,0"/>
                <w10:wrap anchorx="page" anchory="page"/>
              </v:shape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</w:tblGrid>
      <w:tr w:rsidR="00A91D75" w:rsidRPr="00FB2323" w:rsidTr="00FB2323">
        <w:trPr>
          <w:trHeight w:val="215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323" w:rsidRPr="00FB2323" w:rsidRDefault="00FB2323" w:rsidP="00FB2323">
            <w:pPr>
              <w:spacing w:line="276" w:lineRule="auto"/>
              <w:rPr>
                <w:lang w:val="es-419"/>
              </w:rPr>
            </w:pPr>
          </w:p>
        </w:tc>
      </w:tr>
    </w:tbl>
    <w:tbl>
      <w:tblPr>
        <w:tblpPr w:leftFromText="180" w:rightFromText="180" w:vertAnchor="text" w:tblpX="-364" w:tblpY="11853"/>
        <w:tblW w:w="10865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3"/>
        <w:gridCol w:w="6"/>
        <w:gridCol w:w="6"/>
      </w:tblGrid>
      <w:tr w:rsidR="00A91D75" w:rsidRPr="004C0AD1" w:rsidTr="002958CB">
        <w:trPr>
          <w:trHeight w:val="358"/>
        </w:trPr>
        <w:tc>
          <w:tcPr>
            <w:tcW w:w="10853" w:type="dxa"/>
          </w:tcPr>
          <w:p w:rsidR="00A91D75" w:rsidRPr="004C0AD1" w:rsidRDefault="003563F5" w:rsidP="002958CB">
            <w:pPr>
              <w:ind w:left="142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5613916</wp:posOffset>
                      </wp:positionH>
                      <wp:positionV relativeFrom="paragraph">
                        <wp:posOffset>167522</wp:posOffset>
                      </wp:positionV>
                      <wp:extent cx="1041991" cy="1265274"/>
                      <wp:effectExtent l="0" t="0" r="6350" b="254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1991" cy="12652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51D3" w:rsidRDefault="008951D3">
                                  <w:r>
                                    <w:rPr>
                                      <w:noProof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7D39AFE4" wp14:editId="26720CEF">
                                        <wp:extent cx="877280" cy="797441"/>
                                        <wp:effectExtent l="0" t="0" r="0" b="3175"/>
                                        <wp:docPr id="12" name="Imagen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83007" cy="8026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32" o:spid="_x0000_s1027" type="#_x0000_t202" style="position:absolute;left:0;text-align:left;margin-left:442.05pt;margin-top:13.2pt;width:82.05pt;height:99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GVfQIAAGMFAAAOAAAAZHJzL2Uyb0RvYy54bWysVEtv2zAMvg/YfxB0X52kj61BnCJL0WFA&#10;0RZrh54VWUqMSaJGKbGzXz9KttMi26XDLjItfqT4+MjZVWsN2ykMNbiSj09GnCknoarduuTfn24+&#10;fOIsROEqYcCpku9V4Ffz9+9mjZ+qCWzAVAoZOXFh2viSb2L006IIcqOsCCfglSOlBrQi0i+uiwpF&#10;Q96tKSaj0UXRAFYeQaoQ6Pa6U/J59q+1kvFe66AiMyWn2GI+MZ+rdBbzmZiuUfhNLfswxD9EYUXt&#10;6NGDq2sRBdti/YcrW0uEADqeSLAFaF1LlXOgbMajo2weN8KrnAsVJ/hDmcL/cyvvdg/I6qrkpxPO&#10;nLDUo+VWVAisUiyqNgIjDZWp8WFK6EdP+Nh+hpbaPdwHukzZtxpt+lJejPRU8P2hyOSKyWQ0Ohtf&#10;Xo45k6QbTy7OJx/Pkp/ixdxjiF8UWJaEkiN1MRdX7G5D7KADJL3m4KY2JnfSONaU/OL0fJQNDhpy&#10;blzCqsyJ3k1KqQs9S3FvVMIY901pqknOIF1kNqqlQbYTxCMhpXIxJ5/9EjqhNAXxFsMe/xLVW4y7&#10;PIaXwcWDsa0dYM7+KOzqxxCy7vBU81d5JzG2qzaT4dDZFVR7ajhCNznBy5uamnIrQnwQSKNCPabx&#10;j/d0aANUfOglzjaAv/52n/DEYNJy1tDolTz83ApUnJmvjrid5nQQcBBWg+C2dgnUBWIQRZNFMsBo&#10;BlEj2GfaCov0CqmEk/RWyVeDuIzdAqCtItVikUE0jV7EW/foZXKdmpIo9tQ+C/Q9D9M03MEwlGJ6&#10;RMcOm/niF9tIpMxcTXXtqtjXmyY5s73fOmlVvP7PqJfdOP8NAAD//wMAUEsDBBQABgAIAAAAIQCN&#10;l8Y34AAAAAsBAAAPAAAAZHJzL2Rvd25yZXYueG1sTI/BTsMwDIbvSLxD5EncWLrSbVVpOiEkJCRO&#10;jB3gljVe2y1xqiRbytuTndjR9qff319vJqPZBZ0fLAlYzDNgSK1VA3UCdl9vjyUwHyQpqS2hgF/0&#10;sGnu72pZKRvpEy/b0LEUQr6SAvoQxopz3/ZopJ/bESndDtYZGdLoOq6cjCncaJ5n2YobOVD60MsR&#10;X3tsT9uzEUDh8KR2y4j0/fHexaNen+KPE+JhNr08Aws4hX8YrvpJHZrktLdnUp5pAWVZLBIqIF8V&#10;wK5AVpQ5sH3a5Ms18Kbmtx2aPwAAAP//AwBQSwECLQAUAAYACAAAACEAtoM4kv4AAADhAQAAEwAA&#10;AAAAAAAAAAAAAAAAAAAAW0NvbnRlbnRfVHlwZXNdLnhtbFBLAQItABQABgAIAAAAIQA4/SH/1gAA&#10;AJQBAAALAAAAAAAAAAAAAAAAAC8BAABfcmVscy8ucmVsc1BLAQItABQABgAIAAAAIQBy8/GVfQIA&#10;AGMFAAAOAAAAAAAAAAAAAAAAAC4CAABkcnMvZTJvRG9jLnhtbFBLAQItABQABgAIAAAAIQCNl8Y3&#10;4AAAAAsBAAAPAAAAAAAAAAAAAAAAANcEAABkcnMvZG93bnJldi54bWxQSwUGAAAAAAQABADzAAAA&#10;5AUAAAAA&#10;" filled="f" stroked="f" strokeweight=".5pt">
                      <v:textbox style="mso-fit-shape-to-text:t" inset="0,0,0,0">
                        <w:txbxContent>
                          <w:p w:rsidR="008951D3" w:rsidRDefault="008951D3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D39AFE4" wp14:editId="26720CEF">
                                  <wp:extent cx="877280" cy="797441"/>
                                  <wp:effectExtent l="0" t="0" r="0" b="317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3007" cy="8026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089A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6350</wp:posOffset>
                      </wp:positionV>
                      <wp:extent cx="6553200" cy="0"/>
                      <wp:effectExtent l="0" t="19050" r="19050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59E222" id="Conector rec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.5pt" to="527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ho6QEAAC0EAAAOAAAAZHJzL2Uyb0RvYy54bWysU8lu2zAQvRfoPxC815JdKE0Eyzk4SC9d&#10;jKb9AJoaWgS4gWQs++87JGW52yVBdaDImXkz8x6H6/uTVuQIPkhrOrpc1JSA4baX5tDRH98f391S&#10;EiIzPVPWQEfPEOj95u2b9ehaWNnBqh48wSQmtKPr6BCja6sq8AE0CwvrwKBTWK9ZxKM/VL1nI2bX&#10;qlrV9U01Wt87bzmEgNaH4qSbnF8I4PGrEAEiUR3F3mJefV73aa02a9YePHOD5FMb7BVdaCYNFp1T&#10;PbDIyLOXf6XSknsbrIgLbnVlhZAcMgdks6z/YPM0MAeZC4oT3CxT+H9p+ZfjzhPZd/SOEsM0XtEW&#10;L4pH64lPP3KXNBpdaDF0a3Z+OgW384nwSXid/kiFnLKu51lXOEXC0XjTNO/xsijhF191BTof4kew&#10;mqRNR5U0iTJr2fFTiFgMQy8hyawMGTu6um0+NDksWCX7R6lUcuaxga3y5MjwwveHZY5Rz/qz7Yut&#10;qfFLlDDvHF5O10zoUwaNiXYhmnfxrKD08A0EiobUSoE5UanBOAcTl1MVZTA6wQR2OQPr0n2a82vD&#10;vwOn+ASFPMovAc+IXNmaOIO1NNb/q3o8XVoWJf6iQOGdJNjb/pxHIEuDM5mVm95PGvpfzxl+feWb&#10;nwAAAP//AwBQSwMEFAAGAAgAAAAhABhK6DnbAAAABwEAAA8AAABkcnMvZG93bnJldi54bWxMj1Fr&#10;wkAQhN8L/odjC33TS01tJc1FRBAKFUHbH3DJrUlobi/kznjtr+/aF/u4M8PsN/kq2k6MOPjWkYLH&#10;WQICqXKmpVrB58d2ugThgyajO0eo4Bs9rIrJXa4z4y50wPEYasEl5DOtoAmhz6T0VYNW+5nrkdg7&#10;ucHqwOdQSzPoC5fbTs6T5Fla3RJ/aHSPmwarr+PZKuh3232M+/fUtyGML5vy6WdXvSn1cB/XryAC&#10;xnALwxWf0aFgptKdyXjRKZinKSdZ50VXO1ksWCj/BFnk8j9/8QsAAP//AwBQSwECLQAUAAYACAAA&#10;ACEAtoM4kv4AAADhAQAAEwAAAAAAAAAAAAAAAAAAAAAAW0NvbnRlbnRfVHlwZXNdLnhtbFBLAQIt&#10;ABQABgAIAAAAIQA4/SH/1gAAAJQBAAALAAAAAAAAAAAAAAAAAC8BAABfcmVscy8ucmVsc1BLAQIt&#10;ABQABgAIAAAAIQCyGUho6QEAAC0EAAAOAAAAAAAAAAAAAAAAAC4CAABkcnMvZTJvRG9jLnhtbFBL&#10;AQItABQABgAIAAAAIQAYSug52wAAAAcBAAAPAAAAAAAAAAAAAAAAAEMEAABkcnMvZG93bnJldi54&#10;bWxQSwUGAAAAAAQABADzAAAASwUAAAAA&#10;" strokecolor="#7f7f7f [1612]" strokeweight="2.25pt"/>
                  </w:pict>
                </mc:Fallback>
              </mc:AlternateContent>
            </w:r>
            <w:r w:rsidR="00A91D75" w:rsidRPr="004C0AD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3246454" wp14:editId="2C2FAB17">
                      <wp:extent cx="6800850" cy="1287145"/>
                      <wp:effectExtent l="0" t="0" r="0" b="8255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0" cy="1287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51D3" w:rsidRPr="003563F5" w:rsidRDefault="008951D3" w:rsidP="002958CB">
                                  <w:pPr>
                                    <w:pStyle w:val="Subttulo"/>
                                    <w:spacing w:line="276" w:lineRule="auto"/>
                                    <w:rPr>
                                      <w:rFonts w:ascii="Exo" w:hAnsi="Exo"/>
                                      <w:color w:val="C00000"/>
                                      <w:sz w:val="32"/>
                                      <w:szCs w:val="32"/>
                                      <w:lang w:val="es-419" w:bidi="es-ES"/>
                                    </w:rPr>
                                  </w:pPr>
                                  <w:r w:rsidRPr="003563F5">
                                    <w:rPr>
                                      <w:rFonts w:ascii="Exo" w:hAnsi="Exo"/>
                                      <w:color w:val="C00000"/>
                                      <w:sz w:val="32"/>
                                      <w:szCs w:val="32"/>
                                      <w:lang w:val="es-419" w:bidi="es-ES"/>
                                    </w:rPr>
                                    <w:t>Programa para la Igualdad Política</w:t>
                                  </w:r>
                                </w:p>
                                <w:p w:rsidR="008951D3" w:rsidRPr="003563F5" w:rsidRDefault="008951D3" w:rsidP="002958CB">
                                  <w:pPr>
                                    <w:pStyle w:val="Subttulo"/>
                                    <w:spacing w:line="276" w:lineRule="auto"/>
                                    <w:rPr>
                                      <w:rFonts w:ascii="Exo" w:hAnsi="Exo"/>
                                      <w:color w:val="C00000"/>
                                      <w:sz w:val="32"/>
                                      <w:szCs w:val="32"/>
                                      <w:lang w:val="es-419" w:bidi="es-ES"/>
                                    </w:rPr>
                                  </w:pPr>
                                  <w:r w:rsidRPr="003563F5">
                                    <w:rPr>
                                      <w:rFonts w:ascii="Exo" w:hAnsi="Exo"/>
                                      <w:color w:val="C00000"/>
                                      <w:sz w:val="32"/>
                                      <w:szCs w:val="32"/>
                                      <w:lang w:val="es-419" w:bidi="es-ES"/>
                                    </w:rPr>
                                    <w:t>Dirección Nacional de Formación Cívica Ciudadana</w:t>
                                  </w:r>
                                </w:p>
                                <w:p w:rsidR="008951D3" w:rsidRPr="003563F5" w:rsidRDefault="008951D3" w:rsidP="002958CB">
                                  <w:pPr>
                                    <w:pStyle w:val="Subttulo"/>
                                    <w:spacing w:line="276" w:lineRule="auto"/>
                                    <w:rPr>
                                      <w:rFonts w:ascii="Exo" w:hAnsi="Exo"/>
                                      <w:color w:val="C00000"/>
                                      <w:sz w:val="32"/>
                                      <w:szCs w:val="32"/>
                                      <w:lang w:val="es-419"/>
                                    </w:rPr>
                                  </w:pPr>
                                  <w:r w:rsidRPr="003563F5">
                                    <w:rPr>
                                      <w:rFonts w:ascii="Exo" w:hAnsi="Exo"/>
                                      <w:color w:val="C00000"/>
                                      <w:sz w:val="32"/>
                                      <w:szCs w:val="32"/>
                                      <w:lang w:val="es-419" w:bidi="es-ES"/>
                                    </w:rPr>
                                    <w:t>Jurado Nacional de Elecciones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246454" id="Cuadro de texto 6" o:spid="_x0000_s1028" type="#_x0000_t202" style="width:535.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sONQIAAFwEAAAOAAAAZHJzL2Uyb0RvYy54bWysVFFv2jAQfp+0/2D5fSRhQGlEqBgV0yTU&#10;VqJTn41jk0iOz7MNCfv1OzuEdt2epr2Y893x3d13n7O46xpFTsK6GnRBs1FKidAcylofCvr9efNp&#10;TonzTJdMgRYFPQtH75YfPyxak4sxVKBKYQmCaJe3pqCV9yZPEscr0TA3AiM0BiXYhnm82kNSWtYi&#10;eqOScZrOkhZsaSxw4Rx67/sgXUZ8KQX3j1I64YkqKPbm42njuQ9nslyw/GCZqWp+aYP9QxcNqzUW&#10;vULdM8/I0dZ/QDU1t+BA+hGHJgEpay7iDDhNlr6bZlcxI+IsSI4zV5rc/4PlD6cnS+qyoDNKNGtw&#10;ResjKy2QUhAvOg9kFkhqjcsxd2cw23dfoMNlD36HzjB7J20TfnEqgnGk+3ylGJEIR+dsnqbzKYY4&#10;xrLx/CabTANO8vp3Y53/KqAhwSioxR1Gatlp63yfOqSEaho2tVJxj0qTFkt8RvzfIgiuNNYIQ/TN&#10;Bst3+y5OPh4G2UN5xvks9DJxhm9q7GHLnH9iFnWBfaPW/SMeUgHWgotFSQX259/8IR/XhVFKWtRZ&#10;Qd2PI7OCEvVN4yJvs8kkCDNeJtObMV7s28g+XtCrj80aUMYZvijDoxlyvRpMaaF5weewChUxxDTH&#10;ugX1g7n2vfLxOXGxWsUklKFhfqt3hgfowFtg97l7YdZcVhB08ACDGln+bhN9bs/46uhB1nFNgeOe&#10;0Qv1KOG46MtzC2/k7T1mvX4Ulr8AAAD//wMAUEsDBBQABgAIAAAAIQAKFzZe2wAAAAYBAAAPAAAA&#10;ZHJzL2Rvd25yZXYueG1sTI/BTsMwEETvSPyDtZW4RNRuDhSFOFUFyq2VIMDdjZc4Il5HttOm/Xpc&#10;LnAZaTSrmbflZrYDO6IPvSMJq6UAhtQ63VMn4eO9vn8EFqIirQZHKOGMATbV7U2pCu1O9IbHJnYs&#10;lVAolAQT41hwHlqDVoWlG5FS9uW8VTFZ33Ht1SmV24HnQjxwq3pKC0aN+Gyw/W4mK2Ga6t3LPtuZ&#10;s89iPV5e++wzNFLeLebtE7CIc/w7hit+QocqMR3cRDqwQUJ6JP7qNRPrVfIHCbnI18Crkv/Hr34A&#10;AAD//wMAUEsBAi0AFAAGAAgAAAAhALaDOJL+AAAA4QEAABMAAAAAAAAAAAAAAAAAAAAAAFtDb250&#10;ZW50X1R5cGVzXS54bWxQSwECLQAUAAYACAAAACEAOP0h/9YAAACUAQAACwAAAAAAAAAAAAAAAAAv&#10;AQAAX3JlbHMvLnJlbHNQSwECLQAUAAYACAAAACEAHtnLDjUCAABcBAAADgAAAAAAAAAAAAAAAAAu&#10;AgAAZHJzL2Uyb0RvYy54bWxQSwECLQAUAAYACAAAACEAChc2XtsAAAAGAQAADwAAAAAAAAAAAAAA&#10;AACPBAAAZHJzL2Rvd25yZXYueG1sUEsFBgAAAAAEAAQA8wAAAJcFAAAAAA==&#10;" filled="f" stroked="f" strokeweight=".5pt">
                      <v:textbox inset=",,,0">
                        <w:txbxContent>
                          <w:p w:rsidR="008951D3" w:rsidRPr="003563F5" w:rsidRDefault="008951D3" w:rsidP="002958CB">
                            <w:pPr>
                              <w:pStyle w:val="Subttulo"/>
                              <w:spacing w:line="276" w:lineRule="auto"/>
                              <w:rPr>
                                <w:rFonts w:ascii="Exo" w:hAnsi="Exo"/>
                                <w:color w:val="C00000"/>
                                <w:sz w:val="32"/>
                                <w:szCs w:val="32"/>
                                <w:lang w:val="es-419" w:bidi="es-ES"/>
                              </w:rPr>
                            </w:pPr>
                            <w:r w:rsidRPr="003563F5">
                              <w:rPr>
                                <w:rFonts w:ascii="Exo" w:hAnsi="Exo"/>
                                <w:color w:val="C00000"/>
                                <w:sz w:val="32"/>
                                <w:szCs w:val="32"/>
                                <w:lang w:val="es-419" w:bidi="es-ES"/>
                              </w:rPr>
                              <w:t>Programa para la Igualdad Política</w:t>
                            </w:r>
                          </w:p>
                          <w:p w:rsidR="008951D3" w:rsidRPr="003563F5" w:rsidRDefault="008951D3" w:rsidP="002958CB">
                            <w:pPr>
                              <w:pStyle w:val="Subttulo"/>
                              <w:spacing w:line="276" w:lineRule="auto"/>
                              <w:rPr>
                                <w:rFonts w:ascii="Exo" w:hAnsi="Exo"/>
                                <w:color w:val="C00000"/>
                                <w:sz w:val="32"/>
                                <w:szCs w:val="32"/>
                                <w:lang w:val="es-419" w:bidi="es-ES"/>
                              </w:rPr>
                            </w:pPr>
                            <w:r w:rsidRPr="003563F5">
                              <w:rPr>
                                <w:rFonts w:ascii="Exo" w:hAnsi="Exo"/>
                                <w:color w:val="C00000"/>
                                <w:sz w:val="32"/>
                                <w:szCs w:val="32"/>
                                <w:lang w:val="es-419" w:bidi="es-ES"/>
                              </w:rPr>
                              <w:t>Dirección Nacional de Formación Cívica Ciudadana</w:t>
                            </w:r>
                          </w:p>
                          <w:p w:rsidR="008951D3" w:rsidRPr="003563F5" w:rsidRDefault="008951D3" w:rsidP="002958CB">
                            <w:pPr>
                              <w:pStyle w:val="Subttulo"/>
                              <w:spacing w:line="276" w:lineRule="auto"/>
                              <w:rPr>
                                <w:rFonts w:ascii="Exo" w:hAnsi="Exo"/>
                                <w:color w:val="C00000"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3563F5">
                              <w:rPr>
                                <w:rFonts w:ascii="Exo" w:hAnsi="Exo"/>
                                <w:color w:val="C00000"/>
                                <w:sz w:val="32"/>
                                <w:szCs w:val="32"/>
                                <w:lang w:val="es-419" w:bidi="es-ES"/>
                              </w:rPr>
                              <w:t>Jurado Nacional de Elecciones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:rsidR="00A91D75" w:rsidRPr="004C0AD1" w:rsidRDefault="00A91D75" w:rsidP="002958CB"/>
        </w:tc>
        <w:tc>
          <w:tcPr>
            <w:tcW w:w="6" w:type="dxa"/>
            <w:vAlign w:val="bottom"/>
          </w:tcPr>
          <w:p w:rsidR="00A91D75" w:rsidRPr="004C0AD1" w:rsidRDefault="00A91D75" w:rsidP="002958CB">
            <w:pPr>
              <w:jc w:val="right"/>
            </w:pPr>
          </w:p>
        </w:tc>
      </w:tr>
    </w:tbl>
    <w:p w:rsidR="00FE089A" w:rsidRDefault="003C6E54" w:rsidP="002958CB">
      <w:pPr>
        <w:sectPr w:rsidR="00FE089A" w:rsidSect="00911CD5">
          <w:headerReference w:type="default" r:id="rId10"/>
          <w:pgSz w:w="11906" w:h="16838" w:code="9"/>
          <w:pgMar w:top="720" w:right="1152" w:bottom="720" w:left="1152" w:header="0" w:footer="0" w:gutter="0"/>
          <w:pgNumType w:start="1"/>
          <w:cols w:space="708"/>
          <w:titlePg/>
          <w:docGrid w:linePitch="360"/>
        </w:sect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4671547</wp:posOffset>
                </wp:positionH>
                <wp:positionV relativeFrom="paragraph">
                  <wp:posOffset>4399049</wp:posOffset>
                </wp:positionV>
                <wp:extent cx="1781299" cy="249382"/>
                <wp:effectExtent l="0" t="0" r="9525" b="190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D3" w:rsidRPr="003C6E54" w:rsidRDefault="008951D3">
                            <w:pPr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 w:rsidRPr="003C6E54">
                              <w:rPr>
                                <w:color w:val="FFFFFF" w:themeColor="background1"/>
                                <w:lang w:val="es-419"/>
                              </w:rPr>
                              <w:t>Foto: Forbex.com.mx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29" type="#_x0000_t202" style="position:absolute;margin-left:367.85pt;margin-top:346.4pt;width:140.25pt;height:1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61afQIAAGIFAAAOAAAAZHJzL2Uyb0RvYy54bWysVE1v2zAMvQ/YfxB0X52kW5cGcYosRYcB&#10;RVusHXpWZCkxJokapcTOfn0p2U6LbpcOu8i0+Ejx45Hzi9YatlcYanAlH5+MOFNOQlW7Tcl/PFx9&#10;mHIWonCVMOBUyQ8q8IvF+3fzxs/UBLZgKoWMnLgwa3zJtzH6WVEEuVVWhBPwypFSA1oR6Rc3RYWi&#10;Ie/WFJPR6KxoACuPIFUIdHvZKfki+9dayXirdVCRmZJTbDGfmM91OovFXMw2KPy2ln0Y4h+isKJ2&#10;9OjR1aWIgu2w/sOVrSVCAB1PJNgCtK6lyjlQNuPRq2zut8KrnAsVJ/hjmcL/cytv9nfI6op6d8aZ&#10;E5Z6tNqJCoFVikXVRmCkoTI1PswIfe8JH9sv0JLJcB/oMmXfarTpS3kx0lPBD8cikysmk9Hn6Xhy&#10;fs6ZJN3k4/npdJLcFM/WHkP8qsCyJJQcqYm5tmJ/HWIHHSDpMQdXtTG5kcaxpuRnp59G2eCoIefG&#10;JazKlOjdpIy6yLMUD0YljHHflaaS5ATSRSajWhlke0E0ElIqF3Pu2S+hE0pTEG8x7PHPUb3FuMtj&#10;eBlcPBrb2gHm7F+FXf0cQtYdnmr+Iu8kxnbdZi6cDo1dQ3WgfiN0gxO8vKqpKdcixDuBNCnUYpr+&#10;eEuHNkDFh17ibAv4+2/3CU8EJi1nDU1eycOvnUDFmfnmiNppTAcBB2E9CG5nV0BdGNNe8TKLZIDR&#10;DKJGsI+0FJbpFVIJJ+mtkq8HcRW7+aelItVymUE0jF7Ea3fvZXKdmpIo9tA+CvQ9D9Mw3MAwk2L2&#10;io4dNvPFL3eRSJm5muraVbGvNw1yZnu/dNKmePmfUc+rcfEEAAD//wMAUEsDBBQABgAIAAAAIQBa&#10;Nfop3wAAAAwBAAAPAAAAZHJzL2Rvd25yZXYueG1sTI/BTsMwEETvSPyDtUjcqJNUTSDEqRASEhIn&#10;Sg9wc+NtEmqvI9utw9/jnOC4mqfZN812Nppd0PnRkoB8lQFD6qwaqRew/3i5uwfmgyQltSUU8IMe&#10;tu31VSNrZSO942UXepZKyNdSwBDCVHPuuwGN9Cs7IaXsaJ2RIZ2u58rJmMqN5kWWldzIkdKHQU74&#10;PGB32p2NAArHtdpvItLn22sfv3V1il9OiNub+ekRWMA5/MGw6Cd1aJPTwZ5JeaYFVOtNlVAB5UOR&#10;NixElpcFsMOSFTnwtuH/R7S/AAAA//8DAFBLAQItABQABgAIAAAAIQC2gziS/gAAAOEBAAATAAAA&#10;AAAAAAAAAAAAAAAAAABbQ29udGVudF9UeXBlc10ueG1sUEsBAi0AFAAGAAgAAAAhADj9If/WAAAA&#10;lAEAAAsAAAAAAAAAAAAAAAAALwEAAF9yZWxzLy5yZWxzUEsBAi0AFAAGAAgAAAAhAJz7rVp9AgAA&#10;YgUAAA4AAAAAAAAAAAAAAAAALgIAAGRycy9lMm9Eb2MueG1sUEsBAi0AFAAGAAgAAAAhAFo1+inf&#10;AAAADAEAAA8AAAAAAAAAAAAAAAAA1wQAAGRycy9kb3ducmV2LnhtbFBLBQYAAAAABAAEAPMAAADj&#10;BQAAAAA=&#10;" filled="f" stroked="f" strokeweight=".5pt">
                <v:textbox style="mso-fit-shape-to-text:t" inset="0,0,0,0">
                  <w:txbxContent>
                    <w:p w:rsidR="008951D3" w:rsidRPr="003C6E54" w:rsidRDefault="008951D3">
                      <w:pPr>
                        <w:rPr>
                          <w:color w:val="FFFFFF" w:themeColor="background1"/>
                          <w:lang w:val="es-419"/>
                        </w:rPr>
                      </w:pPr>
                      <w:r w:rsidRPr="003C6E54">
                        <w:rPr>
                          <w:color w:val="FFFFFF" w:themeColor="background1"/>
                          <w:lang w:val="es-419"/>
                        </w:rPr>
                        <w:t>Foto: Forbex.com.mx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364" w:tblpY="11853"/>
        <w:tblW w:w="10865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3"/>
        <w:gridCol w:w="6"/>
        <w:gridCol w:w="6"/>
      </w:tblGrid>
      <w:tr w:rsidR="00A91D75" w:rsidRPr="004C0AD1" w:rsidTr="002958CB">
        <w:trPr>
          <w:trHeight w:val="1197"/>
        </w:trPr>
        <w:tc>
          <w:tcPr>
            <w:tcW w:w="10853" w:type="dxa"/>
          </w:tcPr>
          <w:p w:rsidR="00A91D75" w:rsidRPr="004C0AD1" w:rsidRDefault="00A91D75" w:rsidP="002958CB"/>
        </w:tc>
        <w:tc>
          <w:tcPr>
            <w:tcW w:w="6" w:type="dxa"/>
            <w:vAlign w:val="bottom"/>
          </w:tcPr>
          <w:p w:rsidR="00A91D75" w:rsidRPr="004C0AD1" w:rsidRDefault="00A91D75" w:rsidP="002958CB"/>
        </w:tc>
        <w:tc>
          <w:tcPr>
            <w:tcW w:w="6" w:type="dxa"/>
            <w:vAlign w:val="bottom"/>
          </w:tcPr>
          <w:p w:rsidR="00A91D75" w:rsidRPr="004C0AD1" w:rsidRDefault="00A91D75" w:rsidP="002958CB">
            <w:pPr>
              <w:jc w:val="right"/>
            </w:pPr>
          </w:p>
        </w:tc>
      </w:tr>
    </w:tbl>
    <w:p w:rsidR="003C6E54" w:rsidRDefault="003C6E54">
      <w:pPr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384620</wp:posOffset>
            </wp:positionV>
            <wp:extent cx="8247380" cy="3949700"/>
            <wp:effectExtent l="0" t="0" r="1270" b="0"/>
            <wp:wrapThrough wrapText="bothSides">
              <wp:wrapPolygon edited="0">
                <wp:start x="0" y="0"/>
                <wp:lineTo x="0" y="21461"/>
                <wp:lineTo x="21553" y="21461"/>
                <wp:lineTo x="2155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49"/>
                    <a:stretch/>
                  </pic:blipFill>
                  <pic:spPr bwMode="auto">
                    <a:xfrm>
                      <a:off x="0" y="0"/>
                      <a:ext cx="824738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AD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06B5E5" wp14:editId="307CE9DC">
                <wp:simplePos x="0" y="0"/>
                <wp:positionH relativeFrom="page">
                  <wp:posOffset>-308758</wp:posOffset>
                </wp:positionH>
                <wp:positionV relativeFrom="page">
                  <wp:posOffset>5252909</wp:posOffset>
                </wp:positionV>
                <wp:extent cx="4994910" cy="1314450"/>
                <wp:effectExtent l="0" t="0" r="0" b="0"/>
                <wp:wrapNone/>
                <wp:docPr id="4" name="Rectángulo: Una sola esquina cortada 4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94910" cy="1314450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63EC" id="Rectángulo: Una sola esquina cortada 4" o:spid="_x0000_s1026" alt="rectángulo de color" style="position:absolute;margin-left:-24.3pt;margin-top:413.6pt;width:393.3pt;height:103.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99491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bT2QIAABoGAAAOAAAAZHJzL2Uyb0RvYy54bWysVMlu2zAQvRfoPxC8N7JcZbEROTASpCiQ&#10;JkGW5kxTpM2C4jAkvfVv+i39sQ5JyU7aXlJUB2H2Gb5ZTs82rSYr4bwCU9PyYECJMBwaZeY1fXy4&#10;/HBCiQ/MNEyDETXdCk/PJu/fna7tWAxhAboRjmAQ48drW9NFCHZcFJ4vRMv8AVhhUCnBtSwg6+ZF&#10;49gao7e6GA4GR8UaXGMdcOE9Si+ykk5SfCkFDzdSehGIrinWFtLfpf8s/ovJKRvPHbMLxbsy2D9U&#10;0TJlMOku1AULjCyd+iNUq7gDDzIccGgLkFJxkd6ArykHv73mfsGsSG9BcLzdweT/X1h+vbp1RDU1&#10;rSgxrMUW3SFoP3+Y+VLDmDwaRjxoRoR/XipkOLjAGkbQvBGeI5Rub48iNNDgIq5r68cY/t7euo7z&#10;SEaQNtK1RGplv+LIJNgQCLJJXdnuuiI2gXAUVqNRNSqxeRx15ceyqg5T34ocKAa0zodPAloSiZp6&#10;o2wZn5Fis9WVD6k3TfdC1nyjRLYaO71imlTHJ+UoVowRO2Ok+pjRExFQzaXSOjFxNsW5dgSdaxo2&#10;w5RGL9sv0GTZ0QC/PFsoxgnM4qoXY/g04TFKSvsqgTYxjYGYMFcVJUXEMyOYqLDVItppcyckdjDB&#10;l+tz81ksL4857iFi1w87Zk4O0VBi/Df6di7RW6TteqP/zinlBxN2/q0yODa5/lf46lB2vZHZvoci&#10;AxCxmEGzxSl2kNfbW36pcBCumA+3zGGXEQC8UeEGf1LDuqbQUZQswH3/mzza45qhlpI13gecqucl&#10;c4IS/dngAo5wDuNBSUx1eDxExr3UzF5qzLI9BxyWEq+h5YmM9kH3pHTQPuEpm8asqGKGY+6a8uB6&#10;5jzkhuIx5GI6TWZ4RCwLV+be8n6V4tw+bJ6Ys902BFyka+hvSTfiea72thF4A9NlAKlCVO5x7Rg8&#10;QEi9unAv+WS1P+mTXwAAAP//AwBQSwMEFAAGAAgAAAAhAMzADevhAAAADAEAAA8AAABkcnMvZG93&#10;bnJldi54bWxMj8FOhDAURfcm/kPzTNzNFBkCBCmTyei4cGEi+AGFVkqGvhJaZtCv97nS5cs7uffc&#10;cr/akV307AeHAh62ETCNnVMD9gI+mtMmB+aDRCVHh1rAl/awr25vSlkod8V3falDzygEfSEFmBCm&#10;gnPfGW2l37pJI/0+3WxloHPuuZrllcLtyOMoSrmVA1KDkZM+Gt2d68UKaJvk+Xh6xe96TO1LY56W&#10;wzl7E+L+bj08Agt6DX8w/OqTOlTk1LoFlWejgE2Sp4QKyOMsBkZEtstpXUtotEti4FXJ/4+ofgAA&#10;AP//AwBQSwECLQAUAAYACAAAACEAtoM4kv4AAADhAQAAEwAAAAAAAAAAAAAAAAAAAAAAW0NvbnRl&#10;bnRfVHlwZXNdLnhtbFBLAQItABQABgAIAAAAIQA4/SH/1gAAAJQBAAALAAAAAAAAAAAAAAAAAC8B&#10;AABfcmVscy8ucmVsc1BLAQItABQABgAIAAAAIQBYOUbT2QIAABoGAAAOAAAAAAAAAAAAAAAAAC4C&#10;AABkcnMvZTJvRG9jLnhtbFBLAQItABQABgAIAAAAIQDMwA3r4QAAAAwBAAAPAAAAAAAAAAAAAAAA&#10;ADMFAABkcnMvZG93bnJldi54bWxQSwUGAAAAAAQABADzAAAAQQYAAAAA&#10;" path="m,l4366353,r628557,628557l4994910,1314450,,1314450,,xe" fillcolor="#7a70b5 [1951]" stroked="f">
                <v:path arrowok="t" o:connecttype="custom" o:connectlocs="0,0;4366353,0;4994910,628557;4994910,1314450;0,1314450;0,0" o:connectangles="0,0,0,0,0,0"/>
                <w10:wrap anchorx="page" anchory="page"/>
              </v:shape>
            </w:pict>
          </mc:Fallback>
        </mc:AlternateContent>
      </w:r>
    </w:p>
    <w:p w:rsidR="00E523C3" w:rsidRPr="004C0AD1" w:rsidRDefault="003C6E54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783</wp:posOffset>
                </wp:positionH>
                <wp:positionV relativeFrom="paragraph">
                  <wp:posOffset>4151630</wp:posOffset>
                </wp:positionV>
                <wp:extent cx="3847465" cy="1033145"/>
                <wp:effectExtent l="0" t="0" r="635" b="63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D3" w:rsidRPr="002958CB" w:rsidRDefault="008951D3" w:rsidP="003C6E54">
                            <w:pPr>
                              <w:spacing w:line="276" w:lineRule="auto"/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</w:pPr>
                            <w:r w:rsidRPr="002958CB"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  <w:t>PARTICIPACI</w:t>
                            </w:r>
                            <w:r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  <w:t>ÓN DE JÓVENES EN LOS GOBIERNOS REGIONALES</w:t>
                            </w:r>
                          </w:p>
                          <w:p w:rsidR="008951D3" w:rsidRDefault="008951D3" w:rsidP="003C6E54">
                            <w:r w:rsidRPr="002958CB">
                              <w:rPr>
                                <w:rFonts w:ascii="Exo" w:eastAsiaTheme="majorEastAsia" w:hAnsi="Exo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419" w:eastAsia="en-AU"/>
                              </w:rPr>
                              <w:t>2002-2018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0" type="#_x0000_t202" style="position:absolute;margin-left:.05pt;margin-top:326.9pt;width:302.95pt;height:8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7pfgIAAGMFAAAOAAAAZHJzL2Uyb0RvYy54bWysVE1v2zAMvQ/YfxB0X500aVcEcYosRYYB&#10;RVu0HXpWZKkxJokapcTOfv0o2U6LbpcOu8i0+Ejx45Hzy9YatlcYanAlH5+MOFNOQlW755J/f1x/&#10;uuAsROEqYcCpkh9U4JeLjx/mjZ+pU9iCqRQycuLCrPEl38boZ0UR5FZZEU7AK0dKDWhFpF98LioU&#10;DXm3pjgdjc6LBrDyCFKFQLdXnZIvsn+tlYy3WgcVmSk5xRbzifncpLNYzMXsGYXf1rIPQ/xDFFbU&#10;jh49uroSUbAd1n+4srVECKDjiQRbgNa1VDkHymY8epPNw1Z4lXOh4gR/LFP4f27lzf4OWV1R76ac&#10;OWGpR6udqBBYpVhUbQRGGipT48OM0A+e8LH9Ai2ZDPeBLlP2rUabvpQXIz0V/HAsMrliki4nF9PP&#10;0/MzziTpxqPJZDw9S36KF3OPIX5VYFkSSo7UxVxcsb8OsYMOkPSag3VtTO6kcawp+fnkbJQNjhpy&#10;blzCqsyJ3k1KqQs9S/FgVMIYd6801SRnkC4yG9XKINsL4pGQUrmYk89+CZ1QmoJ4j2GPf4nqPcZd&#10;HsPL4OLR2NYOMGf/JuzqxxCy7vBU81d5JzG2mzaT4djxDVQHajhCNznBy3VNTbkWId4JpFGhHtP4&#10;x1s6tAEqPvQSZ1vAX3+7T3hiMGk5a2j0Sh5+7gQqzsw3R9xOczoIOAibQXA7uwLqwpgWi5dZJAOM&#10;ZhA1gn2irbBMr5BKOElvlXwziKvYLQDaKlItlxlE0+hFvHYPXibXqSmJYo/tk0Df8zBNww0MQylm&#10;b+jYYTNf/HIXiZSZq6muXRX7etMkZ7b3Wyetitf/GfWyGxe/AQAA//8DAFBLAwQUAAYACAAAACEA&#10;lxxdTdwAAAAIAQAADwAAAGRycy9kb3ducmV2LnhtbEyPwU7DMBBE70j8g7VI3KhTqoQqxKkQEhIS&#10;J0oPcHPjbRJqryPbrcPfsz3BcTSr2feazeysOGOIoycFy0UBAqnzZqRewe7j5W4NIiZNRltPqOAH&#10;I2za66tG18ZnesfzNvWCRyjWWsGQ0lRLGbsBnY4LPyFxd/DB6cQx9NIEnXncWXlfFJV0eiT+MOgJ&#10;nwfsjtuTU0DpsDK7MiN9vr32+ds+HPNXUOr2Zn56BJFwTn/HcMFndGiZae9PZKKwlyySgqpcsQDX&#10;VVGx2l7BelmVINtG/hdofwEAAP//AwBQSwECLQAUAAYACAAAACEAtoM4kv4AAADhAQAAEwAAAAAA&#10;AAAAAAAAAAAAAAAAW0NvbnRlbnRfVHlwZXNdLnhtbFBLAQItABQABgAIAAAAIQA4/SH/1gAAAJQB&#10;AAALAAAAAAAAAAAAAAAAAC8BAABfcmVscy8ucmVsc1BLAQItABQABgAIAAAAIQB3b47pfgIAAGMF&#10;AAAOAAAAAAAAAAAAAAAAAC4CAABkcnMvZTJvRG9jLnhtbFBLAQItABQABgAIAAAAIQCXHF1N3AAA&#10;AAgBAAAPAAAAAAAAAAAAAAAAANgEAABkcnMvZG93bnJldi54bWxQSwUGAAAAAAQABADzAAAA4QUA&#10;AAAA&#10;" filled="f" stroked="f" strokeweight=".5pt">
                <v:textbox style="mso-fit-shape-to-text:t" inset="0,0,0,0">
                  <w:txbxContent>
                    <w:p w:rsidR="008951D3" w:rsidRPr="002958CB" w:rsidRDefault="008951D3" w:rsidP="003C6E54">
                      <w:pPr>
                        <w:spacing w:line="276" w:lineRule="auto"/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</w:pPr>
                      <w:r w:rsidRPr="002958CB"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  <w:t>PARTICIPACI</w:t>
                      </w:r>
                      <w:r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  <w:t>ÓN DE JÓVENES EN LOS GOBIERNOS REGIONALES</w:t>
                      </w:r>
                    </w:p>
                    <w:p w:rsidR="008951D3" w:rsidRDefault="008951D3" w:rsidP="003C6E54">
                      <w:r w:rsidRPr="002958CB">
                        <w:rPr>
                          <w:rFonts w:ascii="Exo" w:eastAsiaTheme="majorEastAsia" w:hAnsi="Exo" w:cstheme="majorBidi"/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s-419" w:eastAsia="en-AU"/>
                        </w:rPr>
                        <w:t>2002-2018</w:t>
                      </w:r>
                    </w:p>
                  </w:txbxContent>
                </v:textbox>
              </v:shape>
            </w:pict>
          </mc:Fallback>
        </mc:AlternateContent>
      </w:r>
      <w:r w:rsidR="003563F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-439582</wp:posOffset>
                </wp:positionH>
                <wp:positionV relativeFrom="paragraph">
                  <wp:posOffset>556363</wp:posOffset>
                </wp:positionV>
                <wp:extent cx="903767" cy="382772"/>
                <wp:effectExtent l="0" t="0" r="10795" b="190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D3" w:rsidRDefault="008951D3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431DAE0" wp14:editId="2952790D">
                                  <wp:extent cx="762000" cy="34290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4" o:spid="_x0000_s1031" type="#_x0000_t202" style="position:absolute;margin-left:-34.6pt;margin-top:43.8pt;width:71.15pt;height:3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QxfgIAAGEFAAAOAAAAZHJzL2Uyb0RvYy54bWysVE1v2zAMvQ/YfxB0X50ma9MFcYosRYcB&#10;RVusHXpWZCkxJokapcTOfv0o2U6LbpcOu8i0+Ejx45Hzy9YatlcYanAlPz0ZcaachKp2m5J/f7z+&#10;cMFZiMJVwoBTJT+owC8X79/NGz9TY9iCqRQycuLCrPEl38boZ0UR5FZZEU7AK0dKDWhFpF/cFBWK&#10;hrxbU4xHo/OiAaw8glQh0O1Vp+SL7F9rJeOd1kFFZkpOscV8Yj7X6SwWczHboPDbWvZhiH+Iwora&#10;0aNHV1ciCrbD+g9XtpYIAXQ8kWAL0LqWKudA2ZyOXmXzsBVe5VyoOMEfyxT+n1t5u79HVlcln3zk&#10;zAlLPVrtRIXAKsWiaiMw0lCZGh9mhH7whI/tZ2ip3cN9oMuUfavRpi/lxUhPBT8ci0yumKTLT6PJ&#10;9HzKmSTV5GI8nY6Tl+LZ2GOIXxRYloSSI/Uwl1bsb0LsoAMkveXgujYm99E41pT8fHI2ygZHDTk3&#10;LmFVZkTvJiXUBZ6leDAqYYz7pjRVJMefLjIX1cog2wtikZBSuZhTz34JnVCagniLYY9/juotxl0e&#10;w8vg4tHY1g4wZ/8q7OrHELLu8FTzF3knMbbrNlPhbOjrGqoDtRuhm5vg5XVNTbkRId4LpEGhDtPw&#10;xzs6tAEqPvQSZ1vAX3+7T3jiL2k5a2jwSh5+7gQqzsxXR8xOUzoIOAjrQXA7uwLqwimtFS+zSAYY&#10;zSBqBPtEO2GZXiGVcJLeKvl6EFexG3/aKVItlxlEs+hFvHEPXibXqSmJYo/tk0Df8zDNwi0MIylm&#10;r+jYYTNf/HIXiZSZq6muXRX7etMcZ7b3Oyctipf/GfW8GRe/AQAA//8DAFBLAwQUAAYACAAAACEA&#10;twxI+t4AAAAJAQAADwAAAGRycy9kb3ducmV2LnhtbEyPwU7DMBBE70j8g7VI3FqnLSRtiFMhJCQk&#10;TpQe4ObG2yTUXkexW4e/ZznBcTVPM2+r7eSsuOAYek8KFvMMBFLjTU+tgv3782wNIkRNRltPqOAb&#10;A2zr66tKl8YnesPLLraCSyiUWkEX41BKGZoOnQ5zPyBxdvSj05HPsZVm1InLnZXLLMul0z3xQqcH&#10;fOqwOe3OTgHF48rs7xPSx+tLm75scUqfo1K3N9PjA4iIU/yD4Vef1aFmp4M/kwnCKpjlmyWjCtZF&#10;DoKBYrUAcWDwrtiArCv5/4P6BwAA//8DAFBLAQItABQABgAIAAAAIQC2gziS/gAAAOEBAAATAAAA&#10;AAAAAAAAAAAAAAAAAABbQ29udGVudF9UeXBlc10ueG1sUEsBAi0AFAAGAAgAAAAhADj9If/WAAAA&#10;lAEAAAsAAAAAAAAAAAAAAAAALwEAAF9yZWxzLy5yZWxzUEsBAi0AFAAGAAgAAAAhAOfkFDF+AgAA&#10;YQUAAA4AAAAAAAAAAAAAAAAALgIAAGRycy9lMm9Eb2MueG1sUEsBAi0AFAAGAAgAAAAhALcMSPre&#10;AAAACQEAAA8AAAAAAAAAAAAAAAAA2AQAAGRycy9kb3ducmV2LnhtbFBLBQYAAAAABAAEAPMAAADj&#10;BQAAAAA=&#10;" filled="f" stroked="f" strokeweight=".5pt">
                <v:textbox style="mso-fit-shape-to-text:t" inset="0,0,0,0">
                  <w:txbxContent>
                    <w:p w:rsidR="008951D3" w:rsidRDefault="008951D3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431DAE0" wp14:editId="2952790D">
                            <wp:extent cx="762000" cy="34290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84B35" w:rsidRPr="004D46E1" w:rsidRDefault="00FE089A" w:rsidP="00FE089A">
      <w:pPr>
        <w:pStyle w:val="Ttulo1"/>
        <w:numPr>
          <w:ilvl w:val="0"/>
          <w:numId w:val="27"/>
        </w:numPr>
        <w:ind w:left="709" w:hanging="633"/>
        <w:rPr>
          <w:sz w:val="32"/>
          <w:szCs w:val="32"/>
          <w:lang w:val="es-419"/>
        </w:rPr>
      </w:pPr>
      <w:bookmarkStart w:id="0" w:name="_Hlk501114800"/>
      <w:r>
        <w:rPr>
          <w:noProof/>
          <w:sz w:val="40"/>
          <w:szCs w:val="40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3474804</wp:posOffset>
                </wp:positionH>
                <wp:positionV relativeFrom="paragraph">
                  <wp:posOffset>336191</wp:posOffset>
                </wp:positionV>
                <wp:extent cx="3277589" cy="8729932"/>
                <wp:effectExtent l="0" t="0" r="0" b="146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589" cy="872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D3" w:rsidRDefault="008951D3" w:rsidP="00125795">
                            <w:pPr>
                              <w:pStyle w:val="Prrafodelista"/>
                              <w:spacing w:line="276" w:lineRule="auto"/>
                              <w:ind w:left="0"/>
                              <w:jc w:val="both"/>
                              <w:rPr>
                                <w:rFonts w:ascii="Exo" w:hAnsi="Exo"/>
                                <w:lang w:val="es-419"/>
                              </w:rPr>
                            </w:pPr>
                            <w:r>
                              <w:rPr>
                                <w:rFonts w:ascii="Exo" w:hAnsi="Exo"/>
                                <w:lang w:val="es-419"/>
                              </w:rPr>
                              <w:t xml:space="preserve">Si bien entre el 2002 al 2006, el número de </w:t>
                            </w:r>
                            <w:r w:rsidRPr="00FE089A">
                              <w:rPr>
                                <w:rFonts w:ascii="Exo" w:hAnsi="Exo"/>
                              </w:rPr>
                              <w:t xml:space="preserve">candidaturas jóvenes </w:t>
                            </w:r>
                            <w:r>
                              <w:rPr>
                                <w:rFonts w:ascii="Exo" w:hAnsi="Exo"/>
                                <w:lang w:val="es-419"/>
                              </w:rPr>
                              <w:t>tuvo un importante incremento al duplicarse del 8,6% al 17.3%, es a partir del establecimiento de la cuota joven para elecciones regionales en el 2010, que la presencia de los jóvenes en las listas electorales superó el 30%.</w:t>
                            </w:r>
                          </w:p>
                          <w:p w:rsidR="008951D3" w:rsidRDefault="008951D3" w:rsidP="00FE089A">
                            <w:pPr>
                              <w:pStyle w:val="Prrafodelista"/>
                              <w:spacing w:line="276" w:lineRule="auto"/>
                              <w:ind w:left="0"/>
                              <w:jc w:val="both"/>
                              <w:rPr>
                                <w:rFonts w:ascii="Exo" w:hAnsi="Exo"/>
                              </w:rPr>
                            </w:pPr>
                          </w:p>
                          <w:p w:rsidR="008951D3" w:rsidRPr="0058490A" w:rsidRDefault="008951D3" w:rsidP="0058490A">
                            <w:pPr>
                              <w:pStyle w:val="Prrafodelista"/>
                              <w:spacing w:line="240" w:lineRule="auto"/>
                              <w:ind w:left="0"/>
                              <w:jc w:val="center"/>
                              <w:rPr>
                                <w:rFonts w:ascii="Exo" w:hAnsi="Exo"/>
                                <w:b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58490A">
                              <w:rPr>
                                <w:rFonts w:ascii="Exo" w:hAnsi="Exo"/>
                                <w:b/>
                                <w:sz w:val="20"/>
                                <w:szCs w:val="20"/>
                                <w:lang w:val="es-419"/>
                              </w:rPr>
                              <w:t>Gráfico 1. Evolución de las candidaturas jóvenes regionales 2002-2018</w:t>
                            </w:r>
                          </w:p>
                          <w:p w:rsidR="008951D3" w:rsidRDefault="008951D3" w:rsidP="00FE089A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Exo" w:hAnsi="Exo"/>
                              </w:rP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37D1E1B" wp14:editId="153D9F19">
                                  <wp:extent cx="3270885" cy="1990090"/>
                                  <wp:effectExtent l="0" t="0" r="5715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0885" cy="199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51D3" w:rsidRDefault="008951D3" w:rsidP="0058490A">
                            <w:pPr>
                              <w:pStyle w:val="Prrafodelista"/>
                              <w:spacing w:before="240" w:line="276" w:lineRule="auto"/>
                              <w:ind w:left="0"/>
                              <w:jc w:val="both"/>
                              <w:rPr>
                                <w:rFonts w:ascii="Exo" w:hAnsi="Exo"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697767">
                              <w:rPr>
                                <w:rFonts w:ascii="Exo" w:hAnsi="Exo"/>
                                <w:sz w:val="16"/>
                                <w:szCs w:val="16"/>
                                <w:lang w:val="es-419"/>
                              </w:rPr>
                              <w:t>Fuente: INFOgob-Jurado Nacional de Elecciones (2020). Elaboración propia.</w:t>
                            </w:r>
                          </w:p>
                          <w:p w:rsidR="008951D3" w:rsidRDefault="008951D3" w:rsidP="0058490A">
                            <w:pPr>
                              <w:pStyle w:val="Prrafodelista"/>
                              <w:spacing w:before="240" w:line="276" w:lineRule="auto"/>
                              <w:ind w:left="0"/>
                              <w:jc w:val="both"/>
                              <w:rPr>
                                <w:rFonts w:ascii="Exo" w:hAnsi="Exo"/>
                              </w:rPr>
                            </w:pPr>
                          </w:p>
                          <w:p w:rsidR="008951D3" w:rsidRDefault="008951D3" w:rsidP="0058490A">
                            <w:pPr>
                              <w:pStyle w:val="Prrafodelista"/>
                              <w:spacing w:before="240"/>
                              <w:ind w:left="0"/>
                              <w:jc w:val="both"/>
                              <w:rPr>
                                <w:rFonts w:ascii="Exo" w:hAnsi="Exo"/>
                                <w:lang w:val="es-419"/>
                              </w:rPr>
                            </w:pPr>
                            <w:r>
                              <w:rPr>
                                <w:rFonts w:ascii="Exo" w:hAnsi="Exo"/>
                                <w:lang w:val="es-419"/>
                              </w:rPr>
                              <w:t>Al diferenciar entre el tipo de cargo (ejecutivo y legislativo) se pueda observar significativas diferencias, pues las candidaturas jóvenes a un cargo ejecutivo como la de gobernador/a o vicegubernador/a regional, no sobrepasa el 0.7%  y 4.3% respectivamente. Como se observa en la Tabla 2, las postulaciones de jóvenes a la gobernación regional son mínimas e incluso inexistentes.</w:t>
                            </w:r>
                          </w:p>
                          <w:tbl>
                            <w:tblPr>
                              <w:tblW w:w="4566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84"/>
                              <w:gridCol w:w="1521"/>
                              <w:gridCol w:w="1361"/>
                            </w:tblGrid>
                            <w:tr w:rsidR="008951D3" w:rsidRPr="007C5116" w:rsidTr="007C5116">
                              <w:trPr>
                                <w:trHeight w:val="460"/>
                                <w:jc w:val="center"/>
                              </w:trPr>
                              <w:tc>
                                <w:tcPr>
                                  <w:tcW w:w="456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9D0801"/>
                                  <w:vAlign w:val="center"/>
                                </w:tcPr>
                                <w:p w:rsidR="008951D3" w:rsidRPr="007C5116" w:rsidRDefault="008951D3" w:rsidP="00886AC9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b/>
                                      <w:color w:val="auto"/>
                                      <w:lang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419" w:eastAsia="es-MX"/>
                                    </w:rPr>
                                    <w:t>Tabla 2. Candidaturas jóvenes –</w:t>
                                  </w:r>
                                  <w:r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419" w:eastAsia="es-MX"/>
                                    </w:rPr>
                                    <w:t xml:space="preserve"> Gobernador/a regional</w:t>
                                  </w:r>
                                </w:p>
                              </w:tc>
                            </w:tr>
                            <w:tr w:rsidR="008951D3" w:rsidRPr="007C5116" w:rsidTr="00697767">
                              <w:trPr>
                                <w:trHeight w:val="460"/>
                                <w:jc w:val="center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  <w:hideMark/>
                                </w:tcPr>
                                <w:p w:rsidR="008951D3" w:rsidRPr="007C5116" w:rsidRDefault="008951D3" w:rsidP="007C5116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419" w:eastAsia="es-MX"/>
                                    </w:rPr>
                                    <w:t>Año de e</w:t>
                                  </w:r>
                                  <w:r w:rsidRPr="007C5116">
                                    <w:rPr>
                                      <w:rFonts w:ascii="Exo" w:hAnsi="Exo"/>
                                      <w:b/>
                                      <w:color w:val="auto"/>
                                      <w:lang w:eastAsia="es-MX"/>
                                    </w:rPr>
                                    <w:t>lección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  <w:hideMark/>
                                </w:tcPr>
                                <w:p w:rsidR="008951D3" w:rsidRPr="007C5116" w:rsidRDefault="008951D3" w:rsidP="007C5116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419"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b/>
                                      <w:color w:val="auto"/>
                                      <w:lang w:eastAsia="es-MX"/>
                                    </w:rPr>
                                    <w:t xml:space="preserve">N° </w:t>
                                  </w:r>
                                  <w:r w:rsidRPr="007C5116"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419" w:eastAsia="es-MX"/>
                                    </w:rPr>
                                    <w:t>Jóvenes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  <w:hideMark/>
                                </w:tcPr>
                                <w:p w:rsidR="008951D3" w:rsidRPr="007C5116" w:rsidRDefault="008951D3" w:rsidP="007C5116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b/>
                                      <w:color w:val="auto"/>
                                      <w:lang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b/>
                                      <w:color w:val="auto"/>
                                      <w:lang w:eastAsia="es-MX"/>
                                    </w:rPr>
                                    <w:t xml:space="preserve">% </w:t>
                                  </w:r>
                                </w:p>
                                <w:p w:rsidR="008951D3" w:rsidRPr="007C5116" w:rsidRDefault="008951D3" w:rsidP="007C5116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419"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b/>
                                      <w:color w:val="auto"/>
                                      <w:lang w:val="es-419" w:eastAsia="es-MX"/>
                                    </w:rPr>
                                    <w:t>Jóvenes</w:t>
                                  </w:r>
                                </w:p>
                              </w:tc>
                            </w:tr>
                            <w:tr w:rsidR="008951D3" w:rsidRPr="007C5116" w:rsidTr="00697767">
                              <w:trPr>
                                <w:trHeight w:val="323"/>
                                <w:jc w:val="center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951D3" w:rsidRPr="007C5116" w:rsidRDefault="008951D3" w:rsidP="00E13D02">
                                  <w:pPr>
                                    <w:pStyle w:val="Sinespaciado"/>
                                    <w:rPr>
                                      <w:rFonts w:ascii="Exo" w:hAnsi="Exo"/>
                                      <w:color w:val="auto"/>
                                      <w:lang w:val="es-MX"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color w:val="auto"/>
                                      <w:lang w:eastAsia="es-MX"/>
                                    </w:rP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BF7A3E" w:rsidRDefault="008951D3" w:rsidP="00E13D02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BF7A3E" w:rsidRDefault="008951D3" w:rsidP="00E13D02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0.5%</w:t>
                                  </w:r>
                                </w:p>
                              </w:tc>
                            </w:tr>
                            <w:tr w:rsidR="008951D3" w:rsidRPr="007C5116" w:rsidTr="00D93510">
                              <w:trPr>
                                <w:trHeight w:val="323"/>
                                <w:jc w:val="center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951D3" w:rsidRPr="007C5116" w:rsidRDefault="008951D3" w:rsidP="00E07FE2">
                                  <w:pPr>
                                    <w:pStyle w:val="Sinespaciado"/>
                                    <w:rPr>
                                      <w:rFonts w:ascii="Exo" w:hAnsi="Exo"/>
                                      <w:color w:val="auto"/>
                                      <w:lang w:val="es-MX"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color w:val="auto"/>
                                      <w:lang w:eastAsia="es-MX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BF7A3E" w:rsidRDefault="008951D3" w:rsidP="00E07FE2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BF7A3E" w:rsidRDefault="008951D3" w:rsidP="00E07FE2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0.0%</w:t>
                                  </w:r>
                                </w:p>
                              </w:tc>
                            </w:tr>
                            <w:tr w:rsidR="008951D3" w:rsidRPr="007C5116" w:rsidTr="00697767">
                              <w:trPr>
                                <w:trHeight w:val="323"/>
                                <w:jc w:val="center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951D3" w:rsidRPr="007C5116" w:rsidRDefault="008951D3" w:rsidP="00E07FE2">
                                  <w:pPr>
                                    <w:pStyle w:val="Sinespaciado"/>
                                    <w:rPr>
                                      <w:rFonts w:ascii="Exo" w:hAnsi="Exo"/>
                                      <w:color w:val="auto"/>
                                      <w:lang w:val="es-MX"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color w:val="auto"/>
                                      <w:lang w:eastAsia="es-MX"/>
                                    </w:rPr>
                                    <w:t xml:space="preserve">2010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7C5116" w:rsidRDefault="008951D3" w:rsidP="00E07FE2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C000"/>
                                  <w:vAlign w:val="center"/>
                                </w:tcPr>
                                <w:p w:rsidR="008951D3" w:rsidRPr="007C5116" w:rsidRDefault="008951D3" w:rsidP="00E07FE2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0.7%</w:t>
                                  </w:r>
                                </w:p>
                              </w:tc>
                            </w:tr>
                            <w:tr w:rsidR="008951D3" w:rsidRPr="007C5116" w:rsidTr="00D93510">
                              <w:trPr>
                                <w:trHeight w:val="323"/>
                                <w:jc w:val="center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951D3" w:rsidRPr="007C5116" w:rsidRDefault="008951D3" w:rsidP="00E07FE2">
                                  <w:pPr>
                                    <w:pStyle w:val="Sinespaciado"/>
                                    <w:rPr>
                                      <w:rFonts w:ascii="Exo" w:hAnsi="Exo"/>
                                      <w:color w:val="auto"/>
                                      <w:lang w:val="es-MX"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color w:val="auto"/>
                                      <w:lang w:eastAsia="es-MX"/>
                                    </w:rPr>
                                    <w:t xml:space="preserve">2014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7C5116" w:rsidRDefault="008951D3" w:rsidP="00E07FE2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C000"/>
                                  <w:vAlign w:val="center"/>
                                </w:tcPr>
                                <w:p w:rsidR="008951D3" w:rsidRPr="007C5116" w:rsidRDefault="008951D3" w:rsidP="005D5AB0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0.7%</w:t>
                                  </w:r>
                                </w:p>
                              </w:tc>
                            </w:tr>
                            <w:tr w:rsidR="008951D3" w:rsidRPr="007C5116" w:rsidTr="00D93510">
                              <w:trPr>
                                <w:trHeight w:val="323"/>
                                <w:jc w:val="center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951D3" w:rsidRPr="007C5116" w:rsidRDefault="008951D3" w:rsidP="001A6A64">
                                  <w:pPr>
                                    <w:pStyle w:val="Sinespaciado"/>
                                    <w:rPr>
                                      <w:rFonts w:ascii="Exo" w:hAnsi="Exo"/>
                                      <w:color w:val="auto"/>
                                      <w:lang w:val="es-MX" w:eastAsia="es-MX"/>
                                    </w:rPr>
                                  </w:pPr>
                                  <w:r w:rsidRPr="007C5116">
                                    <w:rPr>
                                      <w:rFonts w:ascii="Exo" w:hAnsi="Exo"/>
                                      <w:color w:val="auto"/>
                                      <w:lang w:eastAsia="es-MX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BF7A3E" w:rsidRDefault="008951D3" w:rsidP="001A6A64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951D3" w:rsidRPr="00BF7A3E" w:rsidRDefault="008951D3" w:rsidP="001A6A64">
                                  <w:pPr>
                                    <w:pStyle w:val="Sinespaciado"/>
                                    <w:jc w:val="center"/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</w:pPr>
                                  <w:r>
                                    <w:rPr>
                                      <w:rFonts w:ascii="Exo" w:hAnsi="Exo"/>
                                      <w:color w:val="auto"/>
                                      <w:lang w:val="es-419" w:eastAsia="es-MX"/>
                                    </w:rPr>
                                    <w:t>0.0%</w:t>
                                  </w:r>
                                </w:p>
                              </w:tc>
                            </w:tr>
                          </w:tbl>
                          <w:p w:rsidR="008951D3" w:rsidRPr="008979AA" w:rsidRDefault="008951D3" w:rsidP="00697767">
                            <w:pPr>
                              <w:spacing w:line="240" w:lineRule="auto"/>
                              <w:ind w:left="284"/>
                              <w:rPr>
                                <w:lang w:val="es-419"/>
                              </w:rPr>
                            </w:pPr>
                            <w:r w:rsidRPr="00697767">
                              <w:rPr>
                                <w:rFonts w:ascii="Exo" w:hAnsi="Exo"/>
                                <w:sz w:val="16"/>
                                <w:szCs w:val="16"/>
                                <w:lang w:val="es-419"/>
                              </w:rPr>
                              <w:t>Fuente: INFOgob-Jurado Nacional de Elecciones (2020). Elaboración propia</w:t>
                            </w:r>
                            <w:r w:rsidRPr="00EA72C5">
                              <w:rPr>
                                <w:rFonts w:ascii="Exo" w:hAnsi="Exo"/>
                                <w:sz w:val="18"/>
                                <w:szCs w:val="18"/>
                                <w:lang w:val="es-419"/>
                              </w:rPr>
                              <w:t>.</w:t>
                            </w:r>
                          </w:p>
                          <w:p w:rsidR="008951D3" w:rsidRDefault="008951D3" w:rsidP="00551A80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Exo" w:hAnsi="Exo"/>
                                <w:lang w:val="es-419"/>
                              </w:rPr>
                            </w:pPr>
                          </w:p>
                          <w:p w:rsidR="008951D3" w:rsidRPr="00551A80" w:rsidRDefault="008951D3" w:rsidP="00FE089A">
                            <w:pPr>
                              <w:pStyle w:val="Prrafodelista"/>
                              <w:spacing w:line="276" w:lineRule="auto"/>
                              <w:ind w:left="0"/>
                              <w:jc w:val="both"/>
                              <w:rPr>
                                <w:rFonts w:ascii="Exo" w:hAnsi="Exo"/>
                                <w:lang w:val="es-419"/>
                              </w:rPr>
                            </w:pPr>
                          </w:p>
                          <w:p w:rsidR="008951D3" w:rsidRPr="00FE089A" w:rsidRDefault="008951D3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2" type="#_x0000_t202" style="position:absolute;left:0;text-align:left;margin-left:273.6pt;margin-top:26.45pt;width:258.1pt;height:68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a9fQIAAGMFAAAOAAAAZHJzL2Uyb0RvYy54bWysVN9P2zAQfp+0/8Hy+0gpoi0VKeqKmCZV&#10;gAYTz65j02i2zzu7Tbq/fmcnKYjthWkvzsX33ef7fXnVWsP2CkMNruSnJyPOlJNQ1e655N8fbz7N&#10;OAtRuEoYcKrkBxX41eLjh8vGz9UYtmAqhYxIXJg3vuTbGP28KILcKivCCXjlSKkBrYj0i89FhaIh&#10;dmuK8Wg0KRrAyiNIFQLdXndKvsj8WisZ77QOKjJTcvIt5hPzuUlnsbgU82cUflvL3g3xD15YUTt6&#10;9Eh1LaJgO6z/oLK1RAig44kEW4DWtVQ5BormdPQmmoet8CrHQskJ/pim8P9o5e3+HlldUe0oPU5Y&#10;qtFqJyoEVikWVRuBkYbS1PgwJ/SDJ3xsP0NLJsN9oMsUfavRpi/FxUhPjIdjkomKSbo8G0+n57ML&#10;ziTpZtPxxcXZOPEUL+YeQ/yiwLIklBypijm5Yr8OsYMOkPSag5vamFxJ41hT8snZ+SgbHDVEblzC&#10;qtwTPU0KqXM9S/FgVMIY901pykmOIF3kblQrg2wvqI+ElMrFHHzmJXRCaXLiPYY9/sWr9xh3cQwv&#10;g4tHY1s7wBz9G7erH4PLusNTzl/FncTYbtrcDJOhshuoDlRwhG5ygpc3NRVlLUK8F0ijQjWm8Y93&#10;dGgDlHzoJc62gL/+dp/w1MGk5ayh0St5+LkTqDgzXx31dprTQcBB2AyC29kVUBVOabF4mUUywGgG&#10;USPYJ9oKy/QKqYST9FbJN4O4it0CoK0i1XKZQTSNXsS1e/AyUaeipBZ7bJ8E+r4P0zTcwjCUYv6m&#10;HTtssnSw3EXQde7VlNcui32+aZJzt/dbJ62K1/8Z9bIbF78BAAD//wMAUEsDBBQABgAIAAAAIQCX&#10;/I+r4wAAAAwBAAAPAAAAZHJzL2Rvd25yZXYueG1sTI/LTsMwEEX3SPyDNUjsqNM0TUqIUyEqhJBY&#10;0EJZO/GQRI3tKHYe5euZrmB3R3N050y2nXXLRuxdY42A5SIAhqa0qjGVgM+P57sNMOelUbK1BgWc&#10;0cE2v77KZKrsZPY4HnzFqMS4VAqove9Szl1Zo5ZuYTs0tPu2vZaexr7iqpcTleuWh0EQcy0bQxdq&#10;2eFTjeXpMGgB7z/FMX77Gs7T7nU37vH0MqyXKyFub+bHB2AeZ/8Hw0Wf1CEnp8IORjnWClhHSUgo&#10;hfAe2AUI4lUErKAUhUkCPM/4/yfyXwAAAP//AwBQSwECLQAUAAYACAAAACEAtoM4kv4AAADhAQAA&#10;EwAAAAAAAAAAAAAAAAAAAAAAW0NvbnRlbnRfVHlwZXNdLnhtbFBLAQItABQABgAIAAAAIQA4/SH/&#10;1gAAAJQBAAALAAAAAAAAAAAAAAAAAC8BAABfcmVscy8ucmVsc1BLAQItABQABgAIAAAAIQBTrRa9&#10;fQIAAGMFAAAOAAAAAAAAAAAAAAAAAC4CAABkcnMvZTJvRG9jLnhtbFBLAQItABQABgAIAAAAIQCX&#10;/I+r4wAAAAwBAAAPAAAAAAAAAAAAAAAAANcEAABkcnMvZG93bnJldi54bWxQSwUGAAAAAAQABADz&#10;AAAA5wUAAAAA&#10;" filled="f" stroked="f" strokeweight=".5pt">
                <v:textbox inset="0,0,0,0">
                  <w:txbxContent>
                    <w:p w:rsidR="008951D3" w:rsidRDefault="008951D3" w:rsidP="00125795">
                      <w:pPr>
                        <w:pStyle w:val="Prrafodelista"/>
                        <w:spacing w:line="276" w:lineRule="auto"/>
                        <w:ind w:left="0"/>
                        <w:jc w:val="both"/>
                        <w:rPr>
                          <w:rFonts w:ascii="Exo" w:hAnsi="Exo"/>
                          <w:lang w:val="es-419"/>
                        </w:rPr>
                      </w:pPr>
                      <w:r>
                        <w:rPr>
                          <w:rFonts w:ascii="Exo" w:hAnsi="Exo"/>
                          <w:lang w:val="es-419"/>
                        </w:rPr>
                        <w:t xml:space="preserve">Si bien entre el 2002 al 2006, el número de </w:t>
                      </w:r>
                      <w:r w:rsidRPr="00FE089A">
                        <w:rPr>
                          <w:rFonts w:ascii="Exo" w:hAnsi="Exo"/>
                        </w:rPr>
                        <w:t xml:space="preserve">candidaturas jóvenes </w:t>
                      </w:r>
                      <w:r>
                        <w:rPr>
                          <w:rFonts w:ascii="Exo" w:hAnsi="Exo"/>
                          <w:lang w:val="es-419"/>
                        </w:rPr>
                        <w:t>tuvo un importante incremento al duplicarse del 8,6% al 17.3%, es a partir del establecimiento de la cuota joven para elecciones regionales en el 2010, que la presencia de los jóvenes en las listas electorales superó el 30%.</w:t>
                      </w:r>
                    </w:p>
                    <w:p w:rsidR="008951D3" w:rsidRDefault="008951D3" w:rsidP="00FE089A">
                      <w:pPr>
                        <w:pStyle w:val="Prrafodelista"/>
                        <w:spacing w:line="276" w:lineRule="auto"/>
                        <w:ind w:left="0"/>
                        <w:jc w:val="both"/>
                        <w:rPr>
                          <w:rFonts w:ascii="Exo" w:hAnsi="Exo"/>
                        </w:rPr>
                      </w:pPr>
                    </w:p>
                    <w:p w:rsidR="008951D3" w:rsidRPr="0058490A" w:rsidRDefault="008951D3" w:rsidP="0058490A">
                      <w:pPr>
                        <w:pStyle w:val="Prrafodelista"/>
                        <w:spacing w:line="240" w:lineRule="auto"/>
                        <w:ind w:left="0"/>
                        <w:jc w:val="center"/>
                        <w:rPr>
                          <w:rFonts w:ascii="Exo" w:hAnsi="Exo"/>
                          <w:b/>
                          <w:sz w:val="20"/>
                          <w:szCs w:val="20"/>
                          <w:lang w:val="es-419"/>
                        </w:rPr>
                      </w:pPr>
                      <w:r w:rsidRPr="0058490A">
                        <w:rPr>
                          <w:rFonts w:ascii="Exo" w:hAnsi="Exo"/>
                          <w:b/>
                          <w:sz w:val="20"/>
                          <w:szCs w:val="20"/>
                          <w:lang w:val="es-419"/>
                        </w:rPr>
                        <w:t>Gráfico 1. Evolución de las candidaturas jóvenes regionales 2002-2018</w:t>
                      </w:r>
                    </w:p>
                    <w:p w:rsidR="008951D3" w:rsidRDefault="008951D3" w:rsidP="00FE089A">
                      <w:pPr>
                        <w:pStyle w:val="Prrafodelista"/>
                        <w:spacing w:line="276" w:lineRule="auto"/>
                        <w:ind w:left="0"/>
                        <w:jc w:val="center"/>
                        <w:rPr>
                          <w:rFonts w:ascii="Exo" w:hAnsi="Exo"/>
                        </w:rP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37D1E1B" wp14:editId="153D9F19">
                            <wp:extent cx="3270885" cy="1990090"/>
                            <wp:effectExtent l="0" t="0" r="5715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0885" cy="199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51D3" w:rsidRDefault="008951D3" w:rsidP="0058490A">
                      <w:pPr>
                        <w:pStyle w:val="Prrafodelista"/>
                        <w:spacing w:before="240" w:line="276" w:lineRule="auto"/>
                        <w:ind w:left="0"/>
                        <w:jc w:val="both"/>
                        <w:rPr>
                          <w:rFonts w:ascii="Exo" w:hAnsi="Exo"/>
                          <w:sz w:val="16"/>
                          <w:szCs w:val="16"/>
                          <w:lang w:val="es-419"/>
                        </w:rPr>
                      </w:pPr>
                      <w:r w:rsidRPr="00697767">
                        <w:rPr>
                          <w:rFonts w:ascii="Exo" w:hAnsi="Exo"/>
                          <w:sz w:val="16"/>
                          <w:szCs w:val="16"/>
                          <w:lang w:val="es-419"/>
                        </w:rPr>
                        <w:t>Fuente: INFOgob-Jurado Nacional de Elecciones (2020). Elaboración propia.</w:t>
                      </w:r>
                    </w:p>
                    <w:p w:rsidR="008951D3" w:rsidRDefault="008951D3" w:rsidP="0058490A">
                      <w:pPr>
                        <w:pStyle w:val="Prrafodelista"/>
                        <w:spacing w:before="240" w:line="276" w:lineRule="auto"/>
                        <w:ind w:left="0"/>
                        <w:jc w:val="both"/>
                        <w:rPr>
                          <w:rFonts w:ascii="Exo" w:hAnsi="Exo"/>
                        </w:rPr>
                      </w:pPr>
                    </w:p>
                    <w:p w:rsidR="008951D3" w:rsidRDefault="008951D3" w:rsidP="0058490A">
                      <w:pPr>
                        <w:pStyle w:val="Prrafodelista"/>
                        <w:spacing w:before="240"/>
                        <w:ind w:left="0"/>
                        <w:jc w:val="both"/>
                        <w:rPr>
                          <w:rFonts w:ascii="Exo" w:hAnsi="Exo"/>
                          <w:lang w:val="es-419"/>
                        </w:rPr>
                      </w:pPr>
                      <w:r>
                        <w:rPr>
                          <w:rFonts w:ascii="Exo" w:hAnsi="Exo"/>
                          <w:lang w:val="es-419"/>
                        </w:rPr>
                        <w:t>Al diferenciar entre el tipo de cargo (ejecutivo y legislativo) se pueda observar significativas diferencias, pues las candidaturas jóvenes a un cargo ejecutivo como la de gobernador/a o vicegubernador/a regional, no sobrepasa el 0.7%  y 4.3% respectivamente. Como se observa en la Tabla 2, las postulaciones de jóvenes a la gobernación regional son mínimas e incluso inexistentes.</w:t>
                      </w:r>
                    </w:p>
                    <w:tbl>
                      <w:tblPr>
                        <w:tblW w:w="4566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84"/>
                        <w:gridCol w:w="1521"/>
                        <w:gridCol w:w="1361"/>
                      </w:tblGrid>
                      <w:tr w:rsidR="008951D3" w:rsidRPr="007C5116" w:rsidTr="007C5116">
                        <w:trPr>
                          <w:trHeight w:val="460"/>
                          <w:jc w:val="center"/>
                        </w:trPr>
                        <w:tc>
                          <w:tcPr>
                            <w:tcW w:w="456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9D0801"/>
                            <w:vAlign w:val="center"/>
                          </w:tcPr>
                          <w:p w:rsidR="008951D3" w:rsidRPr="007C5116" w:rsidRDefault="008951D3" w:rsidP="00886AC9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b/>
                                <w:color w:val="auto"/>
                                <w:lang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b/>
                                <w:color w:val="auto"/>
                                <w:lang w:val="es-419" w:eastAsia="es-MX"/>
                              </w:rPr>
                              <w:t>Tabla 2. Candidaturas jóvenes –</w:t>
                            </w:r>
                            <w:r>
                              <w:rPr>
                                <w:rFonts w:ascii="Exo" w:hAnsi="Exo"/>
                                <w:b/>
                                <w:color w:val="auto"/>
                                <w:lang w:val="es-419" w:eastAsia="es-MX"/>
                              </w:rPr>
                              <w:t xml:space="preserve"> Gobernador/a regional</w:t>
                            </w:r>
                          </w:p>
                        </w:tc>
                      </w:tr>
                      <w:tr w:rsidR="008951D3" w:rsidRPr="007C5116" w:rsidTr="00697767">
                        <w:trPr>
                          <w:trHeight w:val="460"/>
                          <w:jc w:val="center"/>
                        </w:trPr>
                        <w:tc>
                          <w:tcPr>
                            <w:tcW w:w="16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  <w:hideMark/>
                          </w:tcPr>
                          <w:p w:rsidR="008951D3" w:rsidRPr="007C5116" w:rsidRDefault="008951D3" w:rsidP="007C5116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b/>
                                <w:color w:val="auto"/>
                                <w:lang w:val="es-MX" w:eastAsia="es-MX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auto"/>
                                <w:lang w:val="es-419" w:eastAsia="es-MX"/>
                              </w:rPr>
                              <w:t>Año de e</w:t>
                            </w:r>
                            <w:r w:rsidRPr="007C5116">
                              <w:rPr>
                                <w:rFonts w:ascii="Exo" w:hAnsi="Exo"/>
                                <w:b/>
                                <w:color w:val="auto"/>
                                <w:lang w:eastAsia="es-MX"/>
                              </w:rPr>
                              <w:t>lección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  <w:hideMark/>
                          </w:tcPr>
                          <w:p w:rsidR="008951D3" w:rsidRPr="007C5116" w:rsidRDefault="008951D3" w:rsidP="007C5116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b/>
                                <w:color w:val="auto"/>
                                <w:lang w:val="es-419"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b/>
                                <w:color w:val="auto"/>
                                <w:lang w:eastAsia="es-MX"/>
                              </w:rPr>
                              <w:t xml:space="preserve">N° </w:t>
                            </w:r>
                            <w:r w:rsidRPr="007C5116">
                              <w:rPr>
                                <w:rFonts w:ascii="Exo" w:hAnsi="Exo"/>
                                <w:b/>
                                <w:color w:val="auto"/>
                                <w:lang w:val="es-419" w:eastAsia="es-MX"/>
                              </w:rPr>
                              <w:t>Jóvenes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  <w:hideMark/>
                          </w:tcPr>
                          <w:p w:rsidR="008951D3" w:rsidRPr="007C5116" w:rsidRDefault="008951D3" w:rsidP="007C5116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b/>
                                <w:color w:val="auto"/>
                                <w:lang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b/>
                                <w:color w:val="auto"/>
                                <w:lang w:eastAsia="es-MX"/>
                              </w:rPr>
                              <w:t xml:space="preserve">% </w:t>
                            </w:r>
                          </w:p>
                          <w:p w:rsidR="008951D3" w:rsidRPr="007C5116" w:rsidRDefault="008951D3" w:rsidP="007C5116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b/>
                                <w:color w:val="auto"/>
                                <w:lang w:val="es-419"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b/>
                                <w:color w:val="auto"/>
                                <w:lang w:val="es-419" w:eastAsia="es-MX"/>
                              </w:rPr>
                              <w:t>Jóvenes</w:t>
                            </w:r>
                          </w:p>
                        </w:tc>
                      </w:tr>
                      <w:tr w:rsidR="008951D3" w:rsidRPr="007C5116" w:rsidTr="00697767">
                        <w:trPr>
                          <w:trHeight w:val="323"/>
                          <w:jc w:val="center"/>
                        </w:trPr>
                        <w:tc>
                          <w:tcPr>
                            <w:tcW w:w="16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951D3" w:rsidRPr="007C5116" w:rsidRDefault="008951D3" w:rsidP="00E13D02">
                            <w:pPr>
                              <w:pStyle w:val="Sinespaciado"/>
                              <w:rPr>
                                <w:rFonts w:ascii="Exo" w:hAnsi="Exo"/>
                                <w:color w:val="auto"/>
                                <w:lang w:val="es-MX"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color w:val="auto"/>
                                <w:lang w:eastAsia="es-MX"/>
                              </w:rPr>
                              <w:t>2002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BF7A3E" w:rsidRDefault="008951D3" w:rsidP="00E13D02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BF7A3E" w:rsidRDefault="008951D3" w:rsidP="00E13D02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0.5%</w:t>
                            </w:r>
                          </w:p>
                        </w:tc>
                      </w:tr>
                      <w:tr w:rsidR="008951D3" w:rsidRPr="007C5116" w:rsidTr="00D93510">
                        <w:trPr>
                          <w:trHeight w:val="323"/>
                          <w:jc w:val="center"/>
                        </w:trPr>
                        <w:tc>
                          <w:tcPr>
                            <w:tcW w:w="16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951D3" w:rsidRPr="007C5116" w:rsidRDefault="008951D3" w:rsidP="00E07FE2">
                            <w:pPr>
                              <w:pStyle w:val="Sinespaciado"/>
                              <w:rPr>
                                <w:rFonts w:ascii="Exo" w:hAnsi="Exo"/>
                                <w:color w:val="auto"/>
                                <w:lang w:val="es-MX"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color w:val="auto"/>
                                <w:lang w:eastAsia="es-MX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BF7A3E" w:rsidRDefault="008951D3" w:rsidP="00E07FE2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BF7A3E" w:rsidRDefault="008951D3" w:rsidP="00E07FE2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0.0%</w:t>
                            </w:r>
                          </w:p>
                        </w:tc>
                      </w:tr>
                      <w:tr w:rsidR="008951D3" w:rsidRPr="007C5116" w:rsidTr="00697767">
                        <w:trPr>
                          <w:trHeight w:val="323"/>
                          <w:jc w:val="center"/>
                        </w:trPr>
                        <w:tc>
                          <w:tcPr>
                            <w:tcW w:w="16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951D3" w:rsidRPr="007C5116" w:rsidRDefault="008951D3" w:rsidP="00E07FE2">
                            <w:pPr>
                              <w:pStyle w:val="Sinespaciado"/>
                              <w:rPr>
                                <w:rFonts w:ascii="Exo" w:hAnsi="Exo"/>
                                <w:color w:val="auto"/>
                                <w:lang w:val="es-MX"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color w:val="auto"/>
                                <w:lang w:eastAsia="es-MX"/>
                              </w:rPr>
                              <w:t xml:space="preserve">2010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7C5116" w:rsidRDefault="008951D3" w:rsidP="00E07FE2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C000"/>
                            <w:vAlign w:val="center"/>
                          </w:tcPr>
                          <w:p w:rsidR="008951D3" w:rsidRPr="007C5116" w:rsidRDefault="008951D3" w:rsidP="00E07FE2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0.7%</w:t>
                            </w:r>
                          </w:p>
                        </w:tc>
                      </w:tr>
                      <w:tr w:rsidR="008951D3" w:rsidRPr="007C5116" w:rsidTr="00D93510">
                        <w:trPr>
                          <w:trHeight w:val="323"/>
                          <w:jc w:val="center"/>
                        </w:trPr>
                        <w:tc>
                          <w:tcPr>
                            <w:tcW w:w="16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951D3" w:rsidRPr="007C5116" w:rsidRDefault="008951D3" w:rsidP="00E07FE2">
                            <w:pPr>
                              <w:pStyle w:val="Sinespaciado"/>
                              <w:rPr>
                                <w:rFonts w:ascii="Exo" w:hAnsi="Exo"/>
                                <w:color w:val="auto"/>
                                <w:lang w:val="es-MX"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color w:val="auto"/>
                                <w:lang w:eastAsia="es-MX"/>
                              </w:rPr>
                              <w:t xml:space="preserve">2014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7C5116" w:rsidRDefault="008951D3" w:rsidP="00E07FE2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C000"/>
                            <w:vAlign w:val="center"/>
                          </w:tcPr>
                          <w:p w:rsidR="008951D3" w:rsidRPr="007C5116" w:rsidRDefault="008951D3" w:rsidP="005D5AB0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0.7%</w:t>
                            </w:r>
                          </w:p>
                        </w:tc>
                      </w:tr>
                      <w:tr w:rsidR="008951D3" w:rsidRPr="007C5116" w:rsidTr="00D93510">
                        <w:trPr>
                          <w:trHeight w:val="323"/>
                          <w:jc w:val="center"/>
                        </w:trPr>
                        <w:tc>
                          <w:tcPr>
                            <w:tcW w:w="16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951D3" w:rsidRPr="007C5116" w:rsidRDefault="008951D3" w:rsidP="001A6A64">
                            <w:pPr>
                              <w:pStyle w:val="Sinespaciado"/>
                              <w:rPr>
                                <w:rFonts w:ascii="Exo" w:hAnsi="Exo"/>
                                <w:color w:val="auto"/>
                                <w:lang w:val="es-MX" w:eastAsia="es-MX"/>
                              </w:rPr>
                            </w:pPr>
                            <w:r w:rsidRPr="007C5116">
                              <w:rPr>
                                <w:rFonts w:ascii="Exo" w:hAnsi="Exo"/>
                                <w:color w:val="auto"/>
                                <w:lang w:eastAsia="es-MX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BF7A3E" w:rsidRDefault="008951D3" w:rsidP="001A6A64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951D3" w:rsidRPr="00BF7A3E" w:rsidRDefault="008951D3" w:rsidP="001A6A64">
                            <w:pPr>
                              <w:pStyle w:val="Sinespaciado"/>
                              <w:jc w:val="center"/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</w:pPr>
                            <w:r>
                              <w:rPr>
                                <w:rFonts w:ascii="Exo" w:hAnsi="Exo"/>
                                <w:color w:val="auto"/>
                                <w:lang w:val="es-419" w:eastAsia="es-MX"/>
                              </w:rPr>
                              <w:t>0.0%</w:t>
                            </w:r>
                          </w:p>
                        </w:tc>
                      </w:tr>
                    </w:tbl>
                    <w:p w:rsidR="008951D3" w:rsidRPr="008979AA" w:rsidRDefault="008951D3" w:rsidP="00697767">
                      <w:pPr>
                        <w:spacing w:line="240" w:lineRule="auto"/>
                        <w:ind w:left="284"/>
                        <w:rPr>
                          <w:lang w:val="es-419"/>
                        </w:rPr>
                      </w:pPr>
                      <w:r w:rsidRPr="00697767">
                        <w:rPr>
                          <w:rFonts w:ascii="Exo" w:hAnsi="Exo"/>
                          <w:sz w:val="16"/>
                          <w:szCs w:val="16"/>
                          <w:lang w:val="es-419"/>
                        </w:rPr>
                        <w:t>Fuente: INFOgob-Jurado Nacional de Elecciones (2020). Elaboración propia</w:t>
                      </w:r>
                      <w:r w:rsidRPr="00EA72C5">
                        <w:rPr>
                          <w:rFonts w:ascii="Exo" w:hAnsi="Exo"/>
                          <w:sz w:val="18"/>
                          <w:szCs w:val="18"/>
                          <w:lang w:val="es-419"/>
                        </w:rPr>
                        <w:t>.</w:t>
                      </w:r>
                    </w:p>
                    <w:p w:rsidR="008951D3" w:rsidRDefault="008951D3" w:rsidP="00551A80">
                      <w:pPr>
                        <w:pStyle w:val="Prrafodelista"/>
                        <w:ind w:left="0"/>
                        <w:jc w:val="both"/>
                        <w:rPr>
                          <w:rFonts w:ascii="Exo" w:hAnsi="Exo"/>
                          <w:lang w:val="es-419"/>
                        </w:rPr>
                      </w:pPr>
                    </w:p>
                    <w:p w:rsidR="008951D3" w:rsidRPr="00551A80" w:rsidRDefault="008951D3" w:rsidP="00FE089A">
                      <w:pPr>
                        <w:pStyle w:val="Prrafodelista"/>
                        <w:spacing w:line="276" w:lineRule="auto"/>
                        <w:ind w:left="0"/>
                        <w:jc w:val="both"/>
                        <w:rPr>
                          <w:rFonts w:ascii="Exo" w:hAnsi="Exo"/>
                          <w:lang w:val="es-419"/>
                        </w:rPr>
                      </w:pPr>
                    </w:p>
                    <w:p w:rsidR="008951D3" w:rsidRPr="00FE089A" w:rsidRDefault="008951D3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089A">
        <w:rPr>
          <w:sz w:val="40"/>
          <w:szCs w:val="40"/>
          <w:lang w:val="es-419" w:bidi="es-ES"/>
        </w:rPr>
        <w:t>P</w:t>
      </w:r>
      <w:r w:rsidRPr="004D46E1">
        <w:rPr>
          <w:sz w:val="32"/>
          <w:szCs w:val="32"/>
          <w:lang w:val="es-419" w:bidi="es-ES"/>
        </w:rPr>
        <w:t>resentación</w:t>
      </w:r>
    </w:p>
    <w:bookmarkEnd w:id="0"/>
    <w:p w:rsidR="00FE089A" w:rsidRDefault="00FE089A" w:rsidP="00B366FE">
      <w:pPr>
        <w:pStyle w:val="Prrafodelista"/>
        <w:spacing w:before="240" w:line="276" w:lineRule="auto"/>
        <w:ind w:left="0"/>
        <w:jc w:val="both"/>
        <w:rPr>
          <w:rFonts w:ascii="Exo" w:hAnsi="Exo"/>
          <w:lang w:val="es-419"/>
        </w:rPr>
      </w:pPr>
      <w:r>
        <w:rPr>
          <w:rFonts w:ascii="Exo" w:hAnsi="Exo"/>
          <w:lang w:val="es-419"/>
        </w:rPr>
        <w:t xml:space="preserve">Para promover la participación política  de las y los jóvenes, se estipulo las cuotas juveniles, según Ley </w:t>
      </w:r>
      <w:r w:rsidRPr="00D432D6">
        <w:rPr>
          <w:rFonts w:ascii="Exo" w:hAnsi="Exo"/>
        </w:rPr>
        <w:t>Nº 28869, denominada Ley del Concejal joven</w:t>
      </w:r>
      <w:r>
        <w:rPr>
          <w:rFonts w:ascii="Exo" w:hAnsi="Exo"/>
          <w:lang w:val="es-419"/>
        </w:rPr>
        <w:t xml:space="preserve"> (2006) y Ley  </w:t>
      </w:r>
      <w:r w:rsidRPr="00D432D6">
        <w:rPr>
          <w:rFonts w:ascii="Exo" w:hAnsi="Exo"/>
        </w:rPr>
        <w:t>Nº 2</w:t>
      </w:r>
      <w:r>
        <w:rPr>
          <w:rFonts w:ascii="Exo" w:hAnsi="Exo"/>
          <w:lang w:val="es-419"/>
        </w:rPr>
        <w:t>9470</w:t>
      </w:r>
      <w:r w:rsidRPr="00D432D6">
        <w:rPr>
          <w:rFonts w:ascii="Exo" w:hAnsi="Exo"/>
        </w:rPr>
        <w:t xml:space="preserve">, denominada Ley del </w:t>
      </w:r>
      <w:r>
        <w:rPr>
          <w:rFonts w:ascii="Exo" w:hAnsi="Exo"/>
          <w:lang w:val="es-419"/>
        </w:rPr>
        <w:t>Consejero</w:t>
      </w:r>
      <w:r w:rsidRPr="00D432D6">
        <w:rPr>
          <w:rFonts w:ascii="Exo" w:hAnsi="Exo"/>
        </w:rPr>
        <w:t xml:space="preserve"> joven</w:t>
      </w:r>
      <w:r>
        <w:rPr>
          <w:rFonts w:ascii="Exo" w:hAnsi="Exo"/>
          <w:lang w:val="es-419"/>
        </w:rPr>
        <w:t xml:space="preserve"> (2009), las que establecen que </w:t>
      </w:r>
      <w:r w:rsidRPr="001B40FE">
        <w:rPr>
          <w:rFonts w:ascii="Exo" w:hAnsi="Exo"/>
          <w:lang w:val="es-419"/>
        </w:rPr>
        <w:t xml:space="preserve">no menos del 20% de los participantes en las listas municipales </w:t>
      </w:r>
      <w:r>
        <w:rPr>
          <w:rFonts w:ascii="Exo" w:hAnsi="Exo"/>
          <w:lang w:val="es-419"/>
        </w:rPr>
        <w:t xml:space="preserve">y regionales </w:t>
      </w:r>
      <w:r w:rsidRPr="001B40FE">
        <w:rPr>
          <w:rFonts w:ascii="Exo" w:hAnsi="Exo"/>
          <w:lang w:val="es-419"/>
        </w:rPr>
        <w:t xml:space="preserve">deben ser menores de 29 años. </w:t>
      </w:r>
      <w:r w:rsidR="007F3809">
        <w:rPr>
          <w:rFonts w:ascii="Exo" w:hAnsi="Exo"/>
          <w:lang w:val="es-419"/>
        </w:rPr>
        <w:t xml:space="preserve">La cuta </w:t>
      </w:r>
      <w:r>
        <w:rPr>
          <w:rFonts w:ascii="Exo" w:hAnsi="Exo"/>
          <w:lang w:val="es-419"/>
        </w:rPr>
        <w:t>aplica únicamente a cargos legislativos (regidurías distritales y provinciales  y consejerías regionales), más no a cargos ejecutivos (gubernaturas regionales y alcaldías provinciales y distritales).</w:t>
      </w:r>
    </w:p>
    <w:p w:rsidR="00B366FE" w:rsidRDefault="00B366FE" w:rsidP="00B366FE">
      <w:pPr>
        <w:pStyle w:val="Prrafodelista"/>
        <w:spacing w:before="240"/>
        <w:ind w:left="0"/>
        <w:jc w:val="both"/>
        <w:rPr>
          <w:rFonts w:ascii="Exo" w:hAnsi="Exo"/>
          <w:lang w:val="es-419"/>
        </w:rPr>
      </w:pPr>
    </w:p>
    <w:p w:rsidR="00FE089A" w:rsidRDefault="00FE089A" w:rsidP="00B366FE">
      <w:pPr>
        <w:pStyle w:val="Prrafodelista"/>
        <w:spacing w:before="240"/>
        <w:ind w:left="0"/>
        <w:jc w:val="both"/>
        <w:rPr>
          <w:rFonts w:ascii="Exo" w:hAnsi="Exo"/>
          <w:lang w:val="es-419"/>
        </w:rPr>
      </w:pPr>
      <w:r>
        <w:rPr>
          <w:rFonts w:ascii="Exo" w:hAnsi="Exo"/>
          <w:lang w:val="es-419"/>
        </w:rPr>
        <w:t>E</w:t>
      </w:r>
      <w:r w:rsidR="007F3809">
        <w:rPr>
          <w:rFonts w:ascii="Exo" w:hAnsi="Exo"/>
          <w:lang w:val="es-419"/>
        </w:rPr>
        <w:t>l presente</w:t>
      </w:r>
      <w:r>
        <w:rPr>
          <w:rFonts w:ascii="Exo" w:hAnsi="Exo"/>
          <w:lang w:val="es-419"/>
        </w:rPr>
        <w:t xml:space="preserve"> reporte aborda la participación política electoral de las y los jóvenes en el ámbito </w:t>
      </w:r>
      <w:r w:rsidR="007F3809">
        <w:rPr>
          <w:rFonts w:ascii="Exo" w:hAnsi="Exo"/>
          <w:lang w:val="es-419"/>
        </w:rPr>
        <w:t>regional</w:t>
      </w:r>
      <w:r>
        <w:rPr>
          <w:rFonts w:ascii="Exo" w:hAnsi="Exo"/>
          <w:lang w:val="es-419"/>
        </w:rPr>
        <w:t xml:space="preserve"> que incluye los </w:t>
      </w:r>
      <w:r w:rsidR="00B366FE">
        <w:rPr>
          <w:rFonts w:ascii="Exo" w:hAnsi="Exo"/>
          <w:lang w:val="es-419"/>
        </w:rPr>
        <w:t>procesos electorales 2002- 2018 y el impacto de la cuota joven en el número de candidaturas jóvenes.</w:t>
      </w:r>
    </w:p>
    <w:p w:rsidR="00B366FE" w:rsidRDefault="00B366FE" w:rsidP="00B366FE">
      <w:pPr>
        <w:pStyle w:val="Prrafodelista"/>
        <w:spacing w:before="240"/>
        <w:ind w:left="0"/>
        <w:jc w:val="both"/>
        <w:rPr>
          <w:rFonts w:ascii="Exo" w:hAnsi="Exo"/>
          <w:lang w:val="es-419"/>
        </w:rPr>
      </w:pPr>
    </w:p>
    <w:p w:rsidR="00FE089A" w:rsidRPr="004D46E1" w:rsidRDefault="00FE089A" w:rsidP="004D46E1">
      <w:pPr>
        <w:pStyle w:val="Prrafodelista"/>
        <w:numPr>
          <w:ilvl w:val="0"/>
          <w:numId w:val="27"/>
        </w:numPr>
        <w:spacing w:before="240" w:line="240" w:lineRule="auto"/>
        <w:ind w:left="709" w:hanging="655"/>
        <w:rPr>
          <w:rFonts w:asciiTheme="majorHAnsi" w:eastAsiaTheme="majorEastAsia" w:hAnsiTheme="majorHAnsi" w:cstheme="majorBidi"/>
          <w:b/>
          <w:bCs/>
          <w:caps/>
          <w:color w:val="262140" w:themeColor="text1"/>
          <w:sz w:val="32"/>
          <w:szCs w:val="32"/>
          <w:lang w:val="es-419" w:eastAsia="ja-JP" w:bidi="es-ES"/>
        </w:rPr>
      </w:pPr>
      <w:r w:rsidRPr="004D46E1">
        <w:rPr>
          <w:rFonts w:asciiTheme="majorHAnsi" w:eastAsiaTheme="majorEastAsia" w:hAnsiTheme="majorHAnsi" w:cstheme="majorBidi"/>
          <w:b/>
          <w:bCs/>
          <w:caps/>
          <w:color w:val="262140" w:themeColor="text1"/>
          <w:sz w:val="40"/>
          <w:szCs w:val="40"/>
          <w:lang w:val="es-419" w:eastAsia="ja-JP" w:bidi="es-ES"/>
        </w:rPr>
        <w:t>C</w:t>
      </w:r>
      <w:r w:rsidRPr="004D46E1">
        <w:rPr>
          <w:rFonts w:asciiTheme="majorHAnsi" w:eastAsiaTheme="majorEastAsia" w:hAnsiTheme="majorHAnsi" w:cstheme="majorBidi"/>
          <w:b/>
          <w:bCs/>
          <w:caps/>
          <w:color w:val="262140" w:themeColor="text1"/>
          <w:sz w:val="32"/>
          <w:szCs w:val="32"/>
          <w:lang w:val="es-419" w:eastAsia="ja-JP" w:bidi="es-ES"/>
        </w:rPr>
        <w:t>andidaturas</w:t>
      </w:r>
      <w:r w:rsidR="004D46E1" w:rsidRPr="004D46E1">
        <w:rPr>
          <w:rFonts w:asciiTheme="majorHAnsi" w:eastAsiaTheme="majorEastAsia" w:hAnsiTheme="majorHAnsi" w:cstheme="majorBidi"/>
          <w:b/>
          <w:bCs/>
          <w:caps/>
          <w:color w:val="262140" w:themeColor="text1"/>
          <w:sz w:val="32"/>
          <w:szCs w:val="32"/>
          <w:lang w:val="es-419" w:eastAsia="ja-JP" w:bidi="es-ES"/>
        </w:rPr>
        <w:t xml:space="preserve"> </w:t>
      </w:r>
      <w:r w:rsidRPr="004D46E1">
        <w:rPr>
          <w:rFonts w:asciiTheme="majorHAnsi" w:eastAsiaTheme="majorEastAsia" w:hAnsiTheme="majorHAnsi" w:cstheme="majorBidi"/>
          <w:b/>
          <w:bCs/>
          <w:caps/>
          <w:color w:val="262140" w:themeColor="text1"/>
          <w:sz w:val="32"/>
          <w:szCs w:val="32"/>
          <w:lang w:val="es-419" w:eastAsia="ja-JP" w:bidi="es-ES"/>
        </w:rPr>
        <w:t xml:space="preserve">jóvenes  </w:t>
      </w:r>
    </w:p>
    <w:p w:rsidR="00FE089A" w:rsidRDefault="00FD3808" w:rsidP="00FE089A">
      <w:pPr>
        <w:spacing w:before="240" w:line="276" w:lineRule="auto"/>
        <w:jc w:val="both"/>
        <w:rPr>
          <w:rFonts w:ascii="Exo" w:hAnsi="Exo"/>
          <w:lang w:val="es-419"/>
        </w:rPr>
      </w:pPr>
      <w:r>
        <w:rPr>
          <w:rFonts w:ascii="Exo" w:hAnsi="Exo"/>
          <w:lang w:val="es-419"/>
        </w:rPr>
        <w:t>El número de</w:t>
      </w:r>
      <w:r w:rsidR="00FE089A" w:rsidRPr="00FE089A">
        <w:rPr>
          <w:rFonts w:ascii="Exo" w:hAnsi="Exo"/>
          <w:lang w:val="es-419"/>
        </w:rPr>
        <w:t xml:space="preserve"> candidaturas </w:t>
      </w:r>
      <w:r>
        <w:rPr>
          <w:rFonts w:ascii="Exo" w:hAnsi="Exo"/>
          <w:lang w:val="es-419"/>
        </w:rPr>
        <w:t xml:space="preserve">jóvenes </w:t>
      </w:r>
      <w:r w:rsidR="00FE089A" w:rsidRPr="00FE089A">
        <w:rPr>
          <w:rFonts w:ascii="Exo" w:hAnsi="Exo"/>
          <w:lang w:val="es-419"/>
        </w:rPr>
        <w:t xml:space="preserve">a las elecciones </w:t>
      </w:r>
      <w:r>
        <w:rPr>
          <w:rFonts w:ascii="Exo" w:hAnsi="Exo"/>
          <w:lang w:val="es-419"/>
        </w:rPr>
        <w:t xml:space="preserve">regionales </w:t>
      </w:r>
      <w:r w:rsidR="00FA7DBD">
        <w:rPr>
          <w:rFonts w:ascii="Exo" w:hAnsi="Exo"/>
          <w:lang w:val="es-419"/>
        </w:rPr>
        <w:t xml:space="preserve">ha venido incrementándose </w:t>
      </w:r>
      <w:r>
        <w:rPr>
          <w:rFonts w:ascii="Exo" w:hAnsi="Exo"/>
          <w:lang w:val="es-419"/>
        </w:rPr>
        <w:t>en los últimos procesos electorales</w:t>
      </w:r>
      <w:r w:rsidR="00FA7DBD">
        <w:rPr>
          <w:rFonts w:ascii="Exo" w:hAnsi="Exo"/>
          <w:lang w:val="es-419"/>
        </w:rPr>
        <w:t>, pues se observa que en las ERM 2002 las candidaturas regionales jóvenes representaron el 8.6% y en el 2018  alcanzó un 34%, superando ampliamente lo establecido por la cuota joven</w:t>
      </w:r>
      <w:r w:rsidR="00FE089A" w:rsidRPr="00FE089A">
        <w:rPr>
          <w:rFonts w:ascii="Exo" w:hAnsi="Exo"/>
          <w:lang w:val="es-419"/>
        </w:rPr>
        <w:t>.</w:t>
      </w:r>
    </w:p>
    <w:tbl>
      <w:tblPr>
        <w:tblpPr w:leftFromText="180" w:rightFromText="180" w:vertAnchor="text" w:horzAnchor="margin" w:tblpY="153"/>
        <w:tblW w:w="4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3"/>
        <w:gridCol w:w="1074"/>
        <w:gridCol w:w="1996"/>
      </w:tblGrid>
      <w:tr w:rsidR="00697767" w:rsidRPr="00CA2655" w:rsidTr="00697767">
        <w:trPr>
          <w:trHeight w:val="444"/>
        </w:trPr>
        <w:tc>
          <w:tcPr>
            <w:tcW w:w="4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697767" w:rsidRPr="00FE089A" w:rsidRDefault="00697767" w:rsidP="00E07FE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FE089A">
              <w:rPr>
                <w:rFonts w:ascii="Exo" w:hAnsi="Exo"/>
                <w:b/>
                <w:color w:val="auto"/>
                <w:lang w:val="es-419" w:eastAsia="es-MX"/>
              </w:rPr>
              <w:t xml:space="preserve">Tabla 1. Candidaturas jóvenes en elecciones </w:t>
            </w:r>
            <w:r w:rsidR="00E07FE2">
              <w:rPr>
                <w:rFonts w:ascii="Exo" w:hAnsi="Exo"/>
                <w:b/>
                <w:color w:val="auto"/>
                <w:lang w:val="es-419" w:eastAsia="es-MX"/>
              </w:rPr>
              <w:t>regionales</w:t>
            </w:r>
          </w:p>
        </w:tc>
      </w:tr>
      <w:tr w:rsidR="00697767" w:rsidRPr="00873E13" w:rsidTr="00697767">
        <w:trPr>
          <w:trHeight w:val="444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97767" w:rsidRPr="00FE089A" w:rsidRDefault="00697767" w:rsidP="00697767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MX" w:eastAsia="es-MX"/>
              </w:rPr>
            </w:pPr>
            <w:r w:rsidRPr="00FE089A">
              <w:rPr>
                <w:rFonts w:ascii="Exo" w:hAnsi="Exo"/>
                <w:b/>
                <w:color w:val="auto"/>
                <w:lang w:val="es-419" w:eastAsia="es-MX"/>
              </w:rPr>
              <w:t>Año de e</w:t>
            </w:r>
            <w:r w:rsidRPr="00FE089A">
              <w:rPr>
                <w:rFonts w:ascii="Exo" w:hAnsi="Exo"/>
                <w:b/>
                <w:color w:val="auto"/>
                <w:lang w:eastAsia="es-MX"/>
              </w:rPr>
              <w:t>lección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97767" w:rsidRPr="00FE089A" w:rsidRDefault="00697767" w:rsidP="00697767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FE089A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FE089A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97767" w:rsidRPr="00FE089A" w:rsidRDefault="00697767" w:rsidP="00697767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FE089A">
              <w:rPr>
                <w:rFonts w:ascii="Exo" w:hAnsi="Exo"/>
                <w:b/>
                <w:color w:val="auto"/>
                <w:lang w:eastAsia="es-MX"/>
              </w:rPr>
              <w:t>%</w:t>
            </w:r>
          </w:p>
          <w:p w:rsidR="00697767" w:rsidRPr="00FE089A" w:rsidRDefault="00697767" w:rsidP="00697767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FE089A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697767" w:rsidRPr="00873E13" w:rsidTr="00697767">
        <w:trPr>
          <w:trHeight w:val="312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767" w:rsidRPr="00FE089A" w:rsidRDefault="00697767" w:rsidP="00697767">
            <w:pPr>
              <w:pStyle w:val="Sinespaciado"/>
              <w:jc w:val="center"/>
              <w:rPr>
                <w:rFonts w:ascii="Exo" w:hAnsi="Exo"/>
                <w:color w:val="auto"/>
                <w:lang w:val="es-MX" w:eastAsia="es-MX"/>
              </w:rPr>
            </w:pPr>
            <w:r w:rsidRPr="00FE089A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767" w:rsidRPr="00FE089A" w:rsidRDefault="00B35A67" w:rsidP="00697767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377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767" w:rsidRPr="00FE089A" w:rsidRDefault="00B35A67" w:rsidP="00697767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8.6%</w:t>
            </w:r>
          </w:p>
        </w:tc>
      </w:tr>
      <w:tr w:rsidR="00E07FE2" w:rsidRPr="00873E13" w:rsidTr="00697767">
        <w:trPr>
          <w:trHeight w:val="312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FE089A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MX" w:eastAsia="es-MX"/>
              </w:rPr>
            </w:pPr>
            <w:r w:rsidRPr="00FE089A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FE089A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764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FE089A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17.3%</w:t>
            </w:r>
          </w:p>
        </w:tc>
      </w:tr>
      <w:tr w:rsidR="00E07FE2" w:rsidRPr="00873E13" w:rsidTr="00697767">
        <w:trPr>
          <w:trHeight w:val="312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FE089A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MX" w:eastAsia="es-MX"/>
              </w:rPr>
            </w:pPr>
            <w:r w:rsidRPr="00FE089A">
              <w:rPr>
                <w:rFonts w:ascii="Exo" w:hAnsi="Exo"/>
                <w:color w:val="auto"/>
                <w:lang w:eastAsia="es-MX"/>
              </w:rPr>
              <w:t>2010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FE089A" w:rsidRDefault="007635F8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1904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FE089A" w:rsidRDefault="007635F8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31.5%</w:t>
            </w:r>
          </w:p>
        </w:tc>
      </w:tr>
      <w:tr w:rsidR="00E07FE2" w:rsidRPr="00873E13" w:rsidTr="00697767">
        <w:trPr>
          <w:trHeight w:val="312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FE089A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MX" w:eastAsia="es-MX"/>
              </w:rPr>
            </w:pPr>
            <w:r w:rsidRPr="00FE089A">
              <w:rPr>
                <w:rFonts w:ascii="Exo" w:hAnsi="Exo"/>
                <w:color w:val="auto"/>
                <w:lang w:eastAsia="es-MX"/>
              </w:rPr>
              <w:t>2014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FE089A" w:rsidRDefault="00447BFC" w:rsidP="005D5AB0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</w:t>
            </w:r>
            <w:r w:rsidR="005D5AB0">
              <w:rPr>
                <w:rFonts w:ascii="Exo" w:hAnsi="Exo"/>
                <w:color w:val="auto"/>
                <w:lang w:val="es-419" w:eastAsia="es-MX"/>
              </w:rPr>
              <w:t>125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FE089A" w:rsidRDefault="00447BFC" w:rsidP="005D5AB0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33.</w:t>
            </w:r>
            <w:r w:rsidR="005D5AB0">
              <w:rPr>
                <w:rFonts w:ascii="Exo" w:hAnsi="Exo"/>
                <w:color w:val="auto"/>
                <w:lang w:val="es-419" w:eastAsia="es-MX"/>
              </w:rPr>
              <w:t>7</w:t>
            </w:r>
            <w:r>
              <w:rPr>
                <w:rFonts w:ascii="Exo" w:hAnsi="Exo"/>
                <w:color w:val="auto"/>
                <w:lang w:val="es-419" w:eastAsia="es-MX"/>
              </w:rPr>
              <w:t>%</w:t>
            </w:r>
          </w:p>
        </w:tc>
      </w:tr>
      <w:tr w:rsidR="00E07FE2" w:rsidRPr="00873E13" w:rsidTr="00D93510">
        <w:trPr>
          <w:trHeight w:val="312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FE089A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MX" w:eastAsia="es-MX"/>
              </w:rPr>
            </w:pPr>
            <w:r w:rsidRPr="00FE089A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FE089A" w:rsidRDefault="001A6A6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2783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07FE2" w:rsidRPr="00FE089A" w:rsidRDefault="001A6A6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34.0%</w:t>
            </w:r>
          </w:p>
        </w:tc>
      </w:tr>
    </w:tbl>
    <w:p w:rsidR="00697767" w:rsidRPr="008979AA" w:rsidRDefault="00697767" w:rsidP="00697767">
      <w:pPr>
        <w:spacing w:line="240" w:lineRule="auto"/>
        <w:rPr>
          <w:lang w:val="es-419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</w:t>
      </w:r>
      <w:r w:rsidRPr="00EA72C5">
        <w:rPr>
          <w:rFonts w:ascii="Exo" w:hAnsi="Exo"/>
          <w:sz w:val="18"/>
          <w:szCs w:val="18"/>
          <w:lang w:val="es-419"/>
        </w:rPr>
        <w:t>.</w:t>
      </w:r>
    </w:p>
    <w:p w:rsidR="00FE089A" w:rsidRDefault="00FE089A" w:rsidP="00FE089A">
      <w:pPr>
        <w:spacing w:before="240" w:line="276" w:lineRule="auto"/>
        <w:jc w:val="both"/>
        <w:rPr>
          <w:rFonts w:ascii="Exo" w:hAnsi="Exo"/>
          <w:lang w:val="es-419"/>
        </w:rPr>
      </w:pPr>
    </w:p>
    <w:p w:rsidR="00697767" w:rsidRDefault="00FE089A" w:rsidP="00B0370E">
      <w:pPr>
        <w:pStyle w:val="Prrafodelista"/>
        <w:spacing w:before="240"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>
        <w:rPr>
          <w:rFonts w:ascii="Exo" w:hAnsi="Exo"/>
          <w:lang w:val="es-419"/>
        </w:rPr>
        <w:br w:type="page"/>
      </w:r>
    </w:p>
    <w:tbl>
      <w:tblPr>
        <w:tblW w:w="46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258"/>
        <w:gridCol w:w="1675"/>
      </w:tblGrid>
      <w:tr w:rsidR="00E13D02" w:rsidRPr="00BF7A3E" w:rsidTr="00636CBC">
        <w:trPr>
          <w:trHeight w:val="641"/>
          <w:jc w:val="center"/>
        </w:trPr>
        <w:tc>
          <w:tcPr>
            <w:tcW w:w="4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E13D02" w:rsidRPr="00BF7A3E" w:rsidRDefault="00E13D0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lastRenderedPageBreak/>
              <w:t>Tabla 3. Candidaturas jóvenes –</w:t>
            </w:r>
            <w:r>
              <w:rPr>
                <w:rFonts w:ascii="Exo" w:hAnsi="Exo"/>
                <w:b/>
                <w:color w:val="auto"/>
                <w:lang w:val="es-419" w:eastAsia="es-MX"/>
              </w:rPr>
              <w:t xml:space="preserve"> Vicegobierno regional</w:t>
            </w:r>
          </w:p>
        </w:tc>
      </w:tr>
      <w:tr w:rsidR="00E13D02" w:rsidRPr="00BF7A3E" w:rsidTr="007821B9">
        <w:trPr>
          <w:trHeight w:val="408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13D02" w:rsidRPr="00BF7A3E" w:rsidRDefault="00E13D02" w:rsidP="00E13D02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Elección 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13D02" w:rsidRPr="00BF7A3E" w:rsidRDefault="00E13D0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13D02" w:rsidRPr="00BF7A3E" w:rsidRDefault="00E13D02" w:rsidP="007821B9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% </w:t>
            </w:r>
            <w:r w:rsidR="007821B9">
              <w:rPr>
                <w:rFonts w:ascii="Exo" w:hAnsi="Exo"/>
                <w:b/>
                <w:color w:val="auto"/>
                <w:lang w:val="es-419" w:eastAsia="es-MX"/>
              </w:rPr>
              <w:t xml:space="preserve"> 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E13D0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D02" w:rsidRPr="00BF7A3E" w:rsidRDefault="00E13D02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D02" w:rsidRPr="00BF7A3E" w:rsidRDefault="00B35A67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D02" w:rsidRPr="00BF7A3E" w:rsidRDefault="00B35A67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0.5%</w:t>
            </w:r>
          </w:p>
        </w:tc>
      </w:tr>
      <w:tr w:rsidR="00E07FE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2.8%</w:t>
            </w:r>
          </w:p>
        </w:tc>
      </w:tr>
      <w:tr w:rsidR="00E07FE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 xml:space="preserve">2010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D15B25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D15B25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2.1%</w:t>
            </w:r>
          </w:p>
        </w:tc>
      </w:tr>
      <w:tr w:rsidR="00E07FE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 xml:space="preserve">2014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447BFC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447BFC" w:rsidP="005D5AB0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1.</w:t>
            </w:r>
            <w:r w:rsidR="005D5AB0">
              <w:rPr>
                <w:rFonts w:ascii="Exo" w:hAnsi="Exo"/>
                <w:color w:val="auto"/>
                <w:lang w:val="es-419" w:eastAsia="es-MX"/>
              </w:rPr>
              <w:t>4</w:t>
            </w:r>
            <w:r>
              <w:rPr>
                <w:rFonts w:ascii="Exo" w:hAnsi="Exo"/>
                <w:color w:val="auto"/>
                <w:lang w:val="es-419" w:eastAsia="es-MX"/>
              </w:rPr>
              <w:t>%</w:t>
            </w:r>
          </w:p>
        </w:tc>
      </w:tr>
      <w:tr w:rsidR="00E07FE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1A6A6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07FE2" w:rsidRPr="00BF7A3E" w:rsidRDefault="001A6A6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4.3%</w:t>
            </w:r>
          </w:p>
        </w:tc>
      </w:tr>
    </w:tbl>
    <w:p w:rsidR="00697767" w:rsidRDefault="007821B9" w:rsidP="00556A96">
      <w:pPr>
        <w:pStyle w:val="Prrafodelista"/>
        <w:ind w:left="142"/>
        <w:jc w:val="both"/>
        <w:rPr>
          <w:rFonts w:ascii="Exo" w:hAnsi="Exo"/>
          <w:sz w:val="16"/>
          <w:szCs w:val="16"/>
          <w:lang w:val="es-419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</w:t>
      </w:r>
      <w:r>
        <w:rPr>
          <w:rFonts w:ascii="Exo" w:hAnsi="Exo"/>
          <w:sz w:val="16"/>
          <w:szCs w:val="16"/>
          <w:lang w:val="es-419"/>
        </w:rPr>
        <w:t>.</w:t>
      </w:r>
    </w:p>
    <w:p w:rsidR="007821B9" w:rsidRDefault="007821B9" w:rsidP="00697767">
      <w:pPr>
        <w:pStyle w:val="Prrafodelista"/>
        <w:ind w:left="0"/>
        <w:jc w:val="both"/>
        <w:rPr>
          <w:rFonts w:ascii="Exo" w:hAnsi="Exo"/>
          <w:b/>
          <w:lang w:val="es-419"/>
        </w:rPr>
      </w:pPr>
    </w:p>
    <w:p w:rsidR="00697767" w:rsidRPr="00B0370E" w:rsidRDefault="00636CBC" w:rsidP="004D46E1">
      <w:pPr>
        <w:pStyle w:val="Prrafodelista"/>
        <w:spacing w:before="240"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>
        <w:rPr>
          <w:rFonts w:ascii="Exo" w:hAnsi="Exo"/>
          <w:color w:val="262140" w:themeColor="text1"/>
          <w:lang w:val="es-419" w:eastAsia="ja-JP"/>
        </w:rPr>
        <w:t>Para las candidaturas al Consejo Regional</w:t>
      </w:r>
      <w:r w:rsidR="00697767" w:rsidRPr="00B0370E">
        <w:rPr>
          <w:rFonts w:ascii="Exo" w:hAnsi="Exo"/>
          <w:color w:val="262140" w:themeColor="text1"/>
          <w:lang w:val="es-419" w:eastAsia="ja-JP"/>
        </w:rPr>
        <w:t>, después de la aplicación de la cuota joven, las candidaturas jóvenes dieron un salto cuantitativo, supera</w:t>
      </w:r>
      <w:r>
        <w:rPr>
          <w:rFonts w:ascii="Exo" w:hAnsi="Exo"/>
          <w:color w:val="262140" w:themeColor="text1"/>
          <w:lang w:val="es-419" w:eastAsia="ja-JP"/>
        </w:rPr>
        <w:t>ndo el 30%, llegando hasta un 30.2</w:t>
      </w:r>
      <w:r w:rsidR="00697767" w:rsidRPr="00B0370E">
        <w:rPr>
          <w:rFonts w:ascii="Exo" w:hAnsi="Exo"/>
          <w:color w:val="262140" w:themeColor="text1"/>
          <w:lang w:val="es-419" w:eastAsia="ja-JP"/>
        </w:rPr>
        <w:t xml:space="preserve">% en el proceso electoral del 2018. </w:t>
      </w:r>
    </w:p>
    <w:tbl>
      <w:tblPr>
        <w:tblW w:w="46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400"/>
        <w:gridCol w:w="1533"/>
      </w:tblGrid>
      <w:tr w:rsidR="00BF7A3E" w:rsidRPr="00BF7A3E" w:rsidTr="007821B9">
        <w:trPr>
          <w:trHeight w:val="278"/>
          <w:jc w:val="center"/>
        </w:trPr>
        <w:tc>
          <w:tcPr>
            <w:tcW w:w="4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BF7A3E" w:rsidRPr="00BF7A3E" w:rsidRDefault="00BF7A3E" w:rsidP="007D6F79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 xml:space="preserve">Tabla </w:t>
            </w:r>
            <w:r w:rsidR="007D6F79">
              <w:rPr>
                <w:rFonts w:ascii="Exo" w:hAnsi="Exo"/>
                <w:b/>
                <w:color w:val="auto"/>
                <w:lang w:val="es-419" w:eastAsia="es-MX"/>
              </w:rPr>
              <w:t>4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. Candidaturas jóvenes –</w:t>
            </w:r>
            <w:r w:rsidR="00E13D02">
              <w:rPr>
                <w:rFonts w:ascii="Exo" w:hAnsi="Exo"/>
                <w:b/>
                <w:color w:val="auto"/>
                <w:lang w:val="es-419" w:eastAsia="es-MX"/>
              </w:rPr>
              <w:t>Consejo regional</w:t>
            </w:r>
          </w:p>
        </w:tc>
      </w:tr>
      <w:tr w:rsidR="00BF7A3E" w:rsidRPr="00BF7A3E" w:rsidTr="007821B9">
        <w:trPr>
          <w:trHeight w:val="49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7A3E" w:rsidRPr="00BF7A3E" w:rsidRDefault="00BF7A3E" w:rsidP="00E13D02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Elección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7A3E" w:rsidRPr="00BF7A3E" w:rsidRDefault="00BF7A3E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7A3E" w:rsidRPr="00BF7A3E" w:rsidRDefault="00BF7A3E" w:rsidP="007821B9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% </w:t>
            </w:r>
            <w:r w:rsidR="007821B9">
              <w:rPr>
                <w:rFonts w:ascii="Exo" w:hAnsi="Exo"/>
                <w:b/>
                <w:color w:val="auto"/>
                <w:lang w:val="es-419" w:eastAsia="es-MX"/>
              </w:rPr>
              <w:t xml:space="preserve"> 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BF7A3E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A3E" w:rsidRPr="00BF7A3E" w:rsidRDefault="00BF7A3E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A3E" w:rsidRPr="00BF7A3E" w:rsidRDefault="00B35A67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A3E" w:rsidRPr="00BF7A3E" w:rsidRDefault="00B35A67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5.6%</w:t>
            </w:r>
          </w:p>
        </w:tc>
      </w:tr>
      <w:tr w:rsidR="00E07FE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265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13.3%</w:t>
            </w:r>
          </w:p>
        </w:tc>
      </w:tr>
      <w:tr w:rsidR="00982BF7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BF7" w:rsidRPr="00BF7A3E" w:rsidRDefault="00982BF7" w:rsidP="00982BF7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 xml:space="preserve">2010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BF7" w:rsidRPr="00FE089A" w:rsidRDefault="00D4256F" w:rsidP="00982BF7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778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BF7" w:rsidRPr="00FE089A" w:rsidRDefault="00D4256F" w:rsidP="00982BF7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27.5%</w:t>
            </w:r>
          </w:p>
        </w:tc>
      </w:tr>
      <w:tr w:rsidR="00E07FE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 xml:space="preserve">2014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6E491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881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914" w:rsidRPr="00BF7A3E" w:rsidRDefault="006E4914" w:rsidP="006E4914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29.4%</w:t>
            </w:r>
          </w:p>
        </w:tc>
      </w:tr>
      <w:tr w:rsidR="00E07FE2" w:rsidRPr="00BF7A3E" w:rsidTr="007821B9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856D9A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1290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07FE2" w:rsidRPr="00BF7A3E" w:rsidRDefault="00856D9A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30.2%</w:t>
            </w:r>
          </w:p>
        </w:tc>
      </w:tr>
    </w:tbl>
    <w:p w:rsidR="00BF7A3E" w:rsidRDefault="00BF7A3E" w:rsidP="00BF7A3E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BF7A3E" w:rsidRPr="00B0370E" w:rsidRDefault="00BF7A3E" w:rsidP="004D46E1">
      <w:pPr>
        <w:pStyle w:val="Prrafodelista"/>
        <w:spacing w:before="240"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 w:rsidRPr="00B0370E">
        <w:rPr>
          <w:rFonts w:ascii="Exo" w:hAnsi="Exo"/>
          <w:color w:val="262140" w:themeColor="text1"/>
          <w:lang w:val="es-419" w:eastAsia="ja-JP"/>
        </w:rPr>
        <w:t xml:space="preserve">En ese sentido, si bien la cuota joven alentó un mayor número de jóvenes en las listas de candidaturas,  esta tuvo impacto únicamente a nivel de cargos legislativos </w:t>
      </w:r>
      <w:r w:rsidR="00636CBC">
        <w:rPr>
          <w:rFonts w:ascii="Exo" w:hAnsi="Exo"/>
          <w:color w:val="262140" w:themeColor="text1"/>
          <w:lang w:val="es-419" w:eastAsia="ja-JP"/>
        </w:rPr>
        <w:t>(consejo regional</w:t>
      </w:r>
      <w:r w:rsidRPr="00B0370E">
        <w:rPr>
          <w:rFonts w:ascii="Exo" w:hAnsi="Exo"/>
          <w:color w:val="262140" w:themeColor="text1"/>
          <w:lang w:val="es-419" w:eastAsia="ja-JP"/>
        </w:rPr>
        <w:t>)</w:t>
      </w:r>
      <w:r w:rsidR="00636CBC">
        <w:rPr>
          <w:rFonts w:ascii="Exo" w:hAnsi="Exo"/>
          <w:color w:val="262140" w:themeColor="text1"/>
          <w:lang w:val="es-419" w:eastAsia="ja-JP"/>
        </w:rPr>
        <w:t>.</w:t>
      </w:r>
    </w:p>
    <w:p w:rsidR="00BF7A3E" w:rsidRDefault="00BF7A3E" w:rsidP="004D46E1">
      <w:pPr>
        <w:pStyle w:val="Prrafodelista"/>
        <w:spacing w:before="240"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</w:p>
    <w:p w:rsidR="007D6F79" w:rsidRPr="007821B9" w:rsidRDefault="007D6F79" w:rsidP="00636CBC">
      <w:pPr>
        <w:pStyle w:val="Prrafodelista"/>
        <w:spacing w:after="0"/>
        <w:ind w:left="426"/>
        <w:jc w:val="center"/>
        <w:rPr>
          <w:rFonts w:ascii="Exo" w:hAnsi="Exo"/>
          <w:b/>
          <w:color w:val="262140" w:themeColor="text1"/>
          <w:sz w:val="20"/>
          <w:szCs w:val="20"/>
          <w:lang w:val="es-419" w:eastAsia="ja-JP"/>
        </w:rPr>
      </w:pPr>
      <w:r w:rsidRPr="007821B9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 xml:space="preserve">Gráfico 2. </w:t>
      </w:r>
      <w:r w:rsidR="00AB198A" w:rsidRPr="007821B9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>C</w:t>
      </w:r>
      <w:r w:rsidRPr="007821B9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>andidaturas jóvenes al</w:t>
      </w:r>
      <w:r w:rsidR="00AB198A" w:rsidRPr="007821B9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 xml:space="preserve"> consejo regional (%)</w:t>
      </w:r>
    </w:p>
    <w:p w:rsidR="007D6F79" w:rsidRDefault="00AB198A" w:rsidP="007D6F79">
      <w:pPr>
        <w:spacing w:after="180" w:line="240" w:lineRule="auto"/>
        <w:contextualSpacing w:val="0"/>
        <w:rPr>
          <w:rFonts w:ascii="Exo" w:hAnsi="Exo"/>
          <w:sz w:val="16"/>
          <w:szCs w:val="16"/>
          <w:lang w:val="es-419"/>
        </w:rPr>
      </w:pPr>
      <w:r>
        <w:rPr>
          <w:noProof/>
          <w:lang w:val="en-AU" w:eastAsia="en-AU"/>
        </w:rPr>
        <w:drawing>
          <wp:inline distT="0" distB="0" distL="0" distR="0" wp14:anchorId="391B8DC7" wp14:editId="4E37B1D6">
            <wp:extent cx="3060065" cy="1871791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110" cy="18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79" w:rsidRPr="00697767" w:rsidRDefault="007D6F79" w:rsidP="007D6F79">
      <w:pPr>
        <w:spacing w:after="180" w:line="240" w:lineRule="auto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7D6F79" w:rsidRDefault="007821B9" w:rsidP="004D46E1">
      <w:pPr>
        <w:pStyle w:val="Prrafodelista"/>
        <w:spacing w:before="240"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>
        <w:rPr>
          <w:rFonts w:ascii="Exo" w:hAnsi="Exo"/>
          <w:color w:val="262140" w:themeColor="text1"/>
          <w:lang w:val="es-419" w:eastAsia="ja-JP"/>
        </w:rPr>
        <w:t>La obligatoriedad del cumplimiento de la cuota joven es más explícito al observar la lista de accesitarios, donde en los últimos procesos electorales de 2014 y 2018 alcanzaron el 45%.</w:t>
      </w:r>
    </w:p>
    <w:tbl>
      <w:tblPr>
        <w:tblW w:w="46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548"/>
        <w:gridCol w:w="1385"/>
      </w:tblGrid>
      <w:tr w:rsidR="00E13D02" w:rsidRPr="00BF7A3E" w:rsidTr="007821B9">
        <w:trPr>
          <w:trHeight w:val="405"/>
          <w:jc w:val="center"/>
        </w:trPr>
        <w:tc>
          <w:tcPr>
            <w:tcW w:w="4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E13D02" w:rsidRPr="00BF7A3E" w:rsidRDefault="00E13D02" w:rsidP="007D6F79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 xml:space="preserve">Tabla </w:t>
            </w:r>
            <w:r w:rsidR="007D6F79">
              <w:rPr>
                <w:rFonts w:ascii="Exo" w:hAnsi="Exo"/>
                <w:b/>
                <w:color w:val="auto"/>
                <w:lang w:val="es-419" w:eastAsia="es-MX"/>
              </w:rPr>
              <w:t>5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. Candidaturas jóvenes –</w:t>
            </w:r>
            <w:r>
              <w:rPr>
                <w:rFonts w:ascii="Exo" w:hAnsi="Exo"/>
                <w:b/>
                <w:color w:val="auto"/>
                <w:lang w:val="es-419" w:eastAsia="es-MX"/>
              </w:rPr>
              <w:t>Accesitarias/os</w:t>
            </w:r>
          </w:p>
        </w:tc>
      </w:tr>
      <w:tr w:rsidR="00E13D02" w:rsidRPr="00BF7A3E" w:rsidTr="00E13D02">
        <w:trPr>
          <w:trHeight w:val="493"/>
          <w:jc w:val="center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13D02" w:rsidRPr="00BF7A3E" w:rsidRDefault="00E13D02" w:rsidP="00E13D02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Elección 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13D02" w:rsidRPr="00BF7A3E" w:rsidRDefault="00E13D0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13D02" w:rsidRPr="00BF7A3E" w:rsidRDefault="00E13D0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% </w:t>
            </w:r>
          </w:p>
          <w:p w:rsidR="00E13D02" w:rsidRPr="00BF7A3E" w:rsidRDefault="00E13D0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E13D02" w:rsidRPr="00BF7A3E" w:rsidTr="00E13D02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D02" w:rsidRPr="00BF7A3E" w:rsidRDefault="00E13D02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D02" w:rsidRPr="00BF7A3E" w:rsidRDefault="00D16602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264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D02" w:rsidRPr="00BF7A3E" w:rsidRDefault="00D16602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13.4%</w:t>
            </w:r>
          </w:p>
        </w:tc>
      </w:tr>
      <w:tr w:rsidR="00E07FE2" w:rsidRPr="00BF7A3E" w:rsidTr="00E13D02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493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E07FE2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24.7%</w:t>
            </w:r>
          </w:p>
        </w:tc>
      </w:tr>
      <w:tr w:rsidR="00E07FE2" w:rsidRPr="00BF7A3E" w:rsidTr="00E13D02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 xml:space="preserve">2010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D4256F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1116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D4256F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42.3%</w:t>
            </w:r>
          </w:p>
        </w:tc>
      </w:tr>
      <w:tr w:rsidR="00E07FE2" w:rsidRPr="00BF7A3E" w:rsidTr="00D93510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 xml:space="preserve">2014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6E491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1262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07FE2" w:rsidRPr="00BF7A3E" w:rsidRDefault="006E491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45.6%</w:t>
            </w:r>
          </w:p>
        </w:tc>
      </w:tr>
      <w:tr w:rsidR="00E07FE2" w:rsidRPr="00BF7A3E" w:rsidTr="00E13D02">
        <w:trPr>
          <w:trHeight w:val="346"/>
          <w:jc w:val="center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2" w:rsidRPr="00BF7A3E" w:rsidRDefault="00E07FE2" w:rsidP="00E07FE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E2" w:rsidRPr="00BF7A3E" w:rsidRDefault="00856D9A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1922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07FE2" w:rsidRPr="00BF7A3E" w:rsidRDefault="00856D9A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45</w:t>
            </w:r>
            <w:r w:rsidR="00D93510">
              <w:rPr>
                <w:rFonts w:ascii="Exo" w:hAnsi="Exo"/>
                <w:color w:val="auto"/>
                <w:lang w:val="es-419" w:eastAsia="es-MX"/>
              </w:rPr>
              <w:t>.0</w:t>
            </w:r>
            <w:r>
              <w:rPr>
                <w:rFonts w:ascii="Exo" w:hAnsi="Exo"/>
                <w:color w:val="auto"/>
                <w:lang w:val="es-419" w:eastAsia="es-MX"/>
              </w:rPr>
              <w:t>%</w:t>
            </w:r>
          </w:p>
        </w:tc>
      </w:tr>
    </w:tbl>
    <w:p w:rsidR="00E13D02" w:rsidRDefault="007821B9" w:rsidP="00556A96">
      <w:pPr>
        <w:pStyle w:val="Prrafodelista"/>
        <w:spacing w:line="276" w:lineRule="auto"/>
        <w:ind w:left="142"/>
        <w:jc w:val="both"/>
        <w:rPr>
          <w:rFonts w:ascii="Exo" w:hAnsi="Exo"/>
          <w:sz w:val="16"/>
          <w:szCs w:val="16"/>
          <w:lang w:val="es-419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</w:t>
      </w:r>
      <w:r>
        <w:rPr>
          <w:rFonts w:ascii="Exo" w:hAnsi="Exo"/>
          <w:sz w:val="16"/>
          <w:szCs w:val="16"/>
          <w:lang w:val="es-419"/>
        </w:rPr>
        <w:t>.</w:t>
      </w:r>
    </w:p>
    <w:p w:rsidR="007821B9" w:rsidRPr="00B0370E" w:rsidRDefault="007821B9" w:rsidP="007821B9">
      <w:pPr>
        <w:pStyle w:val="Prrafodelista"/>
        <w:spacing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</w:p>
    <w:p w:rsidR="0027756A" w:rsidRPr="009A537D" w:rsidRDefault="0027756A" w:rsidP="0027756A">
      <w:pPr>
        <w:pStyle w:val="Prrafodelista"/>
        <w:spacing w:before="240"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>
        <w:rPr>
          <w:rFonts w:ascii="Exo" w:hAnsi="Exo"/>
          <w:color w:val="262140" w:themeColor="text1"/>
          <w:lang w:val="es-419" w:eastAsia="ja-JP"/>
        </w:rPr>
        <w:t>Al observar las candidaturas jóvenes por sexo, se obtiene que hay más mujeres jóvenes en las listas de candidaturas a las cuales aplica la cuota de género, lo cual pude explicarse por la concurrencia de cuotas (joven y género). Para las consejerías regionales esta cifra llega hasta el 80% en el 2014, es decir 8 de cada 10 jóvenes candidatos a consejo regional han sido mujeres. Cifra menor se encuentra en los cargos a gubernatura (alcanzó el 50% en el 2014) y vicegubernatura  (alcanzó el 62% en el 2018).</w:t>
      </w:r>
    </w:p>
    <w:p w:rsidR="00BF7A3E" w:rsidRDefault="00BF7A3E" w:rsidP="00BF7A3E">
      <w:pPr>
        <w:pStyle w:val="Prrafodelista"/>
        <w:spacing w:before="240"/>
        <w:ind w:left="0"/>
        <w:jc w:val="both"/>
        <w:rPr>
          <w:rFonts w:ascii="Exo" w:hAnsi="Exo"/>
          <w:lang w:val="es-419"/>
        </w:rPr>
      </w:pPr>
    </w:p>
    <w:tbl>
      <w:tblPr>
        <w:tblW w:w="496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93"/>
        <w:gridCol w:w="850"/>
        <w:gridCol w:w="851"/>
        <w:gridCol w:w="850"/>
      </w:tblGrid>
      <w:tr w:rsidR="001952BF" w:rsidRPr="00BF7A3E" w:rsidTr="00560618">
        <w:trPr>
          <w:trHeight w:val="793"/>
          <w:jc w:val="center"/>
        </w:trPr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1952BF" w:rsidRDefault="0027756A" w:rsidP="0027756A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>
              <w:rPr>
                <w:rFonts w:ascii="Exo" w:hAnsi="Exo"/>
                <w:b/>
                <w:color w:val="auto"/>
                <w:lang w:val="es-419" w:eastAsia="es-MX"/>
              </w:rPr>
              <w:t>Tabla 6</w:t>
            </w:r>
            <w:r w:rsidR="001952BF" w:rsidRPr="00BF7A3E">
              <w:rPr>
                <w:rFonts w:ascii="Exo" w:hAnsi="Exo"/>
                <w:b/>
                <w:color w:val="auto"/>
                <w:lang w:val="es-419" w:eastAsia="es-MX"/>
              </w:rPr>
              <w:t>. Candidaturas</w:t>
            </w:r>
            <w:r>
              <w:rPr>
                <w:rFonts w:ascii="Exo" w:hAnsi="Exo"/>
                <w:b/>
                <w:color w:val="auto"/>
                <w:lang w:val="es-419" w:eastAsia="es-MX"/>
              </w:rPr>
              <w:t xml:space="preserve"> regionales</w:t>
            </w:r>
            <w:r w:rsidR="001952BF" w:rsidRPr="00BF7A3E">
              <w:rPr>
                <w:rFonts w:ascii="Exo" w:hAnsi="Exo"/>
                <w:b/>
                <w:color w:val="auto"/>
                <w:lang w:val="es-419" w:eastAsia="es-MX"/>
              </w:rPr>
              <w:t xml:space="preserve"> </w:t>
            </w:r>
            <w:r w:rsidR="001952BF">
              <w:rPr>
                <w:rFonts w:ascii="Exo" w:hAnsi="Exo"/>
                <w:b/>
                <w:color w:val="auto"/>
                <w:lang w:val="es-419" w:eastAsia="es-MX"/>
              </w:rPr>
              <w:t xml:space="preserve">de mujeres </w:t>
            </w:r>
            <w:r w:rsidR="001952BF" w:rsidRPr="00BF7A3E">
              <w:rPr>
                <w:rFonts w:ascii="Exo" w:hAnsi="Exo"/>
                <w:b/>
                <w:color w:val="auto"/>
                <w:lang w:val="es-419" w:eastAsia="es-MX"/>
              </w:rPr>
              <w:t xml:space="preserve">jóvenes </w:t>
            </w:r>
            <w:r w:rsidR="001952BF">
              <w:rPr>
                <w:rFonts w:ascii="Exo" w:hAnsi="Exo"/>
                <w:b/>
                <w:color w:val="auto"/>
                <w:lang w:val="es-419" w:eastAsia="es-MX"/>
              </w:rPr>
              <w:t>según cargo</w:t>
            </w:r>
          </w:p>
        </w:tc>
      </w:tr>
      <w:tr w:rsidR="00F96584" w:rsidRPr="00BF7A3E" w:rsidTr="00560618">
        <w:trPr>
          <w:trHeight w:val="493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96584" w:rsidRPr="00BF7A3E" w:rsidRDefault="00F96584" w:rsidP="00301A75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Elección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96584" w:rsidRPr="003B53DE" w:rsidRDefault="00F96584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96584" w:rsidRPr="003B53DE" w:rsidRDefault="00F96584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96584" w:rsidRDefault="00F96584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96584" w:rsidRPr="00BF7A3E" w:rsidRDefault="00F96584" w:rsidP="00301A75">
            <w:pPr>
              <w:pStyle w:val="Sinespaciado"/>
              <w:jc w:val="center"/>
              <w:rPr>
                <w:rFonts w:ascii="Exo" w:hAnsi="Exo"/>
                <w:color w:val="auto"/>
                <w:lang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2018</w:t>
            </w:r>
          </w:p>
        </w:tc>
      </w:tr>
      <w:tr w:rsidR="00F96584" w:rsidRPr="00BF7A3E" w:rsidTr="00560618">
        <w:trPr>
          <w:trHeight w:val="346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84" w:rsidRPr="003B53DE" w:rsidRDefault="00F96584" w:rsidP="00E07FE2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Gubernatura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584" w:rsidRPr="003B53DE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6584" w:rsidRPr="003B53DE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6584" w:rsidRPr="003B53DE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6584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</w:tr>
      <w:tr w:rsidR="00F96584" w:rsidRPr="00BF7A3E" w:rsidTr="00560618">
        <w:trPr>
          <w:trHeight w:val="346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84" w:rsidRPr="003B53DE" w:rsidRDefault="00F96584" w:rsidP="00E07FE2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Vice gubernatura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584" w:rsidRPr="003B53DE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6584" w:rsidRPr="00BF7A3E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6584" w:rsidRPr="00BF7A3E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50%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6584" w:rsidRPr="00BF7A3E" w:rsidRDefault="00F96584" w:rsidP="00E07FE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62%</w:t>
            </w:r>
          </w:p>
        </w:tc>
      </w:tr>
      <w:tr w:rsidR="00F96584" w:rsidRPr="00BF7A3E" w:rsidTr="00560618">
        <w:trPr>
          <w:trHeight w:val="346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F96584" w:rsidRPr="003B53DE" w:rsidRDefault="00F96584" w:rsidP="00432C9A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Consejería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96584" w:rsidRPr="003B53D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69.4%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F96584" w:rsidRPr="00BF7A3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76%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F96584" w:rsidRPr="00BF7A3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80%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F96584" w:rsidRPr="00BF7A3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72.4%</w:t>
            </w:r>
          </w:p>
        </w:tc>
      </w:tr>
      <w:tr w:rsidR="00F96584" w:rsidRPr="00BF7A3E" w:rsidTr="00560618">
        <w:trPr>
          <w:trHeight w:val="346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F96584" w:rsidRPr="003B53DE" w:rsidRDefault="00F96584" w:rsidP="00432C9A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Accesitaria/o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96584" w:rsidRPr="003B53D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64.7%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F96584" w:rsidRPr="00BF7A3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66.5%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F96584" w:rsidRPr="00BF7A3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68.2%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F96584" w:rsidRPr="00BF7A3E" w:rsidRDefault="00F96584" w:rsidP="00432C9A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64.9%</w:t>
            </w:r>
          </w:p>
        </w:tc>
      </w:tr>
    </w:tbl>
    <w:p w:rsidR="00560618" w:rsidRDefault="00560618" w:rsidP="00560618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560618" w:rsidRDefault="00560618" w:rsidP="00BF7A3E">
      <w:pPr>
        <w:pStyle w:val="Prrafodelista"/>
        <w:spacing w:before="240"/>
        <w:ind w:left="0"/>
        <w:jc w:val="both"/>
        <w:rPr>
          <w:rFonts w:ascii="Exo" w:hAnsi="Exo"/>
          <w:lang w:val="es-419"/>
        </w:rPr>
      </w:pPr>
    </w:p>
    <w:p w:rsidR="00560618" w:rsidRDefault="00560618">
      <w:pPr>
        <w:spacing w:after="180" w:line="336" w:lineRule="auto"/>
        <w:contextualSpacing w:val="0"/>
        <w:rPr>
          <w:rFonts w:ascii="Exo" w:hAnsi="Exo"/>
          <w:color w:val="auto"/>
          <w:sz w:val="22"/>
          <w:szCs w:val="22"/>
          <w:lang w:val="es-419" w:eastAsia="en-US"/>
        </w:rPr>
      </w:pPr>
      <w:r>
        <w:rPr>
          <w:rFonts w:ascii="Exo" w:hAnsi="Exo"/>
          <w:lang w:val="es-419"/>
        </w:rPr>
        <w:br w:type="page"/>
      </w:r>
    </w:p>
    <w:p w:rsidR="004D46E1" w:rsidRDefault="004D46E1" w:rsidP="004D46E1">
      <w:pPr>
        <w:pStyle w:val="Prrafodelista"/>
        <w:numPr>
          <w:ilvl w:val="0"/>
          <w:numId w:val="27"/>
        </w:numPr>
        <w:spacing w:before="240"/>
        <w:ind w:left="709" w:hanging="633"/>
        <w:jc w:val="both"/>
        <w:rPr>
          <w:rFonts w:asciiTheme="majorHAnsi" w:eastAsiaTheme="majorEastAsia" w:hAnsiTheme="majorHAnsi" w:cstheme="majorBidi"/>
          <w:b/>
          <w:bCs/>
          <w:caps/>
          <w:color w:val="262140" w:themeColor="text1"/>
          <w:sz w:val="32"/>
          <w:szCs w:val="32"/>
          <w:lang w:val="es-419" w:eastAsia="ja-JP" w:bidi="es-ES"/>
        </w:rPr>
      </w:pPr>
      <w:r w:rsidRPr="004D46E1">
        <w:rPr>
          <w:rFonts w:asciiTheme="majorHAnsi" w:eastAsiaTheme="majorEastAsia" w:hAnsiTheme="majorHAnsi" w:cstheme="majorBidi"/>
          <w:b/>
          <w:bCs/>
          <w:caps/>
          <w:color w:val="262140" w:themeColor="text1"/>
          <w:sz w:val="32"/>
          <w:szCs w:val="32"/>
          <w:lang w:val="es-419" w:eastAsia="ja-JP" w:bidi="es-ES"/>
        </w:rPr>
        <w:lastRenderedPageBreak/>
        <w:t>Autoridades jóvenes</w:t>
      </w:r>
    </w:p>
    <w:p w:rsidR="004D46E1" w:rsidRDefault="004D46E1" w:rsidP="004D46E1">
      <w:pPr>
        <w:spacing w:before="240" w:line="276" w:lineRule="auto"/>
        <w:jc w:val="both"/>
        <w:rPr>
          <w:rFonts w:ascii="Exo" w:hAnsi="Exo"/>
          <w:sz w:val="22"/>
          <w:szCs w:val="22"/>
          <w:lang w:val="es-419"/>
        </w:rPr>
      </w:pPr>
      <w:r w:rsidRPr="00B0370E">
        <w:rPr>
          <w:rFonts w:ascii="Exo" w:hAnsi="Exo"/>
          <w:sz w:val="22"/>
          <w:szCs w:val="22"/>
          <w:lang w:val="es-419"/>
        </w:rPr>
        <w:t xml:space="preserve">El impacto de la cuota joven también se vio reflejada en un incremento del número de </w:t>
      </w:r>
      <w:r w:rsidR="004962CA">
        <w:rPr>
          <w:rFonts w:ascii="Exo" w:hAnsi="Exo"/>
          <w:sz w:val="22"/>
          <w:szCs w:val="22"/>
          <w:lang w:val="es-419"/>
        </w:rPr>
        <w:t>autoridades</w:t>
      </w:r>
      <w:r w:rsidRPr="00B0370E">
        <w:rPr>
          <w:rFonts w:ascii="Exo" w:hAnsi="Exo"/>
          <w:sz w:val="22"/>
          <w:szCs w:val="22"/>
          <w:lang w:val="es-419"/>
        </w:rPr>
        <w:t xml:space="preserve"> jóvenes, el 2002 se eligieron </w:t>
      </w:r>
      <w:r w:rsidR="004962CA">
        <w:rPr>
          <w:rFonts w:ascii="Exo" w:hAnsi="Exo"/>
          <w:sz w:val="22"/>
          <w:szCs w:val="22"/>
          <w:lang w:val="es-419"/>
        </w:rPr>
        <w:t>11</w:t>
      </w:r>
      <w:r w:rsidRPr="00B0370E">
        <w:rPr>
          <w:rFonts w:ascii="Exo" w:hAnsi="Exo"/>
          <w:sz w:val="22"/>
          <w:szCs w:val="22"/>
          <w:lang w:val="es-419"/>
        </w:rPr>
        <w:t xml:space="preserve"> jóvenes (</w:t>
      </w:r>
      <w:r w:rsidR="004962CA">
        <w:rPr>
          <w:rFonts w:ascii="Exo" w:hAnsi="Exo"/>
          <w:sz w:val="22"/>
          <w:szCs w:val="22"/>
          <w:lang w:val="es-419"/>
        </w:rPr>
        <w:t>4</w:t>
      </w:r>
      <w:r w:rsidRPr="00B0370E">
        <w:rPr>
          <w:rFonts w:ascii="Exo" w:hAnsi="Exo"/>
          <w:sz w:val="22"/>
          <w:szCs w:val="22"/>
          <w:lang w:val="es-419"/>
        </w:rPr>
        <w:t xml:space="preserve">%) y el 2018, esta cifra se incrementó a </w:t>
      </w:r>
      <w:r w:rsidR="004962CA">
        <w:rPr>
          <w:rFonts w:ascii="Exo" w:hAnsi="Exo"/>
          <w:sz w:val="22"/>
          <w:szCs w:val="22"/>
          <w:lang w:val="es-419"/>
        </w:rPr>
        <w:t>24 (6.3</w:t>
      </w:r>
      <w:r w:rsidRPr="00B0370E">
        <w:rPr>
          <w:rFonts w:ascii="Exo" w:hAnsi="Exo"/>
          <w:sz w:val="22"/>
          <w:szCs w:val="22"/>
          <w:lang w:val="es-419"/>
        </w:rPr>
        <w:t xml:space="preserve">%). Se observa que el porcentaje de jóvenes autoridades se ha </w:t>
      </w:r>
      <w:r w:rsidR="004962CA">
        <w:rPr>
          <w:rFonts w:ascii="Exo" w:hAnsi="Exo"/>
          <w:sz w:val="22"/>
          <w:szCs w:val="22"/>
          <w:lang w:val="es-419"/>
        </w:rPr>
        <w:t>duplicado</w:t>
      </w:r>
      <w:r w:rsidRPr="00B0370E">
        <w:rPr>
          <w:rFonts w:ascii="Exo" w:hAnsi="Exo"/>
          <w:sz w:val="22"/>
          <w:szCs w:val="22"/>
          <w:lang w:val="es-419"/>
        </w:rPr>
        <w:t xml:space="preserve"> a partir de la cuota joven, </w:t>
      </w:r>
      <w:r w:rsidR="004962CA">
        <w:rPr>
          <w:rFonts w:ascii="Exo" w:hAnsi="Exo"/>
          <w:sz w:val="22"/>
          <w:szCs w:val="22"/>
          <w:lang w:val="es-419"/>
        </w:rPr>
        <w:t>e incluso triplicado en algunos procesos.</w:t>
      </w:r>
    </w:p>
    <w:p w:rsidR="001952BF" w:rsidRPr="00B0370E" w:rsidRDefault="001952BF" w:rsidP="004D46E1">
      <w:pPr>
        <w:spacing w:before="240" w:line="276" w:lineRule="auto"/>
        <w:jc w:val="both"/>
        <w:rPr>
          <w:rFonts w:ascii="Exo" w:hAnsi="Exo"/>
          <w:sz w:val="22"/>
          <w:szCs w:val="22"/>
          <w:lang w:val="es-419"/>
        </w:rPr>
      </w:pPr>
    </w:p>
    <w:tbl>
      <w:tblPr>
        <w:tblW w:w="48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7"/>
        <w:gridCol w:w="1604"/>
        <w:gridCol w:w="1436"/>
      </w:tblGrid>
      <w:tr w:rsidR="004D46E1" w:rsidRPr="004D46E1" w:rsidTr="004962CA">
        <w:trPr>
          <w:trHeight w:val="494"/>
          <w:jc w:val="center"/>
        </w:trPr>
        <w:tc>
          <w:tcPr>
            <w:tcW w:w="4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4D46E1" w:rsidRPr="004D46E1" w:rsidRDefault="004D46E1" w:rsidP="00E07FE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4D46E1">
              <w:rPr>
                <w:rFonts w:ascii="Exo" w:hAnsi="Exo"/>
                <w:b/>
                <w:color w:val="auto"/>
                <w:lang w:val="es-419" w:eastAsia="es-MX"/>
              </w:rPr>
              <w:t xml:space="preserve">Tabla 4. Autoridades jóvenes en elecciones </w:t>
            </w:r>
            <w:r w:rsidR="00E07FE2">
              <w:rPr>
                <w:rFonts w:ascii="Exo" w:hAnsi="Exo"/>
                <w:b/>
                <w:color w:val="auto"/>
                <w:lang w:val="es-419" w:eastAsia="es-MX"/>
              </w:rPr>
              <w:t>regionales</w:t>
            </w:r>
          </w:p>
        </w:tc>
      </w:tr>
      <w:tr w:rsidR="004D46E1" w:rsidRPr="004D46E1" w:rsidTr="004D46E1">
        <w:trPr>
          <w:trHeight w:val="439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D46E1" w:rsidRPr="004D46E1" w:rsidRDefault="003062EB" w:rsidP="003062EB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>
              <w:rPr>
                <w:rFonts w:ascii="Exo" w:hAnsi="Exo"/>
                <w:b/>
                <w:color w:val="auto"/>
                <w:lang w:val="es-419" w:eastAsia="es-MX"/>
              </w:rPr>
              <w:t>Año de e</w:t>
            </w:r>
            <w:r w:rsidR="004D46E1" w:rsidRPr="004D46E1">
              <w:rPr>
                <w:rFonts w:ascii="Exo" w:hAnsi="Exo"/>
                <w:b/>
                <w:color w:val="auto"/>
                <w:lang w:eastAsia="es-MX"/>
              </w:rPr>
              <w:t xml:space="preserve">lección 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D46E1" w:rsidRPr="004D46E1" w:rsidRDefault="004D46E1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4D46E1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4D46E1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D46E1" w:rsidRPr="004D46E1" w:rsidRDefault="004D46E1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4D46E1">
              <w:rPr>
                <w:rFonts w:ascii="Exo" w:hAnsi="Exo"/>
                <w:b/>
                <w:color w:val="auto"/>
                <w:lang w:eastAsia="es-MX"/>
              </w:rPr>
              <w:t xml:space="preserve">% </w:t>
            </w:r>
          </w:p>
          <w:p w:rsidR="004D46E1" w:rsidRPr="004D46E1" w:rsidRDefault="004D46E1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4D46E1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4D46E1" w:rsidRPr="004D46E1" w:rsidTr="004D46E1">
        <w:trPr>
          <w:trHeight w:val="308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6E1" w:rsidRPr="004D46E1" w:rsidRDefault="004D46E1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4D46E1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E1" w:rsidRPr="004D46E1" w:rsidRDefault="00E33108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E1" w:rsidRPr="004D46E1" w:rsidRDefault="00E33108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4.0%</w:t>
            </w:r>
          </w:p>
        </w:tc>
      </w:tr>
      <w:tr w:rsidR="00B35A67" w:rsidRPr="004D46E1" w:rsidTr="004D46E1">
        <w:trPr>
          <w:trHeight w:val="308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A67" w:rsidRPr="004D46E1" w:rsidRDefault="00B35A67" w:rsidP="00B35A67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4D46E1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A67" w:rsidRPr="004D46E1" w:rsidRDefault="00B35A67" w:rsidP="00B35A67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A67" w:rsidRPr="004D46E1" w:rsidRDefault="00B35A67" w:rsidP="00B35A67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8.3%</w:t>
            </w:r>
          </w:p>
        </w:tc>
      </w:tr>
      <w:tr w:rsidR="004D46E1" w:rsidRPr="004D46E1" w:rsidTr="00D93510">
        <w:trPr>
          <w:trHeight w:val="308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6E1" w:rsidRPr="004D46E1" w:rsidRDefault="004D46E1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4D46E1">
              <w:rPr>
                <w:rFonts w:ascii="Exo" w:hAnsi="Exo"/>
                <w:color w:val="auto"/>
                <w:lang w:eastAsia="es-MX"/>
              </w:rPr>
              <w:t xml:space="preserve">2010 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E1" w:rsidRPr="004D46E1" w:rsidRDefault="00C2331D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D46E1" w:rsidRPr="004D46E1" w:rsidRDefault="00C2331D" w:rsidP="00C2331D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14.2%</w:t>
            </w:r>
          </w:p>
        </w:tc>
      </w:tr>
      <w:tr w:rsidR="005D1281" w:rsidRPr="004D46E1" w:rsidTr="004D46E1">
        <w:trPr>
          <w:trHeight w:val="308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281" w:rsidRPr="004D46E1" w:rsidRDefault="005D1281" w:rsidP="005D1281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4D46E1">
              <w:rPr>
                <w:rFonts w:ascii="Exo" w:hAnsi="Exo"/>
                <w:color w:val="auto"/>
                <w:lang w:eastAsia="es-MX"/>
              </w:rPr>
              <w:t xml:space="preserve">2014 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81" w:rsidRPr="004D46E1" w:rsidRDefault="005D1281" w:rsidP="005D1281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81" w:rsidRPr="004D46E1" w:rsidRDefault="005D1281" w:rsidP="005D1281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13.9%</w:t>
            </w:r>
          </w:p>
        </w:tc>
      </w:tr>
      <w:tr w:rsidR="004D46E1" w:rsidRPr="004D46E1" w:rsidTr="00D93510">
        <w:trPr>
          <w:trHeight w:val="308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6E1" w:rsidRPr="004D46E1" w:rsidRDefault="004D46E1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4D46E1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E1" w:rsidRPr="004D46E1" w:rsidRDefault="005D1281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E1" w:rsidRPr="004D46E1" w:rsidRDefault="005D1281" w:rsidP="005D1281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6.3%</w:t>
            </w:r>
          </w:p>
        </w:tc>
      </w:tr>
    </w:tbl>
    <w:p w:rsidR="004D46E1" w:rsidRDefault="004D46E1" w:rsidP="004D46E1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3062EB" w:rsidRDefault="003062EB" w:rsidP="003062EB">
      <w:pPr>
        <w:pStyle w:val="Prrafodelista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 w:rsidRPr="00B0370E">
        <w:rPr>
          <w:rFonts w:ascii="Exo" w:hAnsi="Exo"/>
          <w:color w:val="262140" w:themeColor="text1"/>
          <w:lang w:val="es-419" w:eastAsia="ja-JP"/>
        </w:rPr>
        <w:t>Pese a este incremento, la brecha entre candidaturas y autoridades electas jóvenes se ha mantenido. El porcentaje de autoridades</w:t>
      </w:r>
      <w:r w:rsidR="004962CA">
        <w:rPr>
          <w:rFonts w:ascii="Exo" w:hAnsi="Exo"/>
          <w:color w:val="262140" w:themeColor="text1"/>
          <w:lang w:val="es-419" w:eastAsia="ja-JP"/>
        </w:rPr>
        <w:t xml:space="preserve"> jóvenes no ha sobrepasado al 14</w:t>
      </w:r>
      <w:r w:rsidRPr="00B0370E">
        <w:rPr>
          <w:rFonts w:ascii="Exo" w:hAnsi="Exo"/>
          <w:color w:val="262140" w:themeColor="text1"/>
          <w:lang w:val="es-419" w:eastAsia="ja-JP"/>
        </w:rPr>
        <w:t xml:space="preserve">% en ningún proceso electoral. Así se tiene que si bien el porcentaje de candidaturas jóvenes </w:t>
      </w:r>
      <w:r w:rsidR="004962CA">
        <w:rPr>
          <w:rFonts w:ascii="Exo" w:hAnsi="Exo"/>
          <w:color w:val="262140" w:themeColor="text1"/>
          <w:lang w:val="es-419" w:eastAsia="ja-JP"/>
        </w:rPr>
        <w:t>regionales</w:t>
      </w:r>
      <w:r w:rsidRPr="00B0370E">
        <w:rPr>
          <w:rFonts w:ascii="Exo" w:hAnsi="Exo"/>
          <w:color w:val="262140" w:themeColor="text1"/>
          <w:lang w:val="es-419" w:eastAsia="ja-JP"/>
        </w:rPr>
        <w:t xml:space="preserve"> ha tenido un incremento importante y constante, el porcentaje de autoridades se ha mantenido estable. </w:t>
      </w:r>
    </w:p>
    <w:p w:rsidR="00B0370E" w:rsidRPr="00B0370E" w:rsidRDefault="00B0370E" w:rsidP="003062EB">
      <w:pPr>
        <w:pStyle w:val="Prrafodelista"/>
        <w:ind w:left="0"/>
        <w:jc w:val="both"/>
        <w:rPr>
          <w:rFonts w:ascii="Exo" w:hAnsi="Exo"/>
          <w:color w:val="262140" w:themeColor="text1"/>
          <w:lang w:val="es-419" w:eastAsia="ja-JP"/>
        </w:rPr>
      </w:pPr>
    </w:p>
    <w:p w:rsidR="003062EB" w:rsidRPr="004962CA" w:rsidRDefault="003062EB" w:rsidP="002879C4">
      <w:pPr>
        <w:pStyle w:val="Prrafodelista"/>
        <w:spacing w:before="240" w:line="240" w:lineRule="auto"/>
        <w:jc w:val="center"/>
        <w:rPr>
          <w:rFonts w:ascii="Exo" w:hAnsi="Exo"/>
          <w:b/>
          <w:color w:val="262140" w:themeColor="text1"/>
          <w:sz w:val="20"/>
          <w:szCs w:val="20"/>
          <w:lang w:val="es-419" w:eastAsia="ja-JP"/>
        </w:rPr>
      </w:pPr>
      <w:r w:rsidRPr="004962CA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 xml:space="preserve">Gráfico 3. Candidaturas y autoridades jóvenes </w:t>
      </w:r>
      <w:r w:rsidR="003109C8" w:rsidRPr="004962CA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>regionales</w:t>
      </w:r>
      <w:r w:rsidRPr="004962CA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 xml:space="preserve"> 2002-2018</w:t>
      </w:r>
    </w:p>
    <w:p w:rsidR="004D46E1" w:rsidRPr="004D46E1" w:rsidRDefault="003109C8" w:rsidP="004D46E1">
      <w:pPr>
        <w:spacing w:before="240"/>
        <w:jc w:val="both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  <w:r>
        <w:rPr>
          <w:noProof/>
          <w:lang w:val="en-AU" w:eastAsia="en-AU"/>
        </w:rPr>
        <w:drawing>
          <wp:inline distT="0" distB="0" distL="0" distR="0" wp14:anchorId="35017EB9" wp14:editId="4AFE5F40">
            <wp:extent cx="3206398" cy="19882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2346" cy="19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EB" w:rsidRDefault="003062EB" w:rsidP="003062EB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3062EB" w:rsidRDefault="00A22BC8" w:rsidP="00E954B1">
      <w:pPr>
        <w:pStyle w:val="Prrafodelista"/>
        <w:spacing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>
        <w:rPr>
          <w:rFonts w:ascii="Exo" w:hAnsi="Exo"/>
          <w:color w:val="262140" w:themeColor="text1"/>
          <w:lang w:val="es-419" w:eastAsia="ja-JP"/>
        </w:rPr>
        <w:t>Entre los procesos electorales 2002 y 2018, solo se han elegido 2 autoridades jóvenes p</w:t>
      </w:r>
      <w:r w:rsidR="003062EB" w:rsidRPr="00B0370E">
        <w:rPr>
          <w:rFonts w:ascii="Exo" w:hAnsi="Exo"/>
          <w:color w:val="262140" w:themeColor="text1"/>
          <w:lang w:val="es-419" w:eastAsia="ja-JP"/>
        </w:rPr>
        <w:t xml:space="preserve">ara el cargo de </w:t>
      </w:r>
      <w:r>
        <w:rPr>
          <w:rFonts w:ascii="Exo" w:hAnsi="Exo"/>
          <w:color w:val="262140" w:themeColor="text1"/>
          <w:lang w:val="es-419" w:eastAsia="ja-JP"/>
        </w:rPr>
        <w:t>gobernador/a. En el 2014 salió electa la primera gobernadora joven por el Gobierno Regional de Arequipa.</w:t>
      </w:r>
      <w:r w:rsidR="003062EB" w:rsidRPr="00B0370E">
        <w:rPr>
          <w:rFonts w:ascii="Exo" w:hAnsi="Exo"/>
          <w:color w:val="262140" w:themeColor="text1"/>
          <w:lang w:val="es-419" w:eastAsia="ja-JP"/>
        </w:rPr>
        <w:t xml:space="preserve"> </w:t>
      </w:r>
    </w:p>
    <w:tbl>
      <w:tblPr>
        <w:tblW w:w="48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651"/>
        <w:gridCol w:w="1781"/>
      </w:tblGrid>
      <w:tr w:rsidR="00E33108" w:rsidRPr="003062EB" w:rsidTr="00301A75">
        <w:trPr>
          <w:trHeight w:val="776"/>
          <w:jc w:val="center"/>
        </w:trPr>
        <w:tc>
          <w:tcPr>
            <w:tcW w:w="4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E33108" w:rsidRPr="003062EB" w:rsidRDefault="00E33108" w:rsidP="00E33108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B0370E">
              <w:rPr>
                <w:rFonts w:ascii="Exo" w:hAnsi="Exo"/>
                <w:b/>
                <w:color w:val="auto"/>
                <w:lang w:val="es-419" w:eastAsia="es-MX"/>
              </w:rPr>
              <w:t>Tabla 5. Autoridades jóvenes –</w:t>
            </w:r>
            <w:r>
              <w:rPr>
                <w:rFonts w:ascii="Exo" w:hAnsi="Exo"/>
                <w:b/>
                <w:color w:val="auto"/>
                <w:lang w:val="es-419" w:eastAsia="es-MX"/>
              </w:rPr>
              <w:t>Gobernador/a</w:t>
            </w:r>
          </w:p>
        </w:tc>
      </w:tr>
      <w:tr w:rsidR="00E33108" w:rsidRPr="003062EB" w:rsidTr="00301A75">
        <w:trPr>
          <w:trHeight w:val="48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33108" w:rsidRPr="003062EB" w:rsidRDefault="00E33108" w:rsidP="00301A75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>
              <w:rPr>
                <w:rFonts w:ascii="Exo" w:hAnsi="Exo"/>
                <w:b/>
                <w:color w:val="auto"/>
                <w:lang w:val="es-419" w:eastAsia="es-MX"/>
              </w:rPr>
              <w:t>Año de e</w:t>
            </w:r>
            <w:r w:rsidRPr="003062EB">
              <w:rPr>
                <w:rFonts w:ascii="Exo" w:hAnsi="Exo"/>
                <w:b/>
                <w:color w:val="auto"/>
                <w:lang w:eastAsia="es-MX"/>
              </w:rPr>
              <w:t xml:space="preserve">lección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33108" w:rsidRPr="003062EB" w:rsidRDefault="00E33108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3062EB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3062EB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33108" w:rsidRPr="003062EB" w:rsidRDefault="00E33108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3062EB">
              <w:rPr>
                <w:rFonts w:ascii="Exo" w:hAnsi="Exo"/>
                <w:b/>
                <w:color w:val="auto"/>
                <w:lang w:eastAsia="es-MX"/>
              </w:rPr>
              <w:t xml:space="preserve">% </w:t>
            </w:r>
          </w:p>
          <w:p w:rsidR="00E33108" w:rsidRPr="003062EB" w:rsidRDefault="00E33108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3062EB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E33108" w:rsidRPr="003062EB" w:rsidTr="00301A75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108" w:rsidRPr="003062EB" w:rsidRDefault="00E33108" w:rsidP="00301A75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108" w:rsidRPr="003062EB" w:rsidRDefault="00E33108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33108" w:rsidRPr="003062EB" w:rsidRDefault="00E33108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4.0%</w:t>
            </w:r>
          </w:p>
        </w:tc>
      </w:tr>
      <w:tr w:rsidR="00E33108" w:rsidRPr="003062EB" w:rsidTr="00301A75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108" w:rsidRPr="003062EB" w:rsidRDefault="00E33108" w:rsidP="00301A75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108" w:rsidRPr="003062EB" w:rsidRDefault="00E33108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108" w:rsidRPr="003062EB" w:rsidRDefault="00E33108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0.0%</w:t>
            </w:r>
          </w:p>
        </w:tc>
      </w:tr>
      <w:tr w:rsidR="009900ED" w:rsidRPr="003062EB" w:rsidTr="00301A75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0ED" w:rsidRPr="003062EB" w:rsidRDefault="009900ED" w:rsidP="009900ED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 xml:space="preserve">2010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0ED" w:rsidRPr="003062EB" w:rsidRDefault="009900ED" w:rsidP="009900ED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0ED" w:rsidRPr="003062EB" w:rsidRDefault="009900ED" w:rsidP="009900ED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0.0%</w:t>
            </w:r>
          </w:p>
        </w:tc>
      </w:tr>
      <w:tr w:rsidR="00E33108" w:rsidRPr="003062EB" w:rsidTr="00D93510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108" w:rsidRPr="003062EB" w:rsidRDefault="00E33108" w:rsidP="00301A75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 xml:space="preserve">2014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108" w:rsidRPr="003062EB" w:rsidRDefault="00447BFC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33108" w:rsidRPr="003062EB" w:rsidRDefault="00447BFC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4.0%</w:t>
            </w:r>
          </w:p>
        </w:tc>
      </w:tr>
      <w:tr w:rsidR="005D1281" w:rsidRPr="003062EB" w:rsidTr="00301A75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281" w:rsidRPr="003062EB" w:rsidRDefault="005D1281" w:rsidP="005D1281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81" w:rsidRPr="003062EB" w:rsidRDefault="005D1281" w:rsidP="005D1281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81" w:rsidRPr="003062EB" w:rsidRDefault="005D1281" w:rsidP="005D1281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0.0%</w:t>
            </w:r>
          </w:p>
        </w:tc>
      </w:tr>
    </w:tbl>
    <w:p w:rsidR="00E33108" w:rsidRDefault="00E33108" w:rsidP="00E954B1">
      <w:pPr>
        <w:pStyle w:val="Prrafodelista"/>
        <w:spacing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</w:p>
    <w:p w:rsidR="008951D3" w:rsidRDefault="008951D3" w:rsidP="00E954B1">
      <w:pPr>
        <w:pStyle w:val="Prrafodelista"/>
        <w:spacing w:line="276" w:lineRule="auto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>
        <w:rPr>
          <w:rFonts w:ascii="Exo" w:hAnsi="Exo"/>
          <w:color w:val="262140" w:themeColor="text1"/>
          <w:lang w:val="es-419" w:eastAsia="ja-JP"/>
        </w:rPr>
        <w:t>Situación similar en el vicegobierno regional, pues solo han salido electos, 3 jóvenes para dicho cargo en los últimos 16 años.</w:t>
      </w:r>
    </w:p>
    <w:tbl>
      <w:tblPr>
        <w:tblW w:w="48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651"/>
        <w:gridCol w:w="1781"/>
      </w:tblGrid>
      <w:tr w:rsidR="003062EB" w:rsidRPr="003062EB" w:rsidTr="003062EB">
        <w:trPr>
          <w:trHeight w:val="776"/>
          <w:jc w:val="center"/>
        </w:trPr>
        <w:tc>
          <w:tcPr>
            <w:tcW w:w="4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3062EB" w:rsidRPr="003062EB" w:rsidRDefault="00B0370E" w:rsidP="00E07FE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B0370E">
              <w:rPr>
                <w:rFonts w:ascii="Exo" w:hAnsi="Exo"/>
                <w:b/>
                <w:color w:val="auto"/>
                <w:lang w:val="es-419" w:eastAsia="es-MX"/>
              </w:rPr>
              <w:t>Tabla 5. Autoridades jóvenes –</w:t>
            </w:r>
            <w:r w:rsidR="008951D3">
              <w:rPr>
                <w:rFonts w:ascii="Exo" w:hAnsi="Exo"/>
                <w:b/>
                <w:color w:val="auto"/>
                <w:lang w:val="es-419" w:eastAsia="es-MX"/>
              </w:rPr>
              <w:t xml:space="preserve"> Vicegobierno regional</w:t>
            </w:r>
          </w:p>
        </w:tc>
      </w:tr>
      <w:tr w:rsidR="003062EB" w:rsidRPr="003062EB" w:rsidTr="003062EB">
        <w:trPr>
          <w:trHeight w:val="48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62EB" w:rsidRPr="003062EB" w:rsidRDefault="003062EB" w:rsidP="003062EB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>
              <w:rPr>
                <w:rFonts w:ascii="Exo" w:hAnsi="Exo"/>
                <w:b/>
                <w:color w:val="auto"/>
                <w:lang w:val="es-419" w:eastAsia="es-MX"/>
              </w:rPr>
              <w:t>Año de e</w:t>
            </w:r>
            <w:r w:rsidRPr="003062EB">
              <w:rPr>
                <w:rFonts w:ascii="Exo" w:hAnsi="Exo"/>
                <w:b/>
                <w:color w:val="auto"/>
                <w:lang w:eastAsia="es-MX"/>
              </w:rPr>
              <w:t xml:space="preserve">lección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62EB" w:rsidRPr="003062EB" w:rsidRDefault="003062EB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3062EB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3062EB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062EB" w:rsidRPr="003062EB" w:rsidRDefault="003062EB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3062EB">
              <w:rPr>
                <w:rFonts w:ascii="Exo" w:hAnsi="Exo"/>
                <w:b/>
                <w:color w:val="auto"/>
                <w:lang w:eastAsia="es-MX"/>
              </w:rPr>
              <w:t xml:space="preserve">% </w:t>
            </w:r>
          </w:p>
          <w:p w:rsidR="003062EB" w:rsidRPr="003062EB" w:rsidRDefault="003062EB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3062EB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E33108" w:rsidRPr="003062EB" w:rsidTr="00D93510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108" w:rsidRPr="003062EB" w:rsidRDefault="00E33108" w:rsidP="00E33108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108" w:rsidRPr="003062EB" w:rsidRDefault="00E33108" w:rsidP="00E33108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108" w:rsidRPr="003062EB" w:rsidRDefault="00E33108" w:rsidP="00E33108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0.0%</w:t>
            </w:r>
          </w:p>
        </w:tc>
      </w:tr>
      <w:tr w:rsidR="003062EB" w:rsidRPr="003062EB" w:rsidTr="003062EB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2EB" w:rsidRPr="003062EB" w:rsidRDefault="003062EB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2EB" w:rsidRPr="003062EB" w:rsidRDefault="00E07FE2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2EB" w:rsidRPr="003062EB" w:rsidRDefault="00E07FE2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4.0%</w:t>
            </w:r>
          </w:p>
        </w:tc>
      </w:tr>
      <w:tr w:rsidR="009900ED" w:rsidRPr="003062EB" w:rsidTr="003062EB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0ED" w:rsidRPr="003062EB" w:rsidRDefault="009900ED" w:rsidP="009900ED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 xml:space="preserve">2010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0ED" w:rsidRPr="003062EB" w:rsidRDefault="009900ED" w:rsidP="009900ED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0ED" w:rsidRPr="003062EB" w:rsidRDefault="009900ED" w:rsidP="009900ED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0.0%</w:t>
            </w:r>
          </w:p>
        </w:tc>
      </w:tr>
      <w:tr w:rsidR="003062EB" w:rsidRPr="003062EB" w:rsidTr="003062EB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2EB" w:rsidRPr="003062EB" w:rsidRDefault="003062EB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 xml:space="preserve">2014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2EB" w:rsidRPr="003062EB" w:rsidRDefault="00FF3ABC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2EB" w:rsidRPr="003062EB" w:rsidRDefault="00FF3ABC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4.0%</w:t>
            </w:r>
          </w:p>
        </w:tc>
      </w:tr>
      <w:tr w:rsidR="005D1281" w:rsidRPr="003062EB" w:rsidTr="003062EB">
        <w:trPr>
          <w:trHeight w:val="342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281" w:rsidRPr="003062EB" w:rsidRDefault="005D1281" w:rsidP="005D1281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3062EB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81" w:rsidRPr="003062EB" w:rsidRDefault="005D1281" w:rsidP="005D1281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81" w:rsidRPr="003062EB" w:rsidRDefault="005D1281" w:rsidP="005D1281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4.0%</w:t>
            </w:r>
          </w:p>
        </w:tc>
      </w:tr>
    </w:tbl>
    <w:p w:rsidR="00B0370E" w:rsidRDefault="00B0370E" w:rsidP="00B0370E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8951D3" w:rsidRDefault="00B0370E" w:rsidP="00B0370E">
      <w:pPr>
        <w:pStyle w:val="Prrafodelista"/>
        <w:ind w:left="0"/>
        <w:jc w:val="both"/>
        <w:rPr>
          <w:rFonts w:ascii="Exo" w:hAnsi="Exo"/>
          <w:color w:val="262140" w:themeColor="text1"/>
          <w:lang w:val="es-419" w:eastAsia="ja-JP"/>
        </w:rPr>
      </w:pPr>
      <w:r w:rsidRPr="00B0370E">
        <w:rPr>
          <w:rFonts w:ascii="Exo" w:hAnsi="Exo"/>
          <w:color w:val="262140" w:themeColor="text1"/>
          <w:lang w:val="es-419" w:eastAsia="ja-JP"/>
        </w:rPr>
        <w:t xml:space="preserve">En </w:t>
      </w:r>
      <w:r w:rsidR="008951D3">
        <w:rPr>
          <w:rFonts w:ascii="Exo" w:hAnsi="Exo"/>
          <w:color w:val="262140" w:themeColor="text1"/>
          <w:lang w:val="es-419" w:eastAsia="ja-JP"/>
        </w:rPr>
        <w:t>cuanto a las autoridades de los Consejos regionales, el número de jóvenes electos se ha incrementado considerablemente, llegando hasta el 16.8% en el proceso 2010 (coincidiendo con la aplicación de la cuota joven por primera vez a este tipo de cargo). Este porcentaje se mantuvo al siguiente periodo (15.5%) y disminuyó notablemente para el 2018 (8.5).</w:t>
      </w:r>
    </w:p>
    <w:p w:rsidR="008951D3" w:rsidRDefault="008951D3">
      <w:pPr>
        <w:spacing w:after="180" w:line="336" w:lineRule="auto"/>
        <w:contextualSpacing w:val="0"/>
        <w:rPr>
          <w:rFonts w:ascii="Exo" w:hAnsi="Exo"/>
          <w:sz w:val="22"/>
          <w:szCs w:val="22"/>
          <w:lang w:val="es-419"/>
        </w:rPr>
      </w:pPr>
      <w:r>
        <w:rPr>
          <w:rFonts w:ascii="Exo" w:hAnsi="Exo"/>
          <w:lang w:val="es-419"/>
        </w:rPr>
        <w:br w:type="page"/>
      </w:r>
    </w:p>
    <w:tbl>
      <w:tblPr>
        <w:tblW w:w="48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984"/>
        <w:gridCol w:w="1555"/>
      </w:tblGrid>
      <w:tr w:rsidR="00562D62" w:rsidRPr="00562D62" w:rsidTr="00E954B1">
        <w:trPr>
          <w:trHeight w:val="728"/>
          <w:jc w:val="center"/>
        </w:trPr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562D62" w:rsidRPr="00562D62" w:rsidRDefault="00562D62" w:rsidP="00E07FE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562D62">
              <w:rPr>
                <w:rFonts w:ascii="Exo" w:hAnsi="Exo"/>
                <w:b/>
                <w:color w:val="auto"/>
                <w:lang w:val="es-419" w:eastAsia="es-MX"/>
              </w:rPr>
              <w:lastRenderedPageBreak/>
              <w:t xml:space="preserve">Tabla 6. </w:t>
            </w:r>
            <w:r w:rsidR="00E954B1">
              <w:rPr>
                <w:rFonts w:ascii="Exo" w:hAnsi="Exo"/>
                <w:b/>
                <w:color w:val="auto"/>
                <w:lang w:val="es-419" w:eastAsia="es-MX"/>
              </w:rPr>
              <w:t>Autoridades jóvenes –</w:t>
            </w:r>
            <w:r w:rsidR="00E07FE2">
              <w:rPr>
                <w:rFonts w:ascii="Exo" w:hAnsi="Exo"/>
                <w:b/>
                <w:color w:val="auto"/>
                <w:lang w:val="es-419" w:eastAsia="es-MX"/>
              </w:rPr>
              <w:t>Consejo regional</w:t>
            </w:r>
          </w:p>
        </w:tc>
      </w:tr>
      <w:tr w:rsidR="00562D62" w:rsidRPr="00562D62" w:rsidTr="00E954B1">
        <w:trPr>
          <w:trHeight w:val="457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2D62" w:rsidRPr="00562D62" w:rsidRDefault="00562D62" w:rsidP="00E13D02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 w:rsidRPr="00562D62">
              <w:rPr>
                <w:rFonts w:ascii="Exo" w:hAnsi="Exo"/>
                <w:b/>
                <w:color w:val="auto"/>
                <w:lang w:val="es-419" w:eastAsia="es-MX"/>
              </w:rPr>
              <w:t>Año de e</w:t>
            </w:r>
            <w:r w:rsidRPr="00562D62">
              <w:rPr>
                <w:rFonts w:ascii="Exo" w:hAnsi="Exo"/>
                <w:b/>
                <w:color w:val="auto"/>
                <w:lang w:eastAsia="es-MX"/>
              </w:rPr>
              <w:t xml:space="preserve">lección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2D62" w:rsidRPr="00562D62" w:rsidRDefault="00562D6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562D62">
              <w:rPr>
                <w:rFonts w:ascii="Exo" w:hAnsi="Exo"/>
                <w:b/>
                <w:color w:val="auto"/>
                <w:lang w:eastAsia="es-MX"/>
              </w:rPr>
              <w:t xml:space="preserve">N° </w:t>
            </w:r>
            <w:r w:rsidRPr="00562D62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2D62" w:rsidRPr="00562D62" w:rsidRDefault="00562D6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eastAsia="es-MX"/>
              </w:rPr>
            </w:pPr>
            <w:r w:rsidRPr="00562D62">
              <w:rPr>
                <w:rFonts w:ascii="Exo" w:hAnsi="Exo"/>
                <w:b/>
                <w:color w:val="auto"/>
                <w:lang w:eastAsia="es-MX"/>
              </w:rPr>
              <w:t xml:space="preserve">% </w:t>
            </w:r>
          </w:p>
          <w:p w:rsidR="00562D62" w:rsidRPr="00562D62" w:rsidRDefault="00562D62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562D62">
              <w:rPr>
                <w:rFonts w:ascii="Exo" w:hAnsi="Exo"/>
                <w:b/>
                <w:color w:val="auto"/>
                <w:lang w:val="es-419" w:eastAsia="es-MX"/>
              </w:rPr>
              <w:t>Jóvenes</w:t>
            </w:r>
          </w:p>
        </w:tc>
      </w:tr>
      <w:tr w:rsidR="00562D62" w:rsidRPr="00562D62" w:rsidTr="00E954B1">
        <w:trPr>
          <w:trHeight w:val="321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D62" w:rsidRPr="00562D62" w:rsidRDefault="00562D62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562D62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D62" w:rsidRPr="00562D62" w:rsidRDefault="00E33108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D62" w:rsidRPr="00562D62" w:rsidRDefault="00E33108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4.4%</w:t>
            </w:r>
          </w:p>
        </w:tc>
      </w:tr>
      <w:tr w:rsidR="00562D62" w:rsidRPr="00562D62" w:rsidTr="00E954B1">
        <w:trPr>
          <w:trHeight w:val="321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D62" w:rsidRPr="00562D62" w:rsidRDefault="00562D62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562D62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D62" w:rsidRPr="00562D62" w:rsidRDefault="00E07FE2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D62" w:rsidRPr="00562D62" w:rsidRDefault="00E07FE2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9.6%</w:t>
            </w:r>
          </w:p>
        </w:tc>
      </w:tr>
      <w:tr w:rsidR="00214853" w:rsidRPr="00562D62" w:rsidTr="00D93510">
        <w:trPr>
          <w:trHeight w:val="321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853" w:rsidRPr="00562D62" w:rsidRDefault="00214853" w:rsidP="00214853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562D62">
              <w:rPr>
                <w:rFonts w:ascii="Exo" w:hAnsi="Exo"/>
                <w:color w:val="auto"/>
                <w:lang w:eastAsia="es-MX"/>
              </w:rPr>
              <w:t xml:space="preserve">2010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853" w:rsidRPr="004D46E1" w:rsidRDefault="00CB41CC" w:rsidP="00214853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14853" w:rsidRPr="004D46E1" w:rsidRDefault="00CB41CC" w:rsidP="00214853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16.8%</w:t>
            </w:r>
          </w:p>
        </w:tc>
      </w:tr>
      <w:tr w:rsidR="00CB41CC" w:rsidRPr="00562D62" w:rsidTr="00E954B1">
        <w:trPr>
          <w:trHeight w:val="321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1CC" w:rsidRPr="00562D62" w:rsidRDefault="00CB41CC" w:rsidP="00CB41CC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562D62">
              <w:rPr>
                <w:rFonts w:ascii="Exo" w:hAnsi="Exo"/>
                <w:color w:val="auto"/>
                <w:lang w:eastAsia="es-MX"/>
              </w:rPr>
              <w:t xml:space="preserve">2014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4D46E1" w:rsidRDefault="00CB41CC" w:rsidP="00CB41CC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42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4D46E1" w:rsidRDefault="00CB41CC" w:rsidP="00CB41CC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15.5%</w:t>
            </w:r>
          </w:p>
        </w:tc>
      </w:tr>
      <w:tr w:rsidR="00562D62" w:rsidRPr="00562D62" w:rsidTr="00D93510">
        <w:trPr>
          <w:trHeight w:val="321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D62" w:rsidRPr="00562D62" w:rsidRDefault="00562D62" w:rsidP="00E13D02">
            <w:pPr>
              <w:pStyle w:val="Sinespaciado"/>
              <w:rPr>
                <w:rFonts w:ascii="Exo" w:hAnsi="Exo"/>
                <w:color w:val="auto"/>
                <w:lang w:val="es-MX" w:eastAsia="es-MX"/>
              </w:rPr>
            </w:pPr>
            <w:r w:rsidRPr="00562D62">
              <w:rPr>
                <w:rFonts w:ascii="Exo" w:hAnsi="Exo"/>
                <w:color w:val="auto"/>
                <w:lang w:eastAsia="es-MX"/>
              </w:rPr>
              <w:t>2018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D62" w:rsidRPr="00562D62" w:rsidRDefault="00287983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28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D62" w:rsidRPr="00562D62" w:rsidRDefault="00287983" w:rsidP="00E13D02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8.5%</w:t>
            </w:r>
          </w:p>
        </w:tc>
      </w:tr>
    </w:tbl>
    <w:p w:rsidR="00562D62" w:rsidRDefault="00562D62" w:rsidP="00562D62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04474A" w:rsidRPr="008951D3" w:rsidRDefault="008951D3" w:rsidP="008951D3">
      <w:pPr>
        <w:spacing w:after="180" w:line="276" w:lineRule="auto"/>
        <w:contextualSpacing w:val="0"/>
        <w:jc w:val="both"/>
        <w:rPr>
          <w:rFonts w:ascii="Exo" w:hAnsi="Exo"/>
          <w:sz w:val="22"/>
          <w:szCs w:val="22"/>
          <w:lang w:val="es-419"/>
        </w:rPr>
      </w:pPr>
      <w:r w:rsidRPr="008951D3">
        <w:rPr>
          <w:rFonts w:ascii="Exo" w:hAnsi="Exo"/>
          <w:sz w:val="22"/>
          <w:szCs w:val="22"/>
          <w:lang w:val="es-419"/>
        </w:rPr>
        <w:t>Una</w:t>
      </w:r>
      <w:r>
        <w:rPr>
          <w:rFonts w:ascii="Exo" w:hAnsi="Exo"/>
          <w:sz w:val="22"/>
          <w:szCs w:val="22"/>
          <w:lang w:val="es-419"/>
        </w:rPr>
        <w:t xml:space="preserve"> revisión de las autoridades jóvenes electas por sexo, muestra que al igual que las candidaturas, las mujeres jóvenes superan a los hombres jóvenes en los cargos donde se aplica la cuota (consejo regional), llegando hasta un 78.6% (es decir, aproximadamente 8 de cada 10 consejeros regionales, es mujer). </w:t>
      </w:r>
    </w:p>
    <w:tbl>
      <w:tblPr>
        <w:tblW w:w="538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851"/>
        <w:gridCol w:w="850"/>
        <w:gridCol w:w="851"/>
      </w:tblGrid>
      <w:tr w:rsidR="0004474A" w:rsidRPr="00BF7A3E" w:rsidTr="00C2331D">
        <w:trPr>
          <w:trHeight w:val="793"/>
          <w:jc w:val="center"/>
        </w:trPr>
        <w:tc>
          <w:tcPr>
            <w:tcW w:w="53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0801"/>
            <w:vAlign w:val="center"/>
          </w:tcPr>
          <w:p w:rsidR="0004474A" w:rsidRDefault="0004474A" w:rsidP="0004474A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>
              <w:rPr>
                <w:rFonts w:ascii="Exo" w:hAnsi="Exo"/>
                <w:b/>
                <w:color w:val="auto"/>
                <w:lang w:val="es-419" w:eastAsia="es-MX"/>
              </w:rPr>
              <w:t>Tabla X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 xml:space="preserve">. </w:t>
            </w:r>
            <w:r>
              <w:rPr>
                <w:rFonts w:ascii="Exo" w:hAnsi="Exo"/>
                <w:b/>
                <w:color w:val="auto"/>
                <w:lang w:val="es-419" w:eastAsia="es-MX"/>
              </w:rPr>
              <w:t xml:space="preserve">Autoridades mujeres </w:t>
            </w:r>
            <w:r w:rsidRPr="00BF7A3E">
              <w:rPr>
                <w:rFonts w:ascii="Exo" w:hAnsi="Exo"/>
                <w:b/>
                <w:color w:val="auto"/>
                <w:lang w:val="es-419" w:eastAsia="es-MX"/>
              </w:rPr>
              <w:t xml:space="preserve">jóvenes </w:t>
            </w:r>
            <w:r>
              <w:rPr>
                <w:rFonts w:ascii="Exo" w:hAnsi="Exo"/>
                <w:b/>
                <w:color w:val="auto"/>
                <w:lang w:val="es-419" w:eastAsia="es-MX"/>
              </w:rPr>
              <w:t xml:space="preserve"> según cargo</w:t>
            </w:r>
          </w:p>
        </w:tc>
      </w:tr>
      <w:tr w:rsidR="0004474A" w:rsidRPr="00BF7A3E" w:rsidTr="005E1F43">
        <w:trPr>
          <w:trHeight w:val="493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4474A" w:rsidRPr="00BF7A3E" w:rsidRDefault="0004474A" w:rsidP="00301A75">
            <w:pPr>
              <w:pStyle w:val="Sinespaciado"/>
              <w:rPr>
                <w:rFonts w:ascii="Exo" w:hAnsi="Exo"/>
                <w:b/>
                <w:color w:val="auto"/>
                <w:lang w:val="es-MX" w:eastAsia="es-MX"/>
              </w:rPr>
            </w:pPr>
            <w:r w:rsidRPr="00BF7A3E">
              <w:rPr>
                <w:rFonts w:ascii="Exo" w:hAnsi="Exo"/>
                <w:b/>
                <w:color w:val="auto"/>
                <w:lang w:eastAsia="es-MX"/>
              </w:rPr>
              <w:t xml:space="preserve">Elección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474A" w:rsidRPr="003B53DE" w:rsidRDefault="0004474A" w:rsidP="00301A75">
            <w:pPr>
              <w:pStyle w:val="Sinespaciado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474A" w:rsidRPr="003B53DE" w:rsidRDefault="0004474A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474A" w:rsidRPr="003B53DE" w:rsidRDefault="0004474A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474A" w:rsidRDefault="0004474A" w:rsidP="00301A75">
            <w:pPr>
              <w:pStyle w:val="Sinespaciado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474A" w:rsidRPr="00BF7A3E" w:rsidRDefault="0004474A" w:rsidP="00301A75">
            <w:pPr>
              <w:pStyle w:val="Sinespaciado"/>
              <w:jc w:val="center"/>
              <w:rPr>
                <w:rFonts w:ascii="Exo" w:hAnsi="Exo"/>
                <w:color w:val="auto"/>
                <w:lang w:eastAsia="es-MX"/>
              </w:rPr>
            </w:pPr>
            <w:r w:rsidRPr="00BF7A3E">
              <w:rPr>
                <w:rFonts w:ascii="Exo" w:hAnsi="Exo"/>
                <w:color w:val="auto"/>
                <w:lang w:eastAsia="es-MX"/>
              </w:rPr>
              <w:t>2018</w:t>
            </w:r>
          </w:p>
        </w:tc>
      </w:tr>
      <w:tr w:rsidR="002D6E53" w:rsidRPr="00BF7A3E" w:rsidTr="00500146">
        <w:trPr>
          <w:trHeight w:val="346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E53" w:rsidRPr="003B53DE" w:rsidRDefault="002D6E53" w:rsidP="002D6E53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Gubernatura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3" w:rsidRPr="003B53DE" w:rsidRDefault="002D6E53" w:rsidP="002D6E53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3" w:rsidRPr="003B53DE" w:rsidRDefault="002D6E53" w:rsidP="002D6E53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6E53" w:rsidRPr="003B53DE" w:rsidRDefault="002D6E53" w:rsidP="002D6E53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6E53" w:rsidRPr="003B53DE" w:rsidRDefault="00FF3ABC" w:rsidP="002D6E53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100%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6E53" w:rsidRDefault="005D1281" w:rsidP="002D6E53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</w:tr>
      <w:tr w:rsidR="002D6E53" w:rsidRPr="00BF7A3E" w:rsidTr="00500146">
        <w:trPr>
          <w:trHeight w:val="346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E53" w:rsidRPr="003B53DE" w:rsidRDefault="002D6E53" w:rsidP="002D6E53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Vice gubernatura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3" w:rsidRPr="003B53DE" w:rsidRDefault="002D6E53" w:rsidP="002D6E53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3" w:rsidRPr="003B53DE" w:rsidRDefault="002D6E53" w:rsidP="002D6E53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6E53" w:rsidRPr="003B53DE" w:rsidRDefault="002D6E53" w:rsidP="002D6E53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6E53" w:rsidRPr="00BF7A3E" w:rsidRDefault="00FF3ABC" w:rsidP="002D6E53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6E53" w:rsidRPr="00BF7A3E" w:rsidRDefault="005D1281" w:rsidP="002D6E53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0.0%</w:t>
            </w:r>
          </w:p>
        </w:tc>
      </w:tr>
      <w:tr w:rsidR="0004474A" w:rsidRPr="00BF7A3E" w:rsidTr="00500146">
        <w:trPr>
          <w:trHeight w:val="346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74A" w:rsidRPr="003B53DE" w:rsidRDefault="0004474A" w:rsidP="00301A75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3B53D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Consejería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4A" w:rsidRPr="003B53DE" w:rsidRDefault="00912255" w:rsidP="00301A75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30%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4A" w:rsidRPr="003B53DE" w:rsidRDefault="0004474A" w:rsidP="00301A75">
            <w:pPr>
              <w:pStyle w:val="Sinespaciado"/>
              <w:jc w:val="center"/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</w:pPr>
            <w:r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59.1</w:t>
            </w:r>
            <w:r w:rsidRPr="003B53DE">
              <w:rPr>
                <w:rFonts w:ascii="Exo" w:hAnsi="Exo"/>
                <w:color w:val="auto"/>
                <w:sz w:val="18"/>
                <w:szCs w:val="18"/>
                <w:lang w:val="es-419" w:eastAsia="es-MX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74A" w:rsidRPr="00BF7A3E" w:rsidRDefault="00C2331D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75</w:t>
            </w:r>
            <w:r w:rsidR="00214853">
              <w:rPr>
                <w:rFonts w:ascii="Exo" w:hAnsi="Exo"/>
                <w:color w:val="auto"/>
                <w:lang w:val="es-419" w:eastAsia="es-MX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74A" w:rsidRPr="00BF7A3E" w:rsidRDefault="002A1AF0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78.6%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74A" w:rsidRPr="00BF7A3E" w:rsidRDefault="00D506B4" w:rsidP="00301A75">
            <w:pPr>
              <w:pStyle w:val="Sinespaciado"/>
              <w:jc w:val="center"/>
              <w:rPr>
                <w:rFonts w:ascii="Exo" w:hAnsi="Exo"/>
                <w:color w:val="auto"/>
                <w:lang w:val="es-419" w:eastAsia="es-MX"/>
              </w:rPr>
            </w:pPr>
            <w:r>
              <w:rPr>
                <w:rFonts w:ascii="Exo" w:hAnsi="Exo"/>
                <w:color w:val="auto"/>
                <w:lang w:val="es-419" w:eastAsia="es-MX"/>
              </w:rPr>
              <w:t>64.3%</w:t>
            </w:r>
          </w:p>
        </w:tc>
      </w:tr>
    </w:tbl>
    <w:p w:rsidR="0004474A" w:rsidRDefault="0004474A" w:rsidP="0004474A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2C6A7B" w:rsidRDefault="002C6A7B" w:rsidP="002C6A7B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</w:p>
    <w:p w:rsidR="008951D3" w:rsidRDefault="008951D3" w:rsidP="002C6A7B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</w:p>
    <w:p w:rsidR="008951D3" w:rsidRDefault="008951D3" w:rsidP="002C6A7B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</w:p>
    <w:p w:rsidR="008951D3" w:rsidRDefault="008951D3" w:rsidP="002C6A7B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</w:p>
    <w:p w:rsidR="008951D3" w:rsidRDefault="008951D3" w:rsidP="002C6A7B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</w:p>
    <w:p w:rsidR="008951D3" w:rsidRDefault="008951D3" w:rsidP="002C6A7B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</w:p>
    <w:p w:rsidR="008E7A77" w:rsidRDefault="008E7A77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  <w:r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  <w:br w:type="page"/>
      </w:r>
    </w:p>
    <w:p w:rsidR="00E954B1" w:rsidRPr="00E954B1" w:rsidRDefault="00E954B1" w:rsidP="00B7769E">
      <w:pPr>
        <w:spacing w:after="180" w:line="240" w:lineRule="auto"/>
        <w:contextualSpacing w:val="0"/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</w:pPr>
      <w:r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  <w:lastRenderedPageBreak/>
        <w:t xml:space="preserve">IV. </w:t>
      </w:r>
      <w:r w:rsidRPr="00E954B1"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  <w:t xml:space="preserve">Candidaturas y autoridades </w:t>
      </w:r>
      <w:r w:rsidR="002C6A7B"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  <w:t xml:space="preserve">REGIONALES </w:t>
      </w:r>
      <w:r w:rsidRPr="00E954B1">
        <w:rPr>
          <w:rFonts w:asciiTheme="majorHAnsi" w:eastAsiaTheme="majorEastAsia" w:hAnsiTheme="majorHAnsi" w:cstheme="majorBidi"/>
          <w:b/>
          <w:bCs/>
          <w:caps/>
          <w:sz w:val="32"/>
          <w:szCs w:val="32"/>
          <w:lang w:val="es-419" w:bidi="es-ES"/>
        </w:rPr>
        <w:t>por departamento</w:t>
      </w:r>
    </w:p>
    <w:p w:rsidR="00E954B1" w:rsidRDefault="00E954B1" w:rsidP="00B7769E">
      <w:pPr>
        <w:spacing w:line="276" w:lineRule="auto"/>
        <w:jc w:val="both"/>
        <w:rPr>
          <w:rFonts w:ascii="Exo" w:hAnsi="Exo"/>
          <w:sz w:val="22"/>
          <w:szCs w:val="22"/>
          <w:lang w:val="es-419"/>
        </w:rPr>
      </w:pPr>
      <w:r w:rsidRPr="00E954B1">
        <w:rPr>
          <w:rFonts w:ascii="Exo" w:hAnsi="Exo"/>
          <w:sz w:val="22"/>
          <w:szCs w:val="22"/>
          <w:lang w:val="es-419"/>
        </w:rPr>
        <w:t xml:space="preserve">Las candidaturas jóvenes a </w:t>
      </w:r>
      <w:r w:rsidR="00B7769E">
        <w:rPr>
          <w:rFonts w:ascii="Exo" w:hAnsi="Exo"/>
          <w:sz w:val="22"/>
          <w:szCs w:val="22"/>
          <w:lang w:val="es-419"/>
        </w:rPr>
        <w:t>consejos regionales</w:t>
      </w:r>
      <w:r w:rsidRPr="00E954B1">
        <w:rPr>
          <w:rFonts w:ascii="Exo" w:hAnsi="Exo"/>
          <w:sz w:val="22"/>
          <w:szCs w:val="22"/>
          <w:lang w:val="es-419"/>
        </w:rPr>
        <w:t xml:space="preserve"> en las 25 circunscripciones electorales giran en torno al 0.</w:t>
      </w:r>
      <w:r w:rsidR="00B7769E">
        <w:rPr>
          <w:rFonts w:ascii="Exo" w:hAnsi="Exo"/>
          <w:sz w:val="22"/>
          <w:szCs w:val="22"/>
          <w:lang w:val="es-419"/>
        </w:rPr>
        <w:t>2</w:t>
      </w:r>
      <w:r w:rsidRPr="00E954B1">
        <w:rPr>
          <w:rFonts w:ascii="Exo" w:hAnsi="Exo"/>
          <w:sz w:val="22"/>
          <w:szCs w:val="22"/>
          <w:lang w:val="es-419"/>
        </w:rPr>
        <w:t xml:space="preserve">% al </w:t>
      </w:r>
      <w:r w:rsidR="00B7769E">
        <w:rPr>
          <w:rFonts w:ascii="Exo" w:hAnsi="Exo"/>
          <w:sz w:val="22"/>
          <w:szCs w:val="22"/>
          <w:lang w:val="es-419"/>
        </w:rPr>
        <w:t>2</w:t>
      </w:r>
      <w:r w:rsidRPr="00E954B1">
        <w:rPr>
          <w:rFonts w:ascii="Exo" w:hAnsi="Exo"/>
          <w:sz w:val="22"/>
          <w:szCs w:val="22"/>
          <w:lang w:val="es-419"/>
        </w:rPr>
        <w:t xml:space="preserve">%, </w:t>
      </w:r>
      <w:r w:rsidR="00B7769E">
        <w:rPr>
          <w:rFonts w:ascii="Exo" w:hAnsi="Exo"/>
          <w:sz w:val="22"/>
          <w:szCs w:val="22"/>
          <w:lang w:val="es-419"/>
        </w:rPr>
        <w:t>sobresaliendo Cusco y Áncash, al alcanzar el 2.5% y 2,7% respectivamente en las Elecciones Regionales 2018.</w:t>
      </w:r>
    </w:p>
    <w:p w:rsidR="006F3DBF" w:rsidRPr="00B7769E" w:rsidRDefault="006F3DBF" w:rsidP="00B7769E">
      <w:pPr>
        <w:pStyle w:val="Prrafodelista"/>
        <w:spacing w:before="240"/>
        <w:ind w:left="0"/>
        <w:jc w:val="center"/>
        <w:rPr>
          <w:rFonts w:ascii="Exo" w:hAnsi="Exo"/>
          <w:b/>
          <w:color w:val="262140" w:themeColor="text1"/>
          <w:sz w:val="20"/>
          <w:szCs w:val="20"/>
          <w:lang w:val="es-419" w:eastAsia="ja-JP"/>
        </w:rPr>
      </w:pPr>
      <w:r w:rsidRPr="00B7769E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 xml:space="preserve">Tabla 8. Candidaturas jóvenes a </w:t>
      </w:r>
      <w:r w:rsidR="00E13D02" w:rsidRPr="00B7769E">
        <w:rPr>
          <w:rFonts w:ascii="Exo" w:hAnsi="Exo"/>
          <w:b/>
          <w:color w:val="262140" w:themeColor="text1"/>
          <w:sz w:val="20"/>
          <w:szCs w:val="20"/>
          <w:lang w:val="es-419" w:eastAsia="ja-JP"/>
        </w:rPr>
        <w:t>consejos regionales</w:t>
      </w:r>
    </w:p>
    <w:tbl>
      <w:tblPr>
        <w:tblW w:w="48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4"/>
        <w:gridCol w:w="628"/>
        <w:gridCol w:w="667"/>
        <w:gridCol w:w="712"/>
        <w:gridCol w:w="720"/>
        <w:gridCol w:w="680"/>
      </w:tblGrid>
      <w:tr w:rsidR="00FC40C8" w:rsidRPr="00B7769E" w:rsidTr="00B7769E">
        <w:trPr>
          <w:trHeight w:val="232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FC40C8" w:rsidRPr="00B7769E" w:rsidRDefault="00FC40C8" w:rsidP="00E13D02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Departamento</w:t>
            </w:r>
          </w:p>
        </w:tc>
        <w:tc>
          <w:tcPr>
            <w:tcW w:w="33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FC40C8" w:rsidRPr="00B7769E" w:rsidRDefault="00FC40C8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Año</w:t>
            </w:r>
          </w:p>
        </w:tc>
      </w:tr>
      <w:tr w:rsidR="00FC40C8" w:rsidRPr="00B7769E" w:rsidTr="00B7769E">
        <w:trPr>
          <w:trHeight w:val="232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FC40C8" w:rsidRPr="00B7769E" w:rsidRDefault="00FC40C8" w:rsidP="00E13D02">
            <w:pPr>
              <w:pStyle w:val="Sinespaciado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FC40C8" w:rsidRPr="00B7769E" w:rsidRDefault="00FC40C8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  <w:t>2002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FC40C8" w:rsidRPr="00B7769E" w:rsidRDefault="00FC40C8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  <w:t>2006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FC40C8" w:rsidRPr="00B7769E" w:rsidRDefault="00FC40C8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  <w:t>2010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FC40C8" w:rsidRPr="00B7769E" w:rsidRDefault="00FC40C8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  <w:t>2014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FC40C8" w:rsidRPr="00B7769E" w:rsidRDefault="00FC40C8" w:rsidP="00E13D02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MX" w:eastAsia="es-MX"/>
              </w:rPr>
              <w:t>2018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Amazonas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  <w:lang w:val="es-419"/>
              </w:rPr>
              <w:t>Á</w:t>
            </w: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ncash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2.7%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3.1%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2.7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  <w:lang w:val="es-419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  <w:lang w:val="es-419"/>
              </w:rPr>
              <w:t>Apurímac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Arequipa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Ayacucho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1.4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Cajamarca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1.6%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  <w:lang w:val="es-419"/>
              </w:rPr>
              <w:t>1.0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Callao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B7769E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</w:t>
            </w:r>
            <w:r w:rsidR="00B7769E" w:rsidRPr="00B7769E">
              <w:rPr>
                <w:rFonts w:ascii="Exo" w:hAnsi="Exo" w:cs="Arial"/>
                <w:color w:val="000000"/>
                <w:sz w:val="18"/>
                <w:szCs w:val="18"/>
                <w:lang w:val="es-419"/>
              </w:rPr>
              <w:t>8</w:t>
            </w: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Cusco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1.9%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B7769E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2.5%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Huancavelica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Huánuco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Ica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  <w:lang w:val="es-419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  <w:lang w:val="es-419"/>
              </w:rPr>
              <w:t>0.0&amp;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B7769E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0.4%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Junín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B7769E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1.0%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La Libertad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B7769E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</w:t>
            </w:r>
            <w:r w:rsidRPr="00B7769E">
              <w:rPr>
                <w:rFonts w:ascii="Exo" w:hAnsi="Exo" w:cs="Arial"/>
                <w:color w:val="000000"/>
                <w:sz w:val="18"/>
                <w:szCs w:val="18"/>
                <w:lang w:val="es-419"/>
              </w:rPr>
              <w:t>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Lambayeque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  <w:lang w:val="es-419"/>
              </w:rPr>
              <w:t>1.0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Lima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Loreto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2.1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hanging="75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  <w:lang w:val="es-419"/>
              </w:rPr>
              <w:t xml:space="preserve">  </w:t>
            </w: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 xml:space="preserve">Madre de </w:t>
            </w:r>
            <w:r w:rsidRPr="00B7769E">
              <w:rPr>
                <w:rFonts w:ascii="Exo" w:hAnsi="Exo" w:cs="Arial"/>
                <w:color w:val="auto"/>
                <w:sz w:val="18"/>
                <w:szCs w:val="18"/>
                <w:lang w:val="es-419"/>
              </w:rPr>
              <w:t>Di</w:t>
            </w: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os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1.1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Moquegua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</w:t>
            </w:r>
            <w:r w:rsidR="00B7769E" w:rsidRPr="00B7769E">
              <w:rPr>
                <w:rFonts w:ascii="Exo" w:hAnsi="Exo" w:cs="Arial"/>
                <w:color w:val="000000"/>
                <w:sz w:val="18"/>
                <w:szCs w:val="18"/>
              </w:rPr>
              <w:t>.7</w:t>
            </w: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Pasco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Piura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1.4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Puno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1.3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 xml:space="preserve">San </w:t>
            </w:r>
            <w:r w:rsidRPr="00B7769E">
              <w:rPr>
                <w:rFonts w:ascii="Exo" w:hAnsi="Exo" w:cs="Arial"/>
                <w:color w:val="auto"/>
                <w:sz w:val="18"/>
                <w:szCs w:val="18"/>
                <w:lang w:val="es-419"/>
              </w:rPr>
              <w:t>M</w:t>
            </w: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artin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1.2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Tacna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  <w:lang w:val="es-419"/>
              </w:rPr>
              <w:t>1.0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Tumbes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1.1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FF4F88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spacing w:line="240" w:lineRule="auto"/>
              <w:ind w:firstLineChars="33" w:firstLine="59"/>
              <w:rPr>
                <w:rFonts w:ascii="Exo" w:hAnsi="Exo" w:cs="Arial"/>
                <w:color w:val="auto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auto"/>
                <w:sz w:val="18"/>
                <w:szCs w:val="18"/>
              </w:rPr>
              <w:t>Ucayali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FF4F88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F88" w:rsidRPr="00B7769E" w:rsidRDefault="00B7769E" w:rsidP="00FF4F88">
            <w:pPr>
              <w:jc w:val="right"/>
              <w:rPr>
                <w:rFonts w:ascii="Exo" w:hAnsi="Exo" w:cs="Arial"/>
                <w:color w:val="000000"/>
                <w:sz w:val="18"/>
                <w:szCs w:val="18"/>
              </w:rPr>
            </w:pPr>
            <w:r w:rsidRPr="00B7769E">
              <w:rPr>
                <w:rFonts w:ascii="Exo" w:hAnsi="Exo" w:cs="Arial"/>
                <w:color w:val="000000"/>
                <w:sz w:val="18"/>
                <w:szCs w:val="18"/>
              </w:rPr>
              <w:t>0.8</w:t>
            </w:r>
            <w:r w:rsidR="00FF4F88" w:rsidRPr="00B7769E">
              <w:rPr>
                <w:rFonts w:ascii="Exo" w:hAnsi="Exo" w:cs="Arial"/>
                <w:color w:val="000000"/>
                <w:sz w:val="18"/>
                <w:szCs w:val="18"/>
              </w:rPr>
              <w:t>%</w:t>
            </w:r>
          </w:p>
        </w:tc>
      </w:tr>
      <w:tr w:rsidR="007931A0" w:rsidRPr="00B7769E" w:rsidTr="00B7769E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931A0" w:rsidRPr="00B7769E" w:rsidRDefault="007931A0" w:rsidP="007931A0">
            <w:pPr>
              <w:spacing w:line="240" w:lineRule="auto"/>
              <w:ind w:firstLineChars="100" w:firstLine="181"/>
              <w:jc w:val="center"/>
              <w:rPr>
                <w:rFonts w:ascii="Exo" w:hAnsi="Exo" w:cs="Arial"/>
                <w:b/>
                <w:color w:val="auto"/>
                <w:sz w:val="18"/>
                <w:szCs w:val="18"/>
                <w:lang w:val="es-419"/>
              </w:rPr>
            </w:pPr>
            <w:r w:rsidRPr="00B7769E">
              <w:rPr>
                <w:rFonts w:ascii="Exo" w:hAnsi="Exo" w:cs="Arial"/>
                <w:b/>
                <w:color w:val="auto"/>
                <w:sz w:val="18"/>
                <w:szCs w:val="18"/>
                <w:lang w:val="es-419"/>
              </w:rPr>
              <w:t>% total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931A0" w:rsidRPr="00B7769E" w:rsidRDefault="007931A0" w:rsidP="007931A0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5.6%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931A0" w:rsidRPr="00B7769E" w:rsidRDefault="007931A0" w:rsidP="007931A0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13.3%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931A0" w:rsidRPr="00B7769E" w:rsidRDefault="007931A0" w:rsidP="007931A0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27.5%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931A0" w:rsidRPr="00B7769E" w:rsidRDefault="007931A0" w:rsidP="007931A0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29.4%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931A0" w:rsidRPr="00B7769E" w:rsidRDefault="00FF4F88" w:rsidP="007931A0">
            <w:pPr>
              <w:pStyle w:val="Sinespaciado"/>
              <w:jc w:val="center"/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</w:pPr>
            <w:r w:rsidRPr="00B7769E">
              <w:rPr>
                <w:rFonts w:ascii="Exo" w:hAnsi="Exo"/>
                <w:b/>
                <w:color w:val="auto"/>
                <w:sz w:val="18"/>
                <w:szCs w:val="18"/>
                <w:lang w:val="es-419" w:eastAsia="es-MX"/>
              </w:rPr>
              <w:t>30.2%</w:t>
            </w:r>
          </w:p>
        </w:tc>
      </w:tr>
    </w:tbl>
    <w:p w:rsidR="00A15630" w:rsidRDefault="0042426D" w:rsidP="00A15630">
      <w:pPr>
        <w:spacing w:after="180" w:line="240" w:lineRule="auto"/>
        <w:ind w:left="142"/>
        <w:contextualSpacing w:val="0"/>
        <w:rPr>
          <w:noProof/>
          <w:lang w:val="es-419" w:eastAsia="en-AU"/>
        </w:rPr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</w:p>
    <w:p w:rsidR="002D7381" w:rsidRPr="00A15630" w:rsidRDefault="002D7381" w:rsidP="00A15630">
      <w:pPr>
        <w:spacing w:after="180" w:line="240" w:lineRule="auto"/>
        <w:ind w:left="142"/>
        <w:contextualSpacing w:val="0"/>
        <w:jc w:val="both"/>
        <w:rPr>
          <w:noProof/>
          <w:lang w:val="es-419" w:eastAsia="en-AU"/>
        </w:rPr>
      </w:pPr>
      <w:r w:rsidRPr="002D7381">
        <w:rPr>
          <w:rFonts w:ascii="Exo" w:hAnsi="Exo"/>
          <w:sz w:val="22"/>
          <w:szCs w:val="22"/>
          <w:lang w:val="es-419"/>
        </w:rPr>
        <w:t>Respecto a las autoridades jóvenes elegidas a las alcaldías, el periodo con  mayor presencia de jóvenes alcaldes d</w:t>
      </w:r>
      <w:r w:rsidR="00A15630">
        <w:rPr>
          <w:rFonts w:ascii="Exo" w:hAnsi="Exo"/>
          <w:sz w:val="22"/>
          <w:szCs w:val="22"/>
          <w:lang w:val="es-419"/>
        </w:rPr>
        <w:t>istritales fue en el proceso 2010</w:t>
      </w:r>
      <w:r w:rsidRPr="002D7381">
        <w:rPr>
          <w:rFonts w:ascii="Exo" w:hAnsi="Exo"/>
          <w:sz w:val="22"/>
          <w:szCs w:val="22"/>
          <w:lang w:val="es-419"/>
        </w:rPr>
        <w:t xml:space="preserve">, donde </w:t>
      </w:r>
      <w:r w:rsidR="00A15630">
        <w:rPr>
          <w:rFonts w:ascii="Exo" w:hAnsi="Exo"/>
          <w:sz w:val="22"/>
          <w:szCs w:val="22"/>
          <w:lang w:val="es-419"/>
        </w:rPr>
        <w:t>únicamente Lambayeque y Pasco, fueron los dos departamentos sin autoridades jóvenes al consejo regional.</w:t>
      </w:r>
    </w:p>
    <w:p w:rsidR="005123D8" w:rsidRPr="005123D8" w:rsidRDefault="005123D8" w:rsidP="005123D8">
      <w:pPr>
        <w:spacing w:line="240" w:lineRule="auto"/>
        <w:jc w:val="center"/>
        <w:rPr>
          <w:rFonts w:ascii="Exo" w:hAnsi="Exo"/>
          <w:b/>
          <w:sz w:val="22"/>
          <w:szCs w:val="22"/>
          <w:lang w:val="es-419"/>
        </w:rPr>
      </w:pPr>
      <w:r>
        <w:rPr>
          <w:rFonts w:ascii="Exo" w:hAnsi="Exo"/>
          <w:b/>
          <w:sz w:val="22"/>
          <w:szCs w:val="22"/>
          <w:lang w:val="es-419"/>
        </w:rPr>
        <w:t>Tabla 10</w:t>
      </w:r>
      <w:r w:rsidRPr="002D7381">
        <w:rPr>
          <w:rFonts w:ascii="Exo" w:hAnsi="Exo"/>
          <w:b/>
          <w:sz w:val="22"/>
          <w:szCs w:val="22"/>
          <w:lang w:val="es-419"/>
        </w:rPr>
        <w:t xml:space="preserve">. Autoridades jóvenes a </w:t>
      </w:r>
      <w:r w:rsidR="0077068E">
        <w:rPr>
          <w:rFonts w:ascii="Exo" w:hAnsi="Exo"/>
          <w:b/>
          <w:sz w:val="22"/>
          <w:szCs w:val="22"/>
          <w:lang w:val="es-419"/>
        </w:rPr>
        <w:t>consejo regional</w:t>
      </w:r>
    </w:p>
    <w:p w:rsidR="005123D8" w:rsidRPr="00D500F6" w:rsidRDefault="005123D8" w:rsidP="005123D8">
      <w:pPr>
        <w:spacing w:line="240" w:lineRule="auto"/>
        <w:jc w:val="center"/>
        <w:rPr>
          <w:rFonts w:ascii="Exo" w:hAnsi="Exo"/>
          <w:lang w:val="es-419"/>
        </w:rPr>
      </w:pPr>
    </w:p>
    <w:tbl>
      <w:tblPr>
        <w:tblW w:w="4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640"/>
        <w:gridCol w:w="646"/>
        <w:gridCol w:w="699"/>
        <w:gridCol w:w="698"/>
        <w:gridCol w:w="628"/>
      </w:tblGrid>
      <w:tr w:rsidR="005123D8" w:rsidRPr="00A15630" w:rsidTr="002C6A7B">
        <w:trPr>
          <w:trHeight w:val="217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5123D8" w:rsidRPr="00A15630" w:rsidRDefault="005123D8" w:rsidP="00E13D02">
            <w:pPr>
              <w:pStyle w:val="Sinespaciado"/>
              <w:spacing w:line="220" w:lineRule="atLeast"/>
              <w:rPr>
                <w:rFonts w:ascii="Exo" w:hAnsi="Exo"/>
                <w:b/>
                <w:color w:val="auto"/>
                <w:lang w:val="es-419" w:eastAsia="es-MX"/>
              </w:rPr>
            </w:pPr>
            <w:r w:rsidRPr="00A15630">
              <w:rPr>
                <w:rFonts w:ascii="Exo" w:hAnsi="Exo"/>
                <w:b/>
                <w:color w:val="auto"/>
                <w:lang w:val="es-419" w:eastAsia="es-MX"/>
              </w:rPr>
              <w:t>Departamento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5123D8" w:rsidRPr="00A15630" w:rsidRDefault="005123D8" w:rsidP="00E13D02">
            <w:pPr>
              <w:pStyle w:val="Sinespaciado"/>
              <w:spacing w:line="220" w:lineRule="atLeast"/>
              <w:jc w:val="center"/>
              <w:rPr>
                <w:rFonts w:ascii="Exo" w:hAnsi="Exo"/>
                <w:b/>
                <w:color w:val="auto"/>
                <w:lang w:val="es-419" w:eastAsia="es-MX"/>
              </w:rPr>
            </w:pPr>
            <w:r w:rsidRPr="00A15630">
              <w:rPr>
                <w:rFonts w:ascii="Exo" w:hAnsi="Exo"/>
                <w:b/>
                <w:color w:val="auto"/>
                <w:lang w:val="es-419" w:eastAsia="es-MX"/>
              </w:rPr>
              <w:t>Año</w:t>
            </w:r>
          </w:p>
        </w:tc>
      </w:tr>
      <w:tr w:rsidR="005123D8" w:rsidRPr="00A15630" w:rsidTr="002C6A7B">
        <w:trPr>
          <w:trHeight w:val="217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5123D8" w:rsidRPr="00A15630" w:rsidRDefault="005123D8" w:rsidP="00E13D02">
            <w:pPr>
              <w:pStyle w:val="Sinespaciado"/>
              <w:spacing w:line="220" w:lineRule="atLeast"/>
              <w:rPr>
                <w:rFonts w:ascii="Exo" w:hAnsi="Exo"/>
                <w:b/>
                <w:color w:val="auto"/>
                <w:lang w:val="es-419" w:eastAsia="es-MX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5123D8" w:rsidRPr="00A15630" w:rsidRDefault="005123D8" w:rsidP="00E13D02">
            <w:pPr>
              <w:pStyle w:val="Sinespaciado"/>
              <w:spacing w:line="220" w:lineRule="atLeast"/>
              <w:jc w:val="center"/>
              <w:rPr>
                <w:rFonts w:ascii="Exo" w:hAnsi="Exo"/>
                <w:b/>
                <w:color w:val="auto"/>
                <w:lang w:val="es-MX" w:eastAsia="es-MX"/>
              </w:rPr>
            </w:pPr>
            <w:r w:rsidRPr="00A15630">
              <w:rPr>
                <w:rFonts w:ascii="Exo" w:hAnsi="Exo"/>
                <w:b/>
                <w:color w:val="auto"/>
                <w:lang w:val="es-MX" w:eastAsia="es-MX"/>
              </w:rPr>
              <w:t>2002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5123D8" w:rsidRPr="00A15630" w:rsidRDefault="005123D8" w:rsidP="00E13D02">
            <w:pPr>
              <w:pStyle w:val="Sinespaciado"/>
              <w:spacing w:line="220" w:lineRule="atLeast"/>
              <w:jc w:val="center"/>
              <w:rPr>
                <w:rFonts w:ascii="Exo" w:hAnsi="Exo"/>
                <w:b/>
                <w:color w:val="auto"/>
                <w:lang w:val="es-MX" w:eastAsia="es-MX"/>
              </w:rPr>
            </w:pPr>
            <w:r w:rsidRPr="00A15630">
              <w:rPr>
                <w:rFonts w:ascii="Exo" w:hAnsi="Exo"/>
                <w:b/>
                <w:color w:val="auto"/>
                <w:lang w:val="es-MX" w:eastAsia="es-MX"/>
              </w:rPr>
              <w:t>2006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5123D8" w:rsidRPr="00A15630" w:rsidRDefault="005123D8" w:rsidP="00E13D02">
            <w:pPr>
              <w:pStyle w:val="Sinespaciado"/>
              <w:spacing w:line="220" w:lineRule="atLeast"/>
              <w:jc w:val="center"/>
              <w:rPr>
                <w:rFonts w:ascii="Exo" w:hAnsi="Exo"/>
                <w:b/>
                <w:color w:val="auto"/>
                <w:lang w:val="es-MX" w:eastAsia="es-MX"/>
              </w:rPr>
            </w:pPr>
            <w:r w:rsidRPr="00A15630">
              <w:rPr>
                <w:rFonts w:ascii="Exo" w:hAnsi="Exo"/>
                <w:b/>
                <w:color w:val="auto"/>
                <w:lang w:val="es-MX" w:eastAsia="es-MX"/>
              </w:rPr>
              <w:t>2010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5123D8" w:rsidRPr="00A15630" w:rsidRDefault="005123D8" w:rsidP="00E13D02">
            <w:pPr>
              <w:pStyle w:val="Sinespaciado"/>
              <w:spacing w:line="220" w:lineRule="atLeast"/>
              <w:jc w:val="center"/>
              <w:rPr>
                <w:rFonts w:ascii="Exo" w:hAnsi="Exo"/>
                <w:b/>
                <w:color w:val="auto"/>
                <w:lang w:val="es-MX" w:eastAsia="es-MX"/>
              </w:rPr>
            </w:pPr>
            <w:r w:rsidRPr="00A15630">
              <w:rPr>
                <w:rFonts w:ascii="Exo" w:hAnsi="Exo"/>
                <w:b/>
                <w:color w:val="auto"/>
                <w:lang w:val="es-MX" w:eastAsia="es-MX"/>
              </w:rPr>
              <w:t>2014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5123D8" w:rsidRPr="00A15630" w:rsidRDefault="005123D8" w:rsidP="00E13D02">
            <w:pPr>
              <w:pStyle w:val="Sinespaciado"/>
              <w:spacing w:line="220" w:lineRule="atLeast"/>
              <w:jc w:val="center"/>
              <w:rPr>
                <w:rFonts w:ascii="Exo" w:hAnsi="Exo"/>
                <w:b/>
                <w:color w:val="auto"/>
                <w:lang w:val="es-MX" w:eastAsia="es-MX"/>
              </w:rPr>
            </w:pPr>
            <w:r w:rsidRPr="00A15630">
              <w:rPr>
                <w:rFonts w:ascii="Exo" w:hAnsi="Exo"/>
                <w:b/>
                <w:color w:val="auto"/>
                <w:lang w:val="es-MX" w:eastAsia="es-MX"/>
              </w:rPr>
              <w:t>2018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Amazonas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40" w:lineRule="auto"/>
              <w:contextualSpacing w:val="0"/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Á</w:t>
            </w:r>
            <w:r w:rsidRPr="00A15630">
              <w:rPr>
                <w:rFonts w:ascii="Exo" w:hAnsi="Exo" w:cs="Arial"/>
                <w:color w:val="auto"/>
                <w:sz w:val="20"/>
              </w:rPr>
              <w:t>ncash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0.8%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1.2%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Apurimac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Arequipa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Ayacucho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1.1%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Cajamarca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0.8%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1.5%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Callao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0.8%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0.7%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1.2%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Cusco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1.2%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0.6%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Huancavelica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0.8%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1.1%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Huánuco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0.8%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1.5%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Ica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0.8%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287983" w:rsidRPr="00A15630" w:rsidTr="002C6A7B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Junín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1.2%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287983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La Libertad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1.6%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Lambayeque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Lima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Loreto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0.7%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 xml:space="preserve">Madre de </w:t>
            </w: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Di</w:t>
            </w:r>
            <w:r w:rsidRPr="00A15630">
              <w:rPr>
                <w:rFonts w:ascii="Exo" w:hAnsi="Exo" w:cs="Arial"/>
                <w:color w:val="auto"/>
                <w:sz w:val="20"/>
              </w:rPr>
              <w:t>os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1.2%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Moquegua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0.7%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287983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Pasco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7983" w:rsidRPr="00A15630" w:rsidRDefault="00287983" w:rsidP="00287983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1.1%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287983" w:rsidRPr="00A15630" w:rsidTr="002C6A7B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Piura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983" w:rsidRPr="00A15630" w:rsidRDefault="00287983" w:rsidP="00287983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1.2%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0.7%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983" w:rsidRPr="00A15630" w:rsidRDefault="00287983" w:rsidP="00287983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2C6A7B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Puno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0.7%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1.5%</w:t>
            </w:r>
          </w:p>
        </w:tc>
      </w:tr>
      <w:tr w:rsidR="00CB41CC" w:rsidRPr="00A15630" w:rsidTr="002C6A7B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San Mart</w:t>
            </w: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ín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0.9%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1.2%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1.1%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Tacna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0.8%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Tumbes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0.6%</w:t>
            </w:r>
          </w:p>
        </w:tc>
      </w:tr>
      <w:tr w:rsidR="00CB41CC" w:rsidRPr="00A15630" w:rsidTr="00A15630">
        <w:trPr>
          <w:trHeight w:val="28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spacing w:line="276" w:lineRule="auto"/>
              <w:ind w:firstLineChars="33" w:firstLine="66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</w:rPr>
              <w:t>Ucayali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rPr>
                <w:rFonts w:ascii="Exo" w:hAnsi="Ex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1CC" w:rsidRPr="00A15630" w:rsidRDefault="00CB41CC" w:rsidP="00CB41CC">
            <w:pPr>
              <w:jc w:val="right"/>
              <w:rPr>
                <w:rFonts w:ascii="Exo" w:hAnsi="Exo" w:cs="Arial"/>
                <w:color w:val="000000"/>
                <w:sz w:val="20"/>
              </w:rPr>
            </w:pPr>
            <w:r w:rsidRPr="00A15630">
              <w:rPr>
                <w:rFonts w:ascii="Exo" w:hAnsi="Exo" w:cs="Arial"/>
                <w:color w:val="000000"/>
                <w:sz w:val="20"/>
              </w:rPr>
              <w:t>0.4%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CB41CC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  <w:lang w:val="es-419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0.4%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CC" w:rsidRPr="00A15630" w:rsidRDefault="00287983" w:rsidP="00CB41CC">
            <w:pPr>
              <w:spacing w:line="276" w:lineRule="auto"/>
              <w:jc w:val="center"/>
              <w:rPr>
                <w:rFonts w:ascii="Exo" w:hAnsi="Exo" w:cs="Arial"/>
                <w:color w:val="auto"/>
                <w:sz w:val="20"/>
              </w:rPr>
            </w:pPr>
            <w:r w:rsidRPr="00A15630">
              <w:rPr>
                <w:rFonts w:ascii="Exo" w:hAnsi="Exo" w:cs="Arial"/>
                <w:color w:val="auto"/>
                <w:sz w:val="20"/>
                <w:lang w:val="es-419"/>
              </w:rPr>
              <w:t>0.3%</w:t>
            </w:r>
          </w:p>
        </w:tc>
      </w:tr>
    </w:tbl>
    <w:p w:rsidR="00D476F7" w:rsidRPr="004C0AD1" w:rsidRDefault="00E60E0B" w:rsidP="008E7A77">
      <w:pPr>
        <w:spacing w:after="180" w:line="240" w:lineRule="auto"/>
        <w:ind w:left="142"/>
        <w:contextualSpacing w:val="0"/>
      </w:pPr>
      <w:r w:rsidRPr="00697767">
        <w:rPr>
          <w:rFonts w:ascii="Exo" w:hAnsi="Exo"/>
          <w:sz w:val="16"/>
          <w:szCs w:val="16"/>
          <w:lang w:val="es-419"/>
        </w:rPr>
        <w:t>Fuente: INFOgob-Jurado Nacional de Elecciones (2020). Elaboración propia.</w:t>
      </w:r>
      <w:bookmarkStart w:id="1" w:name="_GoBack"/>
      <w:bookmarkEnd w:id="1"/>
    </w:p>
    <w:sectPr w:rsidR="00D476F7" w:rsidRPr="004C0AD1" w:rsidSect="004D46E1">
      <w:type w:val="continuous"/>
      <w:pgSz w:w="11906" w:h="16838" w:code="9"/>
      <w:pgMar w:top="720" w:right="849" w:bottom="1135" w:left="709" w:header="0" w:footer="0" w:gutter="0"/>
      <w:pgNumType w:start="1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08" w:rsidRDefault="00E55608" w:rsidP="00A91D75">
      <w:r>
        <w:separator/>
      </w:r>
    </w:p>
  </w:endnote>
  <w:endnote w:type="continuationSeparator" w:id="0">
    <w:p w:rsidR="00E55608" w:rsidRDefault="00E55608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08" w:rsidRDefault="00E55608" w:rsidP="00A91D75">
      <w:r>
        <w:separator/>
      </w:r>
    </w:p>
  </w:footnote>
  <w:footnote w:type="continuationSeparator" w:id="0">
    <w:p w:rsidR="00E55608" w:rsidRDefault="00E55608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951D3" w:rsidTr="00A7217A">
      <w:trPr>
        <w:trHeight w:val="1060"/>
      </w:trPr>
      <w:tc>
        <w:tcPr>
          <w:tcW w:w="5861" w:type="dxa"/>
        </w:tcPr>
        <w:p w:rsidR="008951D3" w:rsidRDefault="008951D3" w:rsidP="00A7217A">
          <w:pPr>
            <w:pStyle w:val="Encabezado"/>
            <w:spacing w:after="0"/>
          </w:pPr>
          <w:r w:rsidRPr="008759A8">
            <w:rPr>
              <w:noProof/>
              <w:lang w:val="en-AU" w:eastAsia="en-AU"/>
            </w:rPr>
            <mc:AlternateContent>
              <mc:Choice Requires="wps">
                <w:drawing>
                  <wp:inline distT="0" distB="0" distL="0" distR="0" wp14:anchorId="210F1B06" wp14:editId="5B8C667B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134886D5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MS6wEAACoEAAAOAAAAZHJzL2Uyb0RvYy54bWysU9uO0zAQfUfiHyy/0yTVll1FTfehq4UH&#10;BBWXD/A648aSbxqbpv0ovoIfY+y06QoQEogXJ3M7M+d4vL4/WsMOgFF71/FmUXMGTvpeu33Hv3x+&#10;fHXHWUzC9cJ4Bx0/QeT3m5cv1mNoYekHb3pARiAutmPo+JBSaKsqygGsiAsfwFFQebQikYn7qkcx&#10;Ero11bKuX1ejxz6glxAjeR+mIN8UfKVApg9KRUjMdJxmS+XEcj7ls9qsRbtHEQYtz2OIf5jCCu2o&#10;6Qz1IJJgX1H/AmW1RB+9SgvpbeWV0hIKB2LT1D+x+TSIAIULiRPDLFP8f7Dy/WGHTPd0d7ecOWHp&#10;jrZ0UzJ5ZJg/LAd6iJJUM9+/ORDFL7J0Y4gtIWzdDs9WDDvMOhwVWqaMDm8JuShDXNmxCH+ahYdj&#10;YpKczc3Nsr5bcSYvsWqCyFABY3oD3rL8QzNolzURrTi8i4naUuolJbuNY2PHV7fNqi5p0RvdP2pj&#10;crDsFWwNsoOgjUjHJtMghGdZZBlHzkxuolP+0snAhP8RFCmWx54a5F29YgopwaULrnGUncsUTTAX&#10;nif7U+E5P5dC2eO/KZ4rSmfv0lxstfP4u7GvUqgp/6LAxDtL8OT7U7noIg0tZFHu/Hjyxj+3S/n1&#10;iW9+AAAA//8DAFBLAwQUAAYACAAAACEAqpplhtUAAAACAQAADwAAAGRycy9kb3ducmV2LnhtbEyO&#10;MW/CMBCF90r8B+uQuhWHDLQKcRBCYolYSAuziY8kIj5Htgnpv+/RpV1OenpP3335ZrK9GNGHzpGC&#10;5SIBgVQ701Gj4Otz//YBIkRNRveOUME3BtgUs5dcZ8Y96IhjFRvBEAqZVtDGOGRShrpFq8PCDUjc&#10;XZ23OnL0jTRePxhue5kmyUpa3RF/aPWAuxbrW3W3CpKbPO6ula8P5ViawZ9Wp3MslXqdT9s1iIhT&#10;/BvDU5/VoWCni7uTCaJnBu9+L3dp+r4EcXlGWeTyv3rxAwAA//8DAFBLAQItABQABgAIAAAAIQC2&#10;gziS/gAAAOEBAAATAAAAAAAAAAAAAAAAAAAAAABbQ29udGVudF9UeXBlc10ueG1sUEsBAi0AFAAG&#10;AAgAAAAhADj9If/WAAAAlAEAAAsAAAAAAAAAAAAAAAAALwEAAF9yZWxzLy5yZWxzUEsBAi0AFAAG&#10;AAgAAAAhAOXq8xLrAQAAKgQAAA4AAAAAAAAAAAAAAAAALgIAAGRycy9lMm9Eb2MueG1sUEsBAi0A&#10;FAAGAAgAAAAhAKqaZYbVAAAAAgEAAA8AAAAAAAAAAAAAAAAARQQAAGRycy9kb3ducmV2LnhtbFBL&#10;BQYAAAAABAAEAPMAAABH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8951D3" w:rsidRDefault="008951D3" w:rsidP="00A7217A">
          <w:pPr>
            <w:pStyle w:val="Encabezado"/>
            <w:spacing w:after="0"/>
            <w:jc w:val="right"/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446A74" wp14:editId="3FB4C1F4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1D3" w:rsidRPr="00D476F7" w:rsidRDefault="008951D3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8E7A77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446A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33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:rsidR="008951D3" w:rsidRPr="00D476F7" w:rsidRDefault="008951D3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8E7A77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val="en-AU" w:eastAsia="en-AU"/>
            </w:rPr>
            <mc:AlternateContent>
              <mc:Choice Requires="wps">
                <w:drawing>
                  <wp:inline distT="0" distB="0" distL="0" distR="0" wp14:anchorId="14817101" wp14:editId="44D8F227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51D3" w:rsidRPr="008759A8" w:rsidRDefault="008951D3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4817101" id="Rectángulo: Una sola esquina cortada 15" o:spid="_x0000_s1034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DryQIAAPwFAAAOAAAAZHJzL2Uyb0RvYy54bWysVMlu2zAQvRfoPxC8N7LcrEbkwEiQtkCQ&#10;BFmaM02RNguKw5C0Lfdv+i39sc5Qsp20vaSoDsIMZ3+znJ61jWVLFaIBV/Fyb8CZchJq42YVf3y4&#10;/HDMWUzC1cKCUxVfq8jPxu/fna78SA1hDrZWgaETF0crX/F5Sn5UFFHOVSPiHnjlUKghNCIhG2ZF&#10;HcQKvTe2GA4Gh8UKQu0DSBUjvl50Qj7O/rVWMt1oHVVituKYW8r/kP9T+hfjUzGaBeHnRvZpiH/I&#10;ohHGYdCtqwuRBFsE84erxsgAEXTak9AUoLWRKteA1ZSD36q5nwuvci0ITvRbmOL/cyuvl7eBmRp7&#10;d8CZEw326A5R+/nDzRYWRuzRCRbBCqbi88IgIyEkUQtG+rWKEsEMOwN8Qg0LgZBd+TjCAPf+NvRc&#10;RJJganVomLbGf8bAPFNfiSIZgsLa3KH1tkOqTUziY1melMNDbKRE2ceT46Pj3MKi80jWPsT0SUHD&#10;iKh4dMaXVFB2LZZXMeU21X2tov6G4RuLTV8Kyw4G+FHq6LFXRmrjkywRC1NfGmszQ2Oqzm1gaFzx&#10;1A5721da1pGuA7LqXNNLQeh0eGQqra0iPevulMaOZAi6IGE2pRjd2OJeYf2b4cXssgEpavT/Rtve&#10;hKxV3pY32m+NcnxwaWvfGIdD0OX/CiSbyh4k3elvoOgAICxSO227mSRNeplCvcY5DdAtcPTy0mB/&#10;r0RMtyJg8xASvELpBn/awqri0FOczSF8/9s76eMioZSzFV4AHJbnhQiKM/vF4YqdlPv7dDIys39w&#10;NEQmvJRMX0rcojkHnAGcZswuk6Sf7IbUAZonPFYTiooi4STGrrhMYcOcp67FeO6kmkyyGp4JL9KV&#10;u/dysyA0jg/tkwi+H/KE63ENm2vRT243aTtdaoWDySKBNomEO1x7Bk8MUq9u2Es+a+2O9vgXAAAA&#10;//8DAFBLAwQUAAYACAAAACEA/N4HCNkAAAAEAQAADwAAAGRycy9kb3ducmV2LnhtbEyPwU7DMBBE&#10;70j8g7VI3KhNVYIJcSqExAWkoBY+wIm3iYW9jmK3CX+PywUuK41mNPO22i7esRNO0QZScLsSwJC6&#10;YCz1Cj4/Xm4ksJg0Ge0CoYJvjLCtLy8qXZow0w5P+9SzXEKx1AqGlMaS89gN6HVchREpe4cweZ2y&#10;nHpuJj3ncu/4WoiCe20pLwx6xOcBu6/90Stwhze5uXulxor3RjxsmtnKdlbq+mp5egSWcEl/YTjj&#10;Z3SoM1MbjmQicwryI+n3nj15XwBrFRRrCbyu+H/4+gcAAP//AwBQSwECLQAUAAYACAAAACEAtoM4&#10;kv4AAADhAQAAEwAAAAAAAAAAAAAAAAAAAAAAW0NvbnRlbnRfVHlwZXNdLnhtbFBLAQItABQABgAI&#10;AAAAIQA4/SH/1gAAAJQBAAALAAAAAAAAAAAAAAAAAC8BAABfcmVscy8ucmVsc1BLAQItABQABgAI&#10;AAAAIQDVJnDryQIAAPwFAAAOAAAAAAAAAAAAAAAAAC4CAABkcnMvZTJvRG9jLnhtbFBLAQItABQA&#10;BgAIAAAAIQD83gcI2QAAAAQBAAAPAAAAAAAAAAAAAAAAACMFAABkcnMvZG93bnJldi54bWxQSwUG&#10;AAAAAAQABADzAAAAKQYAAAAA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:rsidR="008951D3" w:rsidRPr="008759A8" w:rsidRDefault="008951D3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20396EBF"/>
    <w:multiLevelType w:val="hybridMultilevel"/>
    <w:tmpl w:val="6BE2220A"/>
    <w:lvl w:ilvl="0" w:tplc="DCC62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E7F42D0"/>
    <w:multiLevelType w:val="hybridMultilevel"/>
    <w:tmpl w:val="9FD4F986"/>
    <w:lvl w:ilvl="0" w:tplc="3C42046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850C0"/>
    <w:multiLevelType w:val="hybridMultilevel"/>
    <w:tmpl w:val="9FD4F986"/>
    <w:lvl w:ilvl="0" w:tplc="3C42046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4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9"/>
  </w:num>
  <w:num w:numId="22">
    <w:abstractNumId w:val="6"/>
  </w:num>
  <w:num w:numId="23">
    <w:abstractNumId w:val="4"/>
  </w:num>
  <w:num w:numId="24">
    <w:abstractNumId w:val="1"/>
  </w:num>
  <w:num w:numId="25">
    <w:abstractNumId w:val="8"/>
  </w:num>
  <w:num w:numId="26">
    <w:abstractNumId w:val="11"/>
  </w:num>
  <w:num w:numId="27">
    <w:abstractNumId w:val="13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23"/>
    <w:rsid w:val="00003A24"/>
    <w:rsid w:val="0002111D"/>
    <w:rsid w:val="0004474A"/>
    <w:rsid w:val="00047AD8"/>
    <w:rsid w:val="000B1B16"/>
    <w:rsid w:val="000E675B"/>
    <w:rsid w:val="00125795"/>
    <w:rsid w:val="00184B35"/>
    <w:rsid w:val="001865F2"/>
    <w:rsid w:val="001952BF"/>
    <w:rsid w:val="001A6A64"/>
    <w:rsid w:val="001E5925"/>
    <w:rsid w:val="001E59F3"/>
    <w:rsid w:val="001F6240"/>
    <w:rsid w:val="002063EE"/>
    <w:rsid w:val="00214516"/>
    <w:rsid w:val="00214853"/>
    <w:rsid w:val="00226FF2"/>
    <w:rsid w:val="0024373C"/>
    <w:rsid w:val="0027756A"/>
    <w:rsid w:val="00287983"/>
    <w:rsid w:val="002879C4"/>
    <w:rsid w:val="002958CB"/>
    <w:rsid w:val="002A1AF0"/>
    <w:rsid w:val="002B67D3"/>
    <w:rsid w:val="002C6A7B"/>
    <w:rsid w:val="002D6E53"/>
    <w:rsid w:val="002D7381"/>
    <w:rsid w:val="00301A75"/>
    <w:rsid w:val="003062EB"/>
    <w:rsid w:val="003109C8"/>
    <w:rsid w:val="00342438"/>
    <w:rsid w:val="003563F5"/>
    <w:rsid w:val="003A1984"/>
    <w:rsid w:val="003B53DE"/>
    <w:rsid w:val="003C6E54"/>
    <w:rsid w:val="003F429C"/>
    <w:rsid w:val="003F6042"/>
    <w:rsid w:val="0040730B"/>
    <w:rsid w:val="0042426D"/>
    <w:rsid w:val="00432C9A"/>
    <w:rsid w:val="00447BFC"/>
    <w:rsid w:val="004962CA"/>
    <w:rsid w:val="004A3529"/>
    <w:rsid w:val="004C0AD1"/>
    <w:rsid w:val="004C3C09"/>
    <w:rsid w:val="004D46E1"/>
    <w:rsid w:val="004E096A"/>
    <w:rsid w:val="004E1994"/>
    <w:rsid w:val="00500146"/>
    <w:rsid w:val="005123D8"/>
    <w:rsid w:val="00551A80"/>
    <w:rsid w:val="00556A96"/>
    <w:rsid w:val="00560618"/>
    <w:rsid w:val="00562D62"/>
    <w:rsid w:val="00577305"/>
    <w:rsid w:val="0058490A"/>
    <w:rsid w:val="00594B2D"/>
    <w:rsid w:val="005C2E0B"/>
    <w:rsid w:val="005D1281"/>
    <w:rsid w:val="005D5AB0"/>
    <w:rsid w:val="005D7790"/>
    <w:rsid w:val="005E1F43"/>
    <w:rsid w:val="006003D5"/>
    <w:rsid w:val="00601A56"/>
    <w:rsid w:val="00636CBC"/>
    <w:rsid w:val="0066572E"/>
    <w:rsid w:val="00697767"/>
    <w:rsid w:val="006E4914"/>
    <w:rsid w:val="006F3DBF"/>
    <w:rsid w:val="007252FC"/>
    <w:rsid w:val="00751E57"/>
    <w:rsid w:val="00760843"/>
    <w:rsid w:val="00762C76"/>
    <w:rsid w:val="007635F8"/>
    <w:rsid w:val="0077068E"/>
    <w:rsid w:val="00775E4F"/>
    <w:rsid w:val="007821B9"/>
    <w:rsid w:val="007931A0"/>
    <w:rsid w:val="007B0DFA"/>
    <w:rsid w:val="007B1733"/>
    <w:rsid w:val="007B2C81"/>
    <w:rsid w:val="007C5116"/>
    <w:rsid w:val="007D6F79"/>
    <w:rsid w:val="007E5E59"/>
    <w:rsid w:val="007F3809"/>
    <w:rsid w:val="008034BE"/>
    <w:rsid w:val="00823D33"/>
    <w:rsid w:val="00856D9A"/>
    <w:rsid w:val="00862EC6"/>
    <w:rsid w:val="008721EC"/>
    <w:rsid w:val="008759A8"/>
    <w:rsid w:val="008769AC"/>
    <w:rsid w:val="00886AC9"/>
    <w:rsid w:val="00895034"/>
    <w:rsid w:val="008951D3"/>
    <w:rsid w:val="008B46AB"/>
    <w:rsid w:val="008E707B"/>
    <w:rsid w:val="008E7A77"/>
    <w:rsid w:val="00911CD5"/>
    <w:rsid w:val="00912255"/>
    <w:rsid w:val="009210A6"/>
    <w:rsid w:val="00924378"/>
    <w:rsid w:val="00944D7A"/>
    <w:rsid w:val="00982BF7"/>
    <w:rsid w:val="009900ED"/>
    <w:rsid w:val="009A0F76"/>
    <w:rsid w:val="009A21D0"/>
    <w:rsid w:val="009A44DE"/>
    <w:rsid w:val="009A537D"/>
    <w:rsid w:val="009D129A"/>
    <w:rsid w:val="009D3FCF"/>
    <w:rsid w:val="009F15F9"/>
    <w:rsid w:val="00A03BCD"/>
    <w:rsid w:val="00A15630"/>
    <w:rsid w:val="00A17682"/>
    <w:rsid w:val="00A22BC8"/>
    <w:rsid w:val="00A7217A"/>
    <w:rsid w:val="00A86068"/>
    <w:rsid w:val="00A91D75"/>
    <w:rsid w:val="00AB198A"/>
    <w:rsid w:val="00AC343A"/>
    <w:rsid w:val="00B0370E"/>
    <w:rsid w:val="00B278DA"/>
    <w:rsid w:val="00B35A67"/>
    <w:rsid w:val="00B366FE"/>
    <w:rsid w:val="00B47770"/>
    <w:rsid w:val="00B56F69"/>
    <w:rsid w:val="00B7769E"/>
    <w:rsid w:val="00BF7A3E"/>
    <w:rsid w:val="00C02BCA"/>
    <w:rsid w:val="00C2331D"/>
    <w:rsid w:val="00C50FEA"/>
    <w:rsid w:val="00C5573E"/>
    <w:rsid w:val="00C6323A"/>
    <w:rsid w:val="00C87193"/>
    <w:rsid w:val="00CA0AAE"/>
    <w:rsid w:val="00CB27A1"/>
    <w:rsid w:val="00CB28C9"/>
    <w:rsid w:val="00CB41CC"/>
    <w:rsid w:val="00D15B25"/>
    <w:rsid w:val="00D16602"/>
    <w:rsid w:val="00D4256F"/>
    <w:rsid w:val="00D476F7"/>
    <w:rsid w:val="00D506B4"/>
    <w:rsid w:val="00D55CBC"/>
    <w:rsid w:val="00D8631A"/>
    <w:rsid w:val="00D87CD8"/>
    <w:rsid w:val="00D93510"/>
    <w:rsid w:val="00DA1623"/>
    <w:rsid w:val="00DD5A66"/>
    <w:rsid w:val="00DF1CFA"/>
    <w:rsid w:val="00E07FE2"/>
    <w:rsid w:val="00E13D02"/>
    <w:rsid w:val="00E33108"/>
    <w:rsid w:val="00E36E90"/>
    <w:rsid w:val="00E523C3"/>
    <w:rsid w:val="00E5388E"/>
    <w:rsid w:val="00E55608"/>
    <w:rsid w:val="00E6016B"/>
    <w:rsid w:val="00E60E0B"/>
    <w:rsid w:val="00E94B95"/>
    <w:rsid w:val="00E954B1"/>
    <w:rsid w:val="00EB2FA0"/>
    <w:rsid w:val="00EB525A"/>
    <w:rsid w:val="00ED6905"/>
    <w:rsid w:val="00EF64C7"/>
    <w:rsid w:val="00F15904"/>
    <w:rsid w:val="00F46875"/>
    <w:rsid w:val="00F66E4A"/>
    <w:rsid w:val="00F939E3"/>
    <w:rsid w:val="00F96584"/>
    <w:rsid w:val="00FA7DBD"/>
    <w:rsid w:val="00FB09CF"/>
    <w:rsid w:val="00FB2323"/>
    <w:rsid w:val="00FC40C8"/>
    <w:rsid w:val="00FD3808"/>
    <w:rsid w:val="00FE089A"/>
    <w:rsid w:val="00FE0D74"/>
    <w:rsid w:val="00FE3D2C"/>
    <w:rsid w:val="00FF07B5"/>
    <w:rsid w:val="00FF3ABC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ED2F768-6A2F-4B25-A48E-FA99F6C7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Puesto">
    <w:name w:val="Title"/>
    <w:basedOn w:val="Normal"/>
    <w:link w:val="Puest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PuestoCar">
    <w:name w:val="Puesto Car"/>
    <w:basedOn w:val="Fuentedeprrafopredeter"/>
    <w:link w:val="Puest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de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ECBE18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FE089A"/>
    <w:pPr>
      <w:spacing w:after="160" w:line="259" w:lineRule="auto"/>
      <w:ind w:left="720"/>
    </w:pPr>
    <w:rPr>
      <w:color w:val="auto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30BB3-360C-43A7-8309-B41BA084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</Template>
  <TotalTime>215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Pilar Rojas</dc:creator>
  <cp:keywords/>
  <cp:lastModifiedBy>Claudia Santana</cp:lastModifiedBy>
  <cp:revision>37</cp:revision>
  <dcterms:created xsi:type="dcterms:W3CDTF">2020-10-27T17:57:00Z</dcterms:created>
  <dcterms:modified xsi:type="dcterms:W3CDTF">2020-10-27T21:44:00Z</dcterms:modified>
  <cp:contentStatus/>
  <cp:version/>
</cp:coreProperties>
</file>