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5.xml"/>
  <Override ContentType="application/vnd.ms-office.chartcolorstyle+xml" PartName="/word/charts/colors3.xml"/>
  <Override ContentType="application/vnd.ms-office.chartcolorstyle+xml" PartName="/word/charts/colors4.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4.xml"/>
  <Override ContentType="application/vnd.openxmlformats-officedocument.drawingml.chart+xml" PartName="/word/charts/chart5.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5.xml"/>
  <Override ContentType="application/vnd.ms-office.chartstyle+xml" PartName="/word/charts/style3.xml"/>
  <Override ContentType="application/vnd.ms-office.chartstyle+xml" PartName="/word/charts/style4.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3352587</wp:posOffset>
                </wp:positionH>
                <wp:positionV relativeFrom="page">
                  <wp:align>top</wp:align>
                </wp:positionV>
                <wp:extent cx="4198620" cy="1428750"/>
                <wp:effectExtent b="0" l="0" r="0" t="0"/>
                <wp:wrapSquare wrapText="bothSides" distB="0" distT="0" distL="0" distR="0"/>
                <wp:docPr descr="rectángulo de color" id="30" name=""/>
                <a:graphic>
                  <a:graphicData uri="http://schemas.microsoft.com/office/word/2010/wordprocessingShape">
                    <wps:wsp>
                      <wps:cNvSpPr/>
                      <wps:cNvPr id="4" name="Shape 4"/>
                      <wps:spPr>
                        <a:xfrm flipH="1">
                          <a:off x="3251453" y="3070388"/>
                          <a:ext cx="4189095" cy="1419225"/>
                        </a:xfrm>
                        <a:prstGeom prst="snip1Rect">
                          <a:avLst>
                            <a:gd fmla="val 47819" name="adj"/>
                          </a:avLst>
                        </a:prstGeom>
                        <a:solidFill>
                          <a:srgbClr val="F77F00"/>
                        </a:solidFill>
                        <a:ln cap="flat" cmpd="sng" w="9525">
                          <a:solidFill>
                            <a:srgbClr val="FFC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3352587</wp:posOffset>
                </wp:positionH>
                <wp:positionV relativeFrom="page">
                  <wp:align>top</wp:align>
                </wp:positionV>
                <wp:extent cx="4198620" cy="1428750"/>
                <wp:effectExtent b="0" l="0" r="0" t="0"/>
                <wp:wrapSquare wrapText="bothSides" distB="0" distT="0" distL="0" distR="0"/>
                <wp:docPr descr="rectángulo de color" id="30" name="image5.png"/>
                <a:graphic>
                  <a:graphicData uri="http://schemas.openxmlformats.org/drawingml/2006/picture">
                    <pic:pic>
                      <pic:nvPicPr>
                        <pic:cNvPr descr="rectángulo de color" id="0" name="image5.png"/>
                        <pic:cNvPicPr preferRelativeResize="0"/>
                      </pic:nvPicPr>
                      <pic:blipFill>
                        <a:blip r:embed="rId8"/>
                        <a:srcRect/>
                        <a:stretch>
                          <a:fillRect/>
                        </a:stretch>
                      </pic:blipFill>
                      <pic:spPr>
                        <a:xfrm>
                          <a:off x="0" y="0"/>
                          <a:ext cx="4198620" cy="142875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215900</wp:posOffset>
                </wp:positionV>
                <wp:extent cx="5779135" cy="4169401"/>
                <wp:effectExtent b="0" l="0" r="0" t="0"/>
                <wp:wrapSquare wrapText="bothSides" distB="0" distT="0" distL="0" distR="0"/>
                <wp:docPr descr="rectángulo de color" id="32" name=""/>
                <a:graphic>
                  <a:graphicData uri="http://schemas.microsoft.com/office/word/2010/wordprocessingShape">
                    <wps:wsp>
                      <wps:cNvSpPr/>
                      <wps:cNvPr id="6" name="Shape 6"/>
                      <wps:spPr>
                        <a:xfrm>
                          <a:off x="2461195" y="1700062"/>
                          <a:ext cx="5769610" cy="4159876"/>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215900</wp:posOffset>
                </wp:positionV>
                <wp:extent cx="5779135" cy="4169401"/>
                <wp:effectExtent b="0" l="0" r="0" t="0"/>
                <wp:wrapSquare wrapText="bothSides" distB="0" distT="0" distL="0" distR="0"/>
                <wp:docPr descr="rectángulo de color" id="32" name="image7.png"/>
                <a:graphic>
                  <a:graphicData uri="http://schemas.openxmlformats.org/drawingml/2006/picture">
                    <pic:pic>
                      <pic:nvPicPr>
                        <pic:cNvPr descr="rectángulo de color" id="0" name="image7.png"/>
                        <pic:cNvPicPr preferRelativeResize="0"/>
                      </pic:nvPicPr>
                      <pic:blipFill>
                        <a:blip r:embed="rId9"/>
                        <a:srcRect/>
                        <a:stretch>
                          <a:fillRect/>
                        </a:stretch>
                      </pic:blipFill>
                      <pic:spPr>
                        <a:xfrm>
                          <a:off x="0" y="0"/>
                          <a:ext cx="5779135" cy="416940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-165099</wp:posOffset>
                </wp:positionV>
                <wp:extent cx="3407817" cy="882982"/>
                <wp:effectExtent b="0" l="0" r="0" t="0"/>
                <wp:wrapNone/>
                <wp:docPr id="36" name=""/>
                <a:graphic>
                  <a:graphicData uri="http://schemas.microsoft.com/office/word/2010/wordprocessingShape">
                    <wps:wsp>
                      <wps:cNvSpPr/>
                      <wps:cNvPr id="10" name="Shape 10"/>
                      <wps:spPr>
                        <a:xfrm>
                          <a:off x="3646854" y="3343272"/>
                          <a:ext cx="3398292" cy="8734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xo" w:cs="Exo" w:eastAsia="Exo" w:hAnsi="Exo"/>
                                <w:b w:val="1"/>
                                <w:i w:val="0"/>
                                <w:smallCaps w:val="0"/>
                                <w:strike w:val="0"/>
                                <w:color w:val="ffffff"/>
                                <w:sz w:val="40"/>
                                <w:vertAlign w:val="baseline"/>
                              </w:rPr>
                              <w:t xml:space="preserve">Reporte N°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xo" w:cs="Exo" w:eastAsia="Exo" w:hAnsi="Exo"/>
                                <w:b w:val="1"/>
                                <w:i w:val="0"/>
                                <w:smallCaps w:val="0"/>
                                <w:strike w:val="0"/>
                                <w:color w:val="ffffff"/>
                                <w:sz w:val="40"/>
                                <w:vertAlign w:val="baseline"/>
                              </w:rPr>
                            </w:r>
                            <w:r w:rsidDel="00000000" w:rsidR="00000000" w:rsidRPr="00000000">
                              <w:rPr>
                                <w:rFonts w:ascii="Exo" w:cs="Exo" w:eastAsia="Exo" w:hAnsi="Exo"/>
                                <w:b w:val="1"/>
                                <w:i w:val="0"/>
                                <w:smallCaps w:val="0"/>
                                <w:strike w:val="0"/>
                                <w:color w:val="ffffff"/>
                                <w:sz w:val="32"/>
                                <w:vertAlign w:val="baseline"/>
                              </w:rPr>
                              <w:t xml:space="preserve">Serie participación política de los pueblos indigenas</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-165099</wp:posOffset>
                </wp:positionV>
                <wp:extent cx="3407817" cy="882982"/>
                <wp:effectExtent b="0" l="0" r="0" t="0"/>
                <wp:wrapNone/>
                <wp:docPr id="3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407817" cy="882982"/>
                        </a:xfrm>
                        <a:prstGeom prst="rect"/>
                        <a:ln/>
                      </pic:spPr>
                    </pic:pic>
                  </a:graphicData>
                </a:graphic>
              </wp:anchor>
            </w:drawing>
          </mc:Fallback>
        </mc:AlternateContent>
      </w:r>
    </w:p>
    <w:tbl>
      <w:tblPr>
        <w:tblStyle w:val="Table1"/>
        <w:tblW w:w="10864.999999999998" w:type="dxa"/>
        <w:jc w:val="left"/>
        <w:tblInd w:w="0.0" w:type="pct"/>
        <w:tblBorders>
          <w:insideH w:color="262140" w:space="0" w:sz="24" w:val="single"/>
        </w:tblBorders>
        <w:tblLayout w:type="fixed"/>
        <w:tblLook w:val="0000"/>
      </w:tblPr>
      <w:tblGrid>
        <w:gridCol w:w="10853"/>
        <w:gridCol w:w="6"/>
        <w:gridCol w:w="6"/>
        <w:tblGridChange w:id="0">
          <w:tblGrid>
            <w:gridCol w:w="10853"/>
            <w:gridCol w:w="6"/>
            <w:gridCol w:w="6"/>
          </w:tblGrid>
        </w:tblGridChange>
      </w:tblGrid>
      <w:tr>
        <w:trPr>
          <w:trHeight w:val="358" w:hRule="atLeast"/>
        </w:trPr>
        <w:tc>
          <w:tcPr/>
          <w:p w:rsidR="00000000" w:rsidDel="00000000" w:rsidP="00000000" w:rsidRDefault="00000000" w:rsidRPr="00000000" w14:paraId="00000002">
            <w:pPr>
              <w:ind w:left="142"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165100</wp:posOffset>
                      </wp:positionV>
                      <wp:extent cx="6553200" cy="28575"/>
                      <wp:effectExtent b="0" l="0" r="0" t="0"/>
                      <wp:wrapNone/>
                      <wp:docPr id="29" name=""/>
                      <a:graphic>
                        <a:graphicData uri="http://schemas.microsoft.com/office/word/2010/wordprocessingShape">
                          <wps:wsp>
                            <wps:cNvCnPr/>
                            <wps:spPr>
                              <a:xfrm>
                                <a:off x="2069400" y="3780000"/>
                                <a:ext cx="6553200" cy="0"/>
                              </a:xfrm>
                              <a:prstGeom prst="straightConnector1">
                                <a:avLst/>
                              </a:prstGeom>
                              <a:noFill/>
                              <a:ln cap="flat" cmpd="sng" w="28575">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165100</wp:posOffset>
                      </wp:positionV>
                      <wp:extent cx="6553200" cy="28575"/>
                      <wp:effectExtent b="0" l="0" r="0" t="0"/>
                      <wp:wrapNone/>
                      <wp:docPr id="29"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553200" cy="28575"/>
                              </a:xfrm>
                              <a:prstGeom prst="rect"/>
                              <a:ln/>
                            </pic:spPr>
                          </pic:pic>
                        </a:graphicData>
                      </a:graphic>
                    </wp:anchor>
                  </w:drawing>
                </mc:Fallback>
              </mc:AlternateContent>
            </w:r>
          </w:p>
        </w:tc>
        <w:tc>
          <w:tcPr>
            <w:vAlign w:val="bottom"/>
          </w:tcPr>
          <w:p w:rsidR="00000000" w:rsidDel="00000000" w:rsidP="00000000" w:rsidRDefault="00000000" w:rsidRPr="00000000" w14:paraId="00000003">
            <w:pPr>
              <w:rPr/>
            </w:pPr>
            <w:r w:rsidDel="00000000" w:rsidR="00000000" w:rsidRPr="00000000">
              <w:rPr>
                <w:rtl w:val="0"/>
              </w:rPr>
            </w:r>
          </w:p>
        </w:tc>
        <w:tc>
          <w:tcPr>
            <w:vAlign w:val="bottom"/>
          </w:tcPr>
          <w:p w:rsidR="00000000" w:rsidDel="00000000" w:rsidP="00000000" w:rsidRDefault="00000000" w:rsidRPr="00000000" w14:paraId="00000004">
            <w:pPr>
              <w:jc w:val="right"/>
              <w:rPr/>
            </w:pPr>
            <w:r w:rsidDel="00000000" w:rsidR="00000000" w:rsidRPr="00000000">
              <w:rPr>
                <w:rtl w:val="0"/>
              </w:rPr>
            </w:r>
          </w:p>
        </w:tc>
      </w:tr>
    </w:tbl>
    <w:p w:rsidR="00000000" w:rsidDel="00000000" w:rsidP="00000000" w:rsidRDefault="00000000" w:rsidRPr="00000000" w14:paraId="00000005">
      <w:pPr>
        <w:rPr/>
        <w:sectPr>
          <w:headerReference r:id="rId12" w:type="default"/>
          <w:headerReference r:id="rId13" w:type="first"/>
          <w:pgSz w:h="16838" w:w="11906" w:orient="portrait"/>
          <w:pgMar w:bottom="720" w:top="720" w:left="1152" w:right="1152" w:header="0" w:footer="0"/>
          <w:pgNumType w:start="1"/>
          <w:titlePg w:val="1"/>
        </w:sect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864.999999999998" w:type="dxa"/>
        <w:jc w:val="left"/>
        <w:tblInd w:w="0.0" w:type="pct"/>
        <w:tblBorders>
          <w:insideH w:color="262140" w:space="0" w:sz="24" w:val="single"/>
        </w:tblBorders>
        <w:tblLayout w:type="fixed"/>
        <w:tblLook w:val="0000"/>
      </w:tblPr>
      <w:tblGrid>
        <w:gridCol w:w="10853"/>
        <w:gridCol w:w="6"/>
        <w:gridCol w:w="6"/>
        <w:tblGridChange w:id="0">
          <w:tblGrid>
            <w:gridCol w:w="10853"/>
            <w:gridCol w:w="6"/>
            <w:gridCol w:w="6"/>
          </w:tblGrid>
        </w:tblGridChange>
      </w:tblGrid>
      <w:tr>
        <w:trPr>
          <w:trHeight w:val="1197" w:hRule="atLeast"/>
        </w:trPr>
        <w:tc>
          <w:tcPr/>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5768884</wp:posOffset>
                  </wp:positionH>
                  <wp:positionV relativeFrom="paragraph">
                    <wp:posOffset>0</wp:posOffset>
                  </wp:positionV>
                  <wp:extent cx="1040765" cy="845820"/>
                  <wp:effectExtent b="0" l="0" r="0" t="0"/>
                  <wp:wrapSquare wrapText="bothSides" distB="0" distT="0" distL="0" distR="0"/>
                  <wp:docPr id="37" name="image1.png"/>
                  <a:graphic>
                    <a:graphicData uri="http://schemas.openxmlformats.org/drawingml/2006/picture">
                      <pic:pic>
                        <pic:nvPicPr>
                          <pic:cNvPr id="0" name="image1.png"/>
                          <pic:cNvPicPr preferRelativeResize="0"/>
                        </pic:nvPicPr>
                        <pic:blipFill>
                          <a:blip r:embed="rId14"/>
                          <a:srcRect b="5694" l="15875" r="6863" t="10579"/>
                          <a:stretch>
                            <a:fillRect/>
                          </a:stretch>
                        </pic:blipFill>
                        <pic:spPr>
                          <a:xfrm>
                            <a:off x="0" y="0"/>
                            <a:ext cx="1040765" cy="845820"/>
                          </a:xfrm>
                          <a:prstGeom prst="rect"/>
                          <a:ln/>
                        </pic:spPr>
                      </pic:pic>
                    </a:graphicData>
                  </a:graphic>
                </wp:anchor>
              </w:drawing>
            </w:r>
          </w:p>
        </w:tc>
        <w:tc>
          <w:tcPr>
            <w:vAlign w:val="bottom"/>
          </w:tcPr>
          <w:p w:rsidR="00000000" w:rsidDel="00000000" w:rsidP="00000000" w:rsidRDefault="00000000" w:rsidRPr="00000000" w14:paraId="00000008">
            <w:pPr>
              <w:rPr/>
            </w:pPr>
            <w:r w:rsidDel="00000000" w:rsidR="00000000" w:rsidRPr="00000000">
              <w:rPr>
                <w:rtl w:val="0"/>
              </w:rPr>
            </w:r>
          </w:p>
        </w:tc>
        <w:tc>
          <w:tcPr>
            <w:vAlign w:val="bottom"/>
          </w:tcPr>
          <w:p w:rsidR="00000000" w:rsidDel="00000000" w:rsidP="00000000" w:rsidRDefault="00000000" w:rsidRPr="00000000" w14:paraId="00000009">
            <w:pPr>
              <w:jc w:val="right"/>
              <w:rPr/>
            </w:pPr>
            <w:r w:rsidDel="00000000" w:rsidR="00000000" w:rsidRPr="00000000">
              <w:rPr>
                <w:rtl w:val="0"/>
              </w:rPr>
            </w:r>
          </w:p>
        </w:tc>
      </w:tr>
      <w:tr>
        <w:trPr>
          <w:trHeight w:val="1853"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A">
            <w:pPr>
              <w:spacing w:after="0" w:before="240" w:line="240" w:lineRule="auto"/>
              <w:ind w:right="718"/>
              <w:rPr>
                <w:rFonts w:ascii="Exo" w:cs="Exo" w:eastAsia="Exo" w:hAnsi="Exo"/>
                <w:b w:val="1"/>
                <w:color w:val="ffffff"/>
                <w:sz w:val="44"/>
                <w:szCs w:val="44"/>
              </w:rPr>
            </w:pPr>
            <w:r w:rsidDel="00000000" w:rsidR="00000000" w:rsidRPr="00000000">
              <w:rPr>
                <w:rFonts w:ascii="Exo" w:cs="Exo" w:eastAsia="Exo" w:hAnsi="Exo"/>
                <w:b w:val="1"/>
                <w:color w:val="ffffff"/>
                <w:sz w:val="44"/>
                <w:szCs w:val="44"/>
                <w:rtl w:val="0"/>
              </w:rPr>
              <w:t xml:space="preserve">PARTICIPACIÓN </w:t>
            </w:r>
          </w:p>
          <w:p w:rsidR="00000000" w:rsidDel="00000000" w:rsidP="00000000" w:rsidRDefault="00000000" w:rsidRPr="00000000" w14:paraId="0000000B">
            <w:pPr>
              <w:spacing w:after="0" w:before="0" w:line="240" w:lineRule="auto"/>
              <w:ind w:right="718"/>
              <w:rPr>
                <w:rFonts w:ascii="Exo" w:cs="Exo" w:eastAsia="Exo" w:hAnsi="Exo"/>
                <w:b w:val="1"/>
                <w:color w:val="ffffff"/>
                <w:sz w:val="44"/>
                <w:szCs w:val="44"/>
              </w:rPr>
            </w:pPr>
            <w:r w:rsidDel="00000000" w:rsidR="00000000" w:rsidRPr="00000000">
              <w:rPr>
                <w:rFonts w:ascii="Exo" w:cs="Exo" w:eastAsia="Exo" w:hAnsi="Exo"/>
                <w:b w:val="1"/>
                <w:color w:val="ffffff"/>
                <w:sz w:val="44"/>
                <w:szCs w:val="44"/>
                <w:rtl w:val="0"/>
              </w:rPr>
              <w:t xml:space="preserve">DE LOS PUEBLOS INDÍGENAS </w:t>
            </w:r>
          </w:p>
          <w:p w:rsidR="00000000" w:rsidDel="00000000" w:rsidP="00000000" w:rsidRDefault="00000000" w:rsidRPr="00000000" w14:paraId="0000000C">
            <w:pPr>
              <w:spacing w:after="0" w:before="0" w:line="240" w:lineRule="auto"/>
              <w:ind w:right="718"/>
              <w:rPr>
                <w:rFonts w:ascii="Exo" w:cs="Exo" w:eastAsia="Exo" w:hAnsi="Exo"/>
                <w:b w:val="1"/>
                <w:color w:val="ffffff"/>
                <w:sz w:val="44"/>
                <w:szCs w:val="44"/>
              </w:rPr>
            </w:pPr>
            <w:r w:rsidDel="00000000" w:rsidR="00000000" w:rsidRPr="00000000">
              <w:rPr>
                <w:rFonts w:ascii="Exo" w:cs="Exo" w:eastAsia="Exo" w:hAnsi="Exo"/>
                <w:b w:val="1"/>
                <w:color w:val="ffffff"/>
                <w:sz w:val="44"/>
                <w:szCs w:val="44"/>
                <w:rtl w:val="0"/>
              </w:rPr>
              <w:t xml:space="preserve">EN ELECCIONES REGIONALES</w:t>
            </w:r>
          </w:p>
          <w:p w:rsidR="00000000" w:rsidDel="00000000" w:rsidP="00000000" w:rsidRDefault="00000000" w:rsidRPr="00000000" w14:paraId="0000000D">
            <w:pPr>
              <w:spacing w:before="0" w:line="240" w:lineRule="auto"/>
              <w:ind w:right="718"/>
              <w:rPr/>
            </w:pPr>
            <w:r w:rsidDel="00000000" w:rsidR="00000000" w:rsidRPr="00000000">
              <w:rPr>
                <w:rFonts w:ascii="Exo" w:cs="Exo" w:eastAsia="Exo" w:hAnsi="Exo"/>
                <w:b w:val="1"/>
                <w:color w:val="ffffff"/>
                <w:sz w:val="44"/>
                <w:szCs w:val="44"/>
                <w:rtl w:val="0"/>
              </w:rPr>
              <w:t xml:space="preserve">2006-2018</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-444499</wp:posOffset>
                </wp:positionH>
                <wp:positionV relativeFrom="paragraph">
                  <wp:posOffset>5740400</wp:posOffset>
                </wp:positionV>
                <wp:extent cx="5992314" cy="2099582"/>
                <wp:effectExtent b="0" l="0" r="0" t="0"/>
                <wp:wrapSquare wrapText="bothSides" distB="0" distT="0" distL="0" distR="0"/>
                <wp:docPr descr="rectángulo de color" id="33" name=""/>
                <a:graphic>
                  <a:graphicData uri="http://schemas.microsoft.com/office/word/2010/wordprocessingShape">
                    <wps:wsp>
                      <wps:cNvSpPr/>
                      <wps:cNvPr id="7" name="Shape 7"/>
                      <wps:spPr>
                        <a:xfrm flipH="1" rot="10800000">
                          <a:off x="2354606" y="2734972"/>
                          <a:ext cx="5982789" cy="2090057"/>
                        </a:xfrm>
                        <a:prstGeom prst="snip1Rect">
                          <a:avLst>
                            <a:gd fmla="val 47819" name="adj"/>
                          </a:avLst>
                        </a:prstGeom>
                        <a:solidFill>
                          <a:srgbClr val="F77F00"/>
                        </a:solidFill>
                        <a:ln cap="flat" cmpd="sng" w="9525">
                          <a:solidFill>
                            <a:srgbClr val="FFC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-444499</wp:posOffset>
                </wp:positionH>
                <wp:positionV relativeFrom="paragraph">
                  <wp:posOffset>5740400</wp:posOffset>
                </wp:positionV>
                <wp:extent cx="5992314" cy="2099582"/>
                <wp:effectExtent b="0" l="0" r="0" t="0"/>
                <wp:wrapSquare wrapText="bothSides" distB="0" distT="0" distL="0" distR="0"/>
                <wp:docPr descr="rectángulo de color" id="33" name="image8.png"/>
                <a:graphic>
                  <a:graphicData uri="http://schemas.openxmlformats.org/drawingml/2006/picture">
                    <pic:pic>
                      <pic:nvPicPr>
                        <pic:cNvPr descr="rectángulo de color" id="0" name="image8.png"/>
                        <pic:cNvPicPr preferRelativeResize="0"/>
                      </pic:nvPicPr>
                      <pic:blipFill>
                        <a:blip r:embed="rId15"/>
                        <a:srcRect/>
                        <a:stretch>
                          <a:fillRect/>
                        </a:stretch>
                      </pic:blipFill>
                      <pic:spPr>
                        <a:xfrm>
                          <a:off x="0" y="0"/>
                          <a:ext cx="5992314" cy="2099582"/>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7670800</wp:posOffset>
                </wp:positionV>
                <wp:extent cx="4356735" cy="806450"/>
                <wp:effectExtent b="0" l="0" r="0" t="0"/>
                <wp:wrapSquare wrapText="bothSides" distB="0" distT="0" distL="0" distR="0"/>
                <wp:docPr id="31" name=""/>
                <a:graphic>
                  <a:graphicData uri="http://schemas.microsoft.com/office/word/2010/wordprocessingShape">
                    <wps:wsp>
                      <wps:cNvSpPr/>
                      <wps:cNvPr id="5" name="Shape 5"/>
                      <wps:spPr>
                        <a:xfrm>
                          <a:off x="3172395" y="3381538"/>
                          <a:ext cx="4347210" cy="79692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Exo" w:cs="Exo" w:eastAsia="Exo" w:hAnsi="Exo"/>
                                <w:b w:val="1"/>
                                <w:i w:val="0"/>
                                <w:smallCaps w:val="0"/>
                                <w:strike w:val="0"/>
                                <w:color w:val="c00000"/>
                                <w:sz w:val="28"/>
                                <w:vertAlign w:val="baseline"/>
                              </w:rPr>
                              <w:t xml:space="preserve">Programa para la Igualdad Política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Exo" w:cs="Exo" w:eastAsia="Exo" w:hAnsi="Exo"/>
                                <w:b w:val="1"/>
                                <w:i w:val="0"/>
                                <w:smallCaps w:val="0"/>
                                <w:strike w:val="0"/>
                                <w:color w:val="c00000"/>
                                <w:sz w:val="28"/>
                                <w:vertAlign w:val="baseline"/>
                              </w:rPr>
                            </w:r>
                            <w:r w:rsidDel="00000000" w:rsidR="00000000" w:rsidRPr="00000000">
                              <w:rPr>
                                <w:rFonts w:ascii="Exo" w:cs="Exo" w:eastAsia="Exo" w:hAnsi="Exo"/>
                                <w:b w:val="1"/>
                                <w:i w:val="0"/>
                                <w:smallCaps w:val="0"/>
                                <w:strike w:val="0"/>
                                <w:color w:val="c00000"/>
                                <w:sz w:val="28"/>
                                <w:vertAlign w:val="baseline"/>
                              </w:rPr>
                              <w:t xml:space="preserve">Dirección Nacional de Formación Cívica Ciudadana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Exo" w:cs="Exo" w:eastAsia="Exo" w:hAnsi="Exo"/>
                                <w:b w:val="1"/>
                                <w:i w:val="0"/>
                                <w:smallCaps w:val="0"/>
                                <w:strike w:val="0"/>
                                <w:color w:val="c00000"/>
                                <w:sz w:val="28"/>
                                <w:vertAlign w:val="baseline"/>
                              </w:rPr>
                            </w:r>
                            <w:r w:rsidDel="00000000" w:rsidR="00000000" w:rsidRPr="00000000">
                              <w:rPr>
                                <w:rFonts w:ascii="Exo" w:cs="Exo" w:eastAsia="Exo" w:hAnsi="Exo"/>
                                <w:b w:val="1"/>
                                <w:i w:val="0"/>
                                <w:smallCaps w:val="0"/>
                                <w:strike w:val="0"/>
                                <w:color w:val="c00000"/>
                                <w:sz w:val="28"/>
                                <w:vertAlign w:val="baseline"/>
                              </w:rPr>
                              <w:t xml:space="preserve">Jurado Nacional de Elecciones</w:t>
                            </w:r>
                          </w:p>
                        </w:txbxContent>
                      </wps:txbx>
                      <wps:bodyPr anchorCtr="0" anchor="t" bIns="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7670800</wp:posOffset>
                </wp:positionV>
                <wp:extent cx="4356735" cy="806450"/>
                <wp:effectExtent b="0" l="0" r="0" t="0"/>
                <wp:wrapSquare wrapText="bothSides" distB="0" distT="0" distL="0" distR="0"/>
                <wp:docPr id="31"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4356735" cy="8064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-450214</wp:posOffset>
            </wp:positionH>
            <wp:positionV relativeFrom="paragraph">
              <wp:posOffset>447857</wp:posOffset>
            </wp:positionV>
            <wp:extent cx="7555865" cy="4320540"/>
            <wp:effectExtent b="0" l="0" r="0" t="0"/>
            <wp:wrapSquare wrapText="bothSides" distB="0" distT="0" distL="114300" distR="114300"/>
            <wp:docPr id="38" name="image2.jpg"/>
            <a:graphic>
              <a:graphicData uri="http://schemas.openxmlformats.org/drawingml/2006/picture">
                <pic:pic>
                  <pic:nvPicPr>
                    <pic:cNvPr id="0" name="image2.jpg"/>
                    <pic:cNvPicPr preferRelativeResize="0"/>
                  </pic:nvPicPr>
                  <pic:blipFill>
                    <a:blip r:embed="rId17"/>
                    <a:srcRect b="5497" l="0" r="0" t="0"/>
                    <a:stretch>
                      <a:fillRect/>
                    </a:stretch>
                  </pic:blipFill>
                  <pic:spPr>
                    <a:xfrm>
                      <a:off x="0" y="0"/>
                      <a:ext cx="7555865" cy="4320540"/>
                    </a:xfrm>
                    <a:prstGeom prst="rect"/>
                    <a:ln/>
                  </pic:spPr>
                </pic:pic>
              </a:graphicData>
            </a:graphic>
          </wp:anchor>
        </w:drawing>
      </w:r>
    </w:p>
    <w:p w:rsidR="00000000" w:rsidDel="00000000" w:rsidP="00000000" w:rsidRDefault="00000000" w:rsidRPr="00000000" w14:paraId="0000000F">
      <w:pPr>
        <w:pStyle w:val="Heading1"/>
        <w:numPr>
          <w:ilvl w:val="0"/>
          <w:numId w:val="1"/>
        </w:numPr>
        <w:ind w:left="709" w:hanging="633"/>
        <w:rPr>
          <w:rFonts w:ascii="Exo" w:cs="Exo" w:eastAsia="Exo" w:hAnsi="Exo"/>
          <w:sz w:val="32"/>
          <w:szCs w:val="32"/>
        </w:rPr>
      </w:pPr>
      <w:bookmarkStart w:colFirst="0" w:colLast="0" w:name="_heading=h.gjdgxs" w:id="0"/>
      <w:bookmarkEnd w:id="0"/>
      <w:r w:rsidDel="00000000" w:rsidR="00000000" w:rsidRPr="00000000">
        <w:br w:type="page"/>
      </w:r>
      <w:r w:rsidDel="00000000" w:rsidR="00000000" w:rsidRPr="00000000">
        <w:rPr>
          <w:rFonts w:ascii="Exo" w:cs="Exo" w:eastAsia="Exo" w:hAnsi="Exo"/>
          <w:sz w:val="40"/>
          <w:szCs w:val="40"/>
          <w:rtl w:val="0"/>
        </w:rPr>
        <w:t xml:space="preserve">P</w:t>
      </w:r>
      <w:r w:rsidDel="00000000" w:rsidR="00000000" w:rsidRPr="00000000">
        <w:rPr>
          <w:rFonts w:ascii="Exo" w:cs="Exo" w:eastAsia="Exo" w:hAnsi="Exo"/>
          <w:sz w:val="32"/>
          <w:szCs w:val="32"/>
          <w:rtl w:val="0"/>
        </w:rPr>
        <w:t xml:space="preserve">resentación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Exo" w:cs="Exo" w:eastAsia="Exo" w:hAnsi="Exo"/>
          <w:b w:val="0"/>
          <w:i w:val="0"/>
          <w:smallCaps w:val="0"/>
          <w:strike w:val="0"/>
          <w:color w:val="262140"/>
          <w:sz w:val="22"/>
          <w:szCs w:val="22"/>
          <w:u w:val="none"/>
          <w:shd w:fill="auto" w:val="clear"/>
          <w:vertAlign w:val="baseline"/>
        </w:rPr>
      </w:pPr>
      <w:r w:rsidDel="00000000" w:rsidR="00000000" w:rsidRPr="00000000">
        <w:rPr>
          <w:rFonts w:ascii="Exo" w:cs="Exo" w:eastAsia="Exo" w:hAnsi="Exo"/>
          <w:b w:val="0"/>
          <w:i w:val="0"/>
          <w:smallCaps w:val="0"/>
          <w:strike w:val="0"/>
          <w:color w:val="000000"/>
          <w:sz w:val="22"/>
          <w:szCs w:val="22"/>
          <w:u w:val="none"/>
          <w:shd w:fill="auto" w:val="clear"/>
          <w:vertAlign w:val="baseline"/>
          <w:rtl w:val="0"/>
        </w:rPr>
        <w:br w:type="textWrapping"/>
      </w:r>
      <w:r w:rsidDel="00000000" w:rsidR="00000000" w:rsidRPr="00000000">
        <w:rPr>
          <w:rFonts w:ascii="Exo" w:cs="Exo" w:eastAsia="Exo" w:hAnsi="Exo"/>
          <w:b w:val="0"/>
          <w:i w:val="0"/>
          <w:smallCaps w:val="0"/>
          <w:strike w:val="0"/>
          <w:color w:val="262140"/>
          <w:sz w:val="22"/>
          <w:szCs w:val="22"/>
          <w:u w:val="none"/>
          <w:shd w:fill="auto" w:val="clear"/>
          <w:vertAlign w:val="baseline"/>
          <w:rtl w:val="0"/>
        </w:rPr>
        <w:t xml:space="preserve">La Constitución Política del Perú de 1993 reconoce la identidad étnica como derecho fundamental de toda persona (art. 2). Así, según cifras del Censo Nacional 2017, un 25,8% (aproximadamente 6 millones) de peruanos y peruanas se identificaron como parte de un pueblo indígena andino o amazónico. Cabe resaltar que este porcentaje se distribuye en todas las regiones del país, siendo Lima la región con mayor concentración de población indígena (22,50%) seguida por Puno (14,33%) y Cusco (12,08%).</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Exo" w:cs="Exo" w:eastAsia="Exo" w:hAnsi="Exo"/>
          <w:b w:val="0"/>
          <w:i w:val="0"/>
          <w:smallCaps w:val="0"/>
          <w:strike w:val="0"/>
          <w:color w:val="2621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Exo" w:cs="Exo" w:eastAsia="Exo" w:hAnsi="Exo"/>
          <w:b w:val="0"/>
          <w:i w:val="0"/>
          <w:smallCaps w:val="0"/>
          <w:strike w:val="0"/>
          <w:color w:val="262140"/>
          <w:sz w:val="22"/>
          <w:szCs w:val="22"/>
          <w:u w:val="none"/>
          <w:shd w:fill="auto" w:val="clear"/>
          <w:vertAlign w:val="baseline"/>
        </w:rPr>
      </w:pPr>
      <w:r w:rsidDel="00000000" w:rsidR="00000000" w:rsidRPr="00000000">
        <w:rPr>
          <w:rFonts w:ascii="Exo" w:cs="Exo" w:eastAsia="Exo" w:hAnsi="Exo"/>
          <w:b w:val="0"/>
          <w:i w:val="0"/>
          <w:smallCaps w:val="0"/>
          <w:strike w:val="0"/>
          <w:color w:val="262140"/>
          <w:sz w:val="22"/>
          <w:szCs w:val="22"/>
          <w:u w:val="none"/>
          <w:shd w:fill="auto" w:val="clear"/>
          <w:vertAlign w:val="baseline"/>
          <w:rtl w:val="0"/>
        </w:rPr>
        <w:t xml:space="preserve">Es importante recordar que, según el Ministerio de Cultura, en nuestro país viven 55 pueblos indígenas que tienen su origen en tiempos anteriores al Estado y conservan todas o parte de sus instituciones distintivas y, además, presentan la conciencia colectiva de poseer una identidad indígena u originaria. Estos pueblos cuentan con un conjunto de normas internacionales que protegen sus derechos. Una de las más importantes es el Convenido 169 de la Organización Internacional del Trabajo sobre Pueblos Indígenas, de obligatorio cumplimiento para el Perú desde 1995. En este documento, que tiene rango constitucional, se reconoce que los gobiernos deben establecer mecanismos a través de los cuales los pueblos indígenas participen libremente y en todos los niveles de decisión del Estado sobre las políticas y programas que los conciernen (art. 6).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Exo" w:cs="Exo" w:eastAsia="Exo" w:hAnsi="Exo"/>
          <w:b w:val="0"/>
          <w:i w:val="0"/>
          <w:smallCaps w:val="0"/>
          <w:strike w:val="0"/>
          <w:color w:val="2621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Exo" w:cs="Exo" w:eastAsia="Exo" w:hAnsi="Exo"/>
          <w:b w:val="0"/>
          <w:i w:val="0"/>
          <w:smallCaps w:val="0"/>
          <w:strike w:val="0"/>
          <w:color w:val="262140"/>
          <w:sz w:val="22"/>
          <w:szCs w:val="22"/>
          <w:u w:val="none"/>
          <w:shd w:fill="auto" w:val="clear"/>
          <w:vertAlign w:val="baseline"/>
        </w:rPr>
      </w:pPr>
      <w:r w:rsidDel="00000000" w:rsidR="00000000" w:rsidRPr="00000000">
        <w:rPr>
          <w:rFonts w:ascii="Exo" w:cs="Exo" w:eastAsia="Exo" w:hAnsi="Exo"/>
          <w:b w:val="0"/>
          <w:i w:val="0"/>
          <w:smallCaps w:val="0"/>
          <w:strike w:val="0"/>
          <w:color w:val="262140"/>
          <w:sz w:val="22"/>
          <w:szCs w:val="22"/>
          <w:u w:val="none"/>
          <w:shd w:fill="auto" w:val="clear"/>
          <w:vertAlign w:val="baseline"/>
          <w:rtl w:val="0"/>
        </w:rPr>
        <w:t xml:space="preserve">En ese sentido, el Estado tiene la responsabilidad de garantizar que la participación política de los pueblos indígenas -concretizada en instituciones electivas como el congreso y gobiernos regionales y locales- ocurra en condiciones de igualdad con el resto de la ciudadanía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Exo" w:cs="Exo" w:eastAsia="Exo" w:hAnsi="Exo"/>
          <w:b w:val="0"/>
          <w:i w:val="0"/>
          <w:smallCaps w:val="0"/>
          <w:strike w:val="0"/>
          <w:color w:val="2621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Exo" w:cs="Exo" w:eastAsia="Exo" w:hAnsi="Exo"/>
          <w:b w:val="0"/>
          <w:i w:val="0"/>
          <w:smallCaps w:val="0"/>
          <w:strike w:val="0"/>
          <w:color w:val="262140"/>
          <w:sz w:val="22"/>
          <w:szCs w:val="22"/>
          <w:u w:val="none"/>
          <w:shd w:fill="auto" w:val="clear"/>
          <w:vertAlign w:val="baseline"/>
        </w:rPr>
      </w:pPr>
      <w:r w:rsidDel="00000000" w:rsidR="00000000" w:rsidRPr="00000000">
        <w:rPr>
          <w:rFonts w:ascii="Exo" w:cs="Exo" w:eastAsia="Exo" w:hAnsi="Exo"/>
          <w:b w:val="0"/>
          <w:i w:val="0"/>
          <w:smallCaps w:val="0"/>
          <w:strike w:val="0"/>
          <w:color w:val="262140"/>
          <w:sz w:val="22"/>
          <w:szCs w:val="22"/>
          <w:u w:val="none"/>
          <w:shd w:fill="auto" w:val="clear"/>
          <w:vertAlign w:val="baseline"/>
          <w:rtl w:val="0"/>
        </w:rPr>
        <w:t xml:space="preserve">Así, en el Perú, desde el 2002 se determinó la aplicación de cuotas para la inscripción de listas de candidaturas a consejerías regionales y para regidurías provinciales (Ley N° 27683). En el caso de los pueblos indígenas u originarios, la cuota busca promover su participación política en los asuntos públicos a través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Exo" w:cs="Exo" w:eastAsia="Exo" w:hAnsi="Exo"/>
          <w:b w:val="0"/>
          <w:i w:val="0"/>
          <w:smallCaps w:val="0"/>
          <w:strike w:val="0"/>
          <w:color w:val="2621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Exo" w:cs="Exo" w:eastAsia="Exo" w:hAnsi="Exo"/>
          <w:b w:val="0"/>
          <w:i w:val="0"/>
          <w:smallCaps w:val="0"/>
          <w:strike w:val="0"/>
          <w:color w:val="2621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Exo" w:cs="Exo" w:eastAsia="Exo" w:hAnsi="Exo"/>
          <w:b w:val="0"/>
          <w:i w:val="0"/>
          <w:smallCaps w:val="0"/>
          <w:strike w:val="0"/>
          <w:color w:val="2621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Exo" w:cs="Exo" w:eastAsia="Exo" w:hAnsi="Exo"/>
          <w:b w:val="0"/>
          <w:i w:val="0"/>
          <w:smallCaps w:val="0"/>
          <w:strike w:val="0"/>
          <w:color w:val="262140"/>
          <w:sz w:val="22"/>
          <w:szCs w:val="22"/>
          <w:u w:val="none"/>
          <w:shd w:fill="auto" w:val="clear"/>
          <w:vertAlign w:val="baseline"/>
        </w:rPr>
      </w:pPr>
      <w:r w:rsidDel="00000000" w:rsidR="00000000" w:rsidRPr="00000000">
        <w:rPr>
          <w:rFonts w:ascii="Exo" w:cs="Exo" w:eastAsia="Exo" w:hAnsi="Exo"/>
          <w:b w:val="0"/>
          <w:i w:val="0"/>
          <w:smallCaps w:val="0"/>
          <w:strike w:val="0"/>
          <w:color w:val="262140"/>
          <w:sz w:val="22"/>
          <w:szCs w:val="22"/>
          <w:u w:val="none"/>
          <w:shd w:fill="auto" w:val="clear"/>
          <w:vertAlign w:val="baseline"/>
          <w:rtl w:val="0"/>
        </w:rPr>
        <w:t xml:space="preserve">de candidaturas para el con</w:t>
      </w:r>
      <w:r w:rsidDel="00000000" w:rsidR="00000000" w:rsidRPr="00000000">
        <w:rPr>
          <w:rFonts w:ascii="Exo" w:cs="Exo" w:eastAsia="Exo" w:hAnsi="Exo"/>
          <w:sz w:val="22"/>
          <w:szCs w:val="22"/>
          <w:rtl w:val="0"/>
        </w:rPr>
        <w:t xml:space="preserve">s</w:t>
      </w:r>
      <w:r w:rsidDel="00000000" w:rsidR="00000000" w:rsidRPr="00000000">
        <w:rPr>
          <w:rFonts w:ascii="Exo" w:cs="Exo" w:eastAsia="Exo" w:hAnsi="Exo"/>
          <w:b w:val="0"/>
          <w:i w:val="0"/>
          <w:smallCaps w:val="0"/>
          <w:strike w:val="0"/>
          <w:color w:val="262140"/>
          <w:sz w:val="22"/>
          <w:szCs w:val="22"/>
          <w:u w:val="none"/>
          <w:shd w:fill="auto" w:val="clear"/>
          <w:vertAlign w:val="baseline"/>
          <w:rtl w:val="0"/>
        </w:rPr>
        <w:t xml:space="preserve">ejo regional y el con</w:t>
      </w:r>
      <w:r w:rsidDel="00000000" w:rsidR="00000000" w:rsidRPr="00000000">
        <w:rPr>
          <w:rFonts w:ascii="Exo" w:cs="Exo" w:eastAsia="Exo" w:hAnsi="Exo"/>
          <w:sz w:val="22"/>
          <w:szCs w:val="22"/>
          <w:rtl w:val="0"/>
        </w:rPr>
        <w:t xml:space="preserve">c</w:t>
      </w:r>
      <w:r w:rsidDel="00000000" w:rsidR="00000000" w:rsidRPr="00000000">
        <w:rPr>
          <w:rFonts w:ascii="Exo" w:cs="Exo" w:eastAsia="Exo" w:hAnsi="Exo"/>
          <w:b w:val="0"/>
          <w:i w:val="0"/>
          <w:smallCaps w:val="0"/>
          <w:strike w:val="0"/>
          <w:color w:val="262140"/>
          <w:sz w:val="22"/>
          <w:szCs w:val="22"/>
          <w:u w:val="none"/>
          <w:shd w:fill="auto" w:val="clear"/>
          <w:vertAlign w:val="baseline"/>
          <w:rtl w:val="0"/>
        </w:rPr>
        <w:t xml:space="preserve">ejo provincial. Esta cuota exige que por lo menos el 15% de candidatos/as sean representantes de comunidades campesinas, nativas y de pueblos originarios en las zonas donde lo determine el JNE</w:t>
      </w:r>
      <w:r w:rsidDel="00000000" w:rsidR="00000000" w:rsidRPr="00000000">
        <w:rPr>
          <w:rFonts w:ascii="Exo" w:cs="Exo" w:eastAsia="Exo" w:hAnsi="Exo"/>
          <w:b w:val="0"/>
          <w:i w:val="0"/>
          <w:smallCaps w:val="0"/>
          <w:strike w:val="0"/>
          <w:color w:val="262140"/>
          <w:sz w:val="22"/>
          <w:szCs w:val="22"/>
          <w:u w:val="none"/>
          <w:shd w:fill="auto" w:val="clear"/>
          <w:vertAlign w:val="superscript"/>
        </w:rPr>
        <w:footnoteReference w:customMarkFollows="0" w:id="0"/>
      </w:r>
      <w:r w:rsidDel="00000000" w:rsidR="00000000" w:rsidRPr="00000000">
        <w:rPr>
          <w:rFonts w:ascii="Exo" w:cs="Exo" w:eastAsia="Exo" w:hAnsi="Exo"/>
          <w:b w:val="0"/>
          <w:i w:val="0"/>
          <w:smallCaps w:val="0"/>
          <w:strike w:val="0"/>
          <w:color w:val="26214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Exo" w:cs="Exo" w:eastAsia="Exo" w:hAnsi="Exo"/>
          <w:b w:val="0"/>
          <w:i w:val="0"/>
          <w:smallCaps w:val="0"/>
          <w:strike w:val="0"/>
          <w:color w:val="2621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Exo" w:cs="Exo" w:eastAsia="Exo" w:hAnsi="Exo"/>
          <w:b w:val="0"/>
          <w:i w:val="0"/>
          <w:smallCaps w:val="0"/>
          <w:strike w:val="0"/>
          <w:color w:val="262140"/>
          <w:sz w:val="22"/>
          <w:szCs w:val="22"/>
          <w:u w:val="none"/>
          <w:shd w:fill="auto" w:val="clear"/>
          <w:vertAlign w:val="baseline"/>
        </w:rPr>
      </w:pPr>
      <w:r w:rsidDel="00000000" w:rsidR="00000000" w:rsidRPr="00000000">
        <w:rPr>
          <w:rFonts w:ascii="Exo" w:cs="Exo" w:eastAsia="Exo" w:hAnsi="Exo"/>
          <w:b w:val="0"/>
          <w:i w:val="0"/>
          <w:smallCaps w:val="0"/>
          <w:strike w:val="0"/>
          <w:color w:val="262140"/>
          <w:sz w:val="22"/>
          <w:szCs w:val="22"/>
          <w:u w:val="none"/>
          <w:shd w:fill="auto" w:val="clear"/>
          <w:vertAlign w:val="baseline"/>
          <w:rtl w:val="0"/>
        </w:rPr>
        <w:t xml:space="preserve">Este reporte aborda la participación política electoral de los pueblos indígenas en el ámbito regional en el marco de la cuota nativa durante los años 2006- 2018.</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Exo" w:cs="Exo" w:eastAsia="Exo" w:hAnsi="Ex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09" w:right="0" w:hanging="655"/>
        <w:jc w:val="left"/>
        <w:rPr>
          <w:rFonts w:ascii="Exo" w:cs="Exo" w:eastAsia="Exo" w:hAnsi="Exo"/>
          <w:b w:val="1"/>
          <w:i w:val="0"/>
          <w:smallCaps w:val="1"/>
          <w:strike w:val="0"/>
          <w:color w:val="262140"/>
          <w:sz w:val="32"/>
          <w:szCs w:val="32"/>
          <w:u w:val="none"/>
          <w:shd w:fill="auto" w:val="clear"/>
          <w:vertAlign w:val="baseline"/>
        </w:rPr>
      </w:pPr>
      <w:r w:rsidDel="00000000" w:rsidR="00000000" w:rsidRPr="00000000">
        <w:rPr>
          <w:rFonts w:ascii="Exo" w:cs="Exo" w:eastAsia="Exo" w:hAnsi="Exo"/>
          <w:b w:val="1"/>
          <w:i w:val="0"/>
          <w:smallCaps w:val="1"/>
          <w:strike w:val="0"/>
          <w:color w:val="262140"/>
          <w:sz w:val="40"/>
          <w:szCs w:val="40"/>
          <w:u w:val="none"/>
          <w:shd w:fill="auto" w:val="clear"/>
          <w:vertAlign w:val="baseline"/>
          <w:rtl w:val="0"/>
        </w:rPr>
        <w:t xml:space="preserve">C</w:t>
      </w:r>
      <w:r w:rsidDel="00000000" w:rsidR="00000000" w:rsidRPr="00000000">
        <w:rPr>
          <w:rFonts w:ascii="Exo" w:cs="Exo" w:eastAsia="Exo" w:hAnsi="Exo"/>
          <w:b w:val="1"/>
          <w:i w:val="0"/>
          <w:smallCaps w:val="1"/>
          <w:strike w:val="0"/>
          <w:color w:val="262140"/>
          <w:sz w:val="32"/>
          <w:szCs w:val="32"/>
          <w:u w:val="none"/>
          <w:shd w:fill="auto" w:val="clear"/>
          <w:vertAlign w:val="baseline"/>
          <w:rtl w:val="0"/>
        </w:rPr>
        <w:t xml:space="preserve">ANDIDATURAS INDÍGENAS 2006 -2018</w:t>
      </w:r>
    </w:p>
    <w:p w:rsidR="00000000" w:rsidDel="00000000" w:rsidP="00000000" w:rsidRDefault="00000000" w:rsidRPr="00000000" w14:paraId="0000001F">
      <w:pPr>
        <w:spacing w:after="0" w:before="240" w:line="276" w:lineRule="auto"/>
        <w:jc w:val="both"/>
        <w:rPr>
          <w:rFonts w:ascii="Exo" w:cs="Exo" w:eastAsia="Exo" w:hAnsi="Exo"/>
          <w:sz w:val="22"/>
          <w:szCs w:val="22"/>
        </w:rPr>
      </w:pPr>
      <w:r w:rsidDel="00000000" w:rsidR="00000000" w:rsidRPr="00000000">
        <w:rPr>
          <w:rFonts w:ascii="Exo" w:cs="Exo" w:eastAsia="Exo" w:hAnsi="Exo"/>
          <w:sz w:val="22"/>
          <w:szCs w:val="22"/>
          <w:rtl w:val="0"/>
        </w:rPr>
        <w:t xml:space="preserve">Entre el 2006 y el 2018, se presentaron 12060 candidaturas a las consejerías regionales. Las personas que postularon por la cuota indígena representan el 14.9% del total de las candidaturas presentadas durante este periodo.</w:t>
      </w:r>
    </w:p>
    <w:p w:rsidR="00000000" w:rsidDel="00000000" w:rsidP="00000000" w:rsidRDefault="00000000" w:rsidRPr="00000000" w14:paraId="00000020">
      <w:pPr>
        <w:spacing w:before="0" w:line="276" w:lineRule="auto"/>
        <w:jc w:val="both"/>
        <w:rPr>
          <w:rFonts w:ascii="Exo" w:cs="Exo" w:eastAsia="Exo" w:hAnsi="Exo"/>
          <w:sz w:val="22"/>
          <w:szCs w:val="22"/>
        </w:rPr>
      </w:pPr>
      <w:r w:rsidDel="00000000" w:rsidR="00000000" w:rsidRPr="00000000">
        <w:rPr>
          <w:rtl w:val="0"/>
        </w:rPr>
      </w:r>
    </w:p>
    <w:p w:rsidR="00000000" w:rsidDel="00000000" w:rsidP="00000000" w:rsidRDefault="00000000" w:rsidRPr="00000000" w14:paraId="00000021">
      <w:pPr>
        <w:spacing w:line="276" w:lineRule="auto"/>
        <w:jc w:val="both"/>
        <w:rPr>
          <w:rFonts w:ascii="Exo" w:cs="Exo" w:eastAsia="Exo" w:hAnsi="Exo"/>
          <w:sz w:val="22"/>
          <w:szCs w:val="22"/>
        </w:rPr>
      </w:pPr>
      <w:r w:rsidDel="00000000" w:rsidR="00000000" w:rsidRPr="00000000">
        <w:rPr>
          <w:rFonts w:ascii="Exo" w:cs="Exo" w:eastAsia="Exo" w:hAnsi="Exo"/>
          <w:sz w:val="22"/>
          <w:szCs w:val="22"/>
          <w:rtl w:val="0"/>
        </w:rPr>
        <w:t xml:space="preserve">Como se observa en la Tabla 1, las candidaturas indígenas han aumentado en cada proceso electoral. Sin embargo, es importante resaltar que esto está vinculado al aumento de las zonas de implementación de la cuota (en el 2006 la cuota se aplicó a 11 departamentos y para el 2018 se aplicó en 20 departamentos). </w:t>
      </w:r>
    </w:p>
    <w:p w:rsidR="00000000" w:rsidDel="00000000" w:rsidP="00000000" w:rsidRDefault="00000000" w:rsidRPr="00000000" w14:paraId="00000022">
      <w:pPr>
        <w:spacing w:line="276" w:lineRule="auto"/>
        <w:jc w:val="both"/>
        <w:rPr>
          <w:rFonts w:ascii="Exo" w:cs="Exo" w:eastAsia="Exo" w:hAnsi="Exo"/>
          <w:sz w:val="20"/>
          <w:szCs w:val="20"/>
        </w:rPr>
      </w:pPr>
      <w:r w:rsidDel="00000000" w:rsidR="00000000" w:rsidRPr="00000000">
        <w:rPr>
          <w:rtl w:val="0"/>
        </w:rPr>
      </w:r>
    </w:p>
    <w:p w:rsidR="00000000" w:rsidDel="00000000" w:rsidP="00000000" w:rsidRDefault="00000000" w:rsidRPr="00000000" w14:paraId="00000023">
      <w:pPr>
        <w:spacing w:line="276"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Tabla 1: Candidaturas indígenas a consejerías regionales</w:t>
      </w:r>
    </w:p>
    <w:tbl>
      <w:tblPr>
        <w:tblStyle w:val="Table3"/>
        <w:tblW w:w="4757.0" w:type="dxa"/>
        <w:jc w:val="center"/>
        <w:tblBorders>
          <w:top w:color="f7e5a4" w:space="0" w:sz="4" w:val="single"/>
          <w:left w:color="f7e5a4" w:space="0" w:sz="4" w:val="single"/>
          <w:bottom w:color="f7e5a4" w:space="0" w:sz="4" w:val="single"/>
          <w:right w:color="f7e5a4" w:space="0" w:sz="4" w:val="single"/>
          <w:insideH w:color="f7e5a4" w:space="0" w:sz="4" w:val="single"/>
          <w:insideV w:color="f7e5a4" w:space="0" w:sz="4" w:val="single"/>
        </w:tblBorders>
        <w:tblLayout w:type="fixed"/>
        <w:tblLook w:val="04A0"/>
      </w:tblPr>
      <w:tblGrid>
        <w:gridCol w:w="1035"/>
        <w:gridCol w:w="1066"/>
        <w:gridCol w:w="1471"/>
        <w:gridCol w:w="1185"/>
        <w:tblGridChange w:id="0">
          <w:tblGrid>
            <w:gridCol w:w="1035"/>
            <w:gridCol w:w="1066"/>
            <w:gridCol w:w="1471"/>
            <w:gridCol w:w="1185"/>
          </w:tblGrid>
        </w:tblGridChange>
      </w:tblGrid>
      <w:tr>
        <w:trPr>
          <w:trHeight w:val="775" w:hRule="atLeast"/>
        </w:trPr>
        <w:tc>
          <w:tcPr>
            <w:shd w:fill="bfbfbf"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w:cs="Exo" w:eastAsia="Exo" w:hAnsi="Exo"/>
                <w:b w:val="0"/>
                <w:i w:val="0"/>
                <w:smallCaps w:val="0"/>
                <w:strike w:val="0"/>
                <w:color w:val="000000"/>
                <w:sz w:val="20"/>
                <w:szCs w:val="20"/>
                <w:u w:val="none"/>
                <w:shd w:fill="auto" w:val="clear"/>
                <w:vertAlign w:val="baseline"/>
              </w:rPr>
            </w:pPr>
            <w:r w:rsidDel="00000000" w:rsidR="00000000" w:rsidRPr="00000000">
              <w:rPr>
                <w:rFonts w:ascii="Exo" w:cs="Exo" w:eastAsia="Exo" w:hAnsi="Exo"/>
                <w:b w:val="0"/>
                <w:i w:val="0"/>
                <w:smallCaps w:val="0"/>
                <w:strike w:val="0"/>
                <w:color w:val="000000"/>
                <w:sz w:val="20"/>
                <w:szCs w:val="20"/>
                <w:u w:val="none"/>
                <w:shd w:fill="auto" w:val="clear"/>
                <w:vertAlign w:val="baseline"/>
                <w:rtl w:val="0"/>
              </w:rPr>
              <w:t xml:space="preserve">Año de elección</w:t>
            </w:r>
          </w:p>
        </w:tc>
        <w:tc>
          <w:tcPr>
            <w:shd w:fill="bfbfbf"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w:cs="Exo" w:eastAsia="Exo" w:hAnsi="Exo"/>
                <w:b w:val="0"/>
                <w:i w:val="0"/>
                <w:smallCaps w:val="0"/>
                <w:strike w:val="0"/>
                <w:color w:val="000000"/>
                <w:sz w:val="20"/>
                <w:szCs w:val="20"/>
                <w:u w:val="none"/>
                <w:shd w:fill="auto" w:val="clear"/>
                <w:vertAlign w:val="baseline"/>
              </w:rPr>
            </w:pPr>
            <w:r w:rsidDel="00000000" w:rsidR="00000000" w:rsidRPr="00000000">
              <w:rPr>
                <w:rFonts w:ascii="Exo" w:cs="Exo" w:eastAsia="Exo" w:hAnsi="Exo"/>
                <w:b w:val="0"/>
                <w:i w:val="0"/>
                <w:smallCaps w:val="0"/>
                <w:strike w:val="0"/>
                <w:color w:val="000000"/>
                <w:sz w:val="20"/>
                <w:szCs w:val="20"/>
                <w:u w:val="none"/>
                <w:shd w:fill="auto" w:val="clear"/>
                <w:vertAlign w:val="baseline"/>
                <w:rtl w:val="0"/>
              </w:rPr>
              <w:t xml:space="preserve">N° Indígenas</w:t>
            </w:r>
          </w:p>
        </w:tc>
        <w:tc>
          <w:tcPr>
            <w:shd w:fill="bfbfbf"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w:cs="Exo" w:eastAsia="Exo" w:hAnsi="Exo"/>
                <w:b w:val="0"/>
                <w:i w:val="0"/>
                <w:smallCaps w:val="0"/>
                <w:strike w:val="0"/>
                <w:color w:val="000000"/>
                <w:sz w:val="20"/>
                <w:szCs w:val="20"/>
                <w:u w:val="none"/>
                <w:shd w:fill="auto" w:val="clear"/>
                <w:vertAlign w:val="baseline"/>
              </w:rPr>
            </w:pPr>
            <w:r w:rsidDel="00000000" w:rsidR="00000000" w:rsidRPr="00000000">
              <w:rPr>
                <w:rFonts w:ascii="Exo" w:cs="Exo" w:eastAsia="Exo" w:hAnsi="Exo"/>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w:cs="Exo" w:eastAsia="Exo" w:hAnsi="Exo"/>
                <w:b w:val="0"/>
                <w:i w:val="0"/>
                <w:smallCaps w:val="0"/>
                <w:strike w:val="0"/>
                <w:color w:val="000000"/>
                <w:sz w:val="20"/>
                <w:szCs w:val="20"/>
                <w:u w:val="none"/>
                <w:shd w:fill="auto" w:val="clear"/>
                <w:vertAlign w:val="baseline"/>
              </w:rPr>
            </w:pPr>
            <w:r w:rsidDel="00000000" w:rsidR="00000000" w:rsidRPr="00000000">
              <w:rPr>
                <w:rFonts w:ascii="Exo" w:cs="Exo" w:eastAsia="Exo" w:hAnsi="Exo"/>
                <w:b w:val="0"/>
                <w:i w:val="0"/>
                <w:smallCaps w:val="0"/>
                <w:strike w:val="0"/>
                <w:color w:val="000000"/>
                <w:sz w:val="20"/>
                <w:szCs w:val="20"/>
                <w:u w:val="none"/>
                <w:shd w:fill="auto" w:val="clear"/>
                <w:vertAlign w:val="baseline"/>
                <w:rtl w:val="0"/>
              </w:rPr>
              <w:t xml:space="preserve">No Indígena</w:t>
            </w:r>
          </w:p>
        </w:tc>
        <w:tc>
          <w:tcPr>
            <w:shd w:fill="bfbfbf"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w:cs="Exo" w:eastAsia="Exo" w:hAnsi="Exo"/>
                <w:b w:val="0"/>
                <w:i w:val="0"/>
                <w:smallCaps w:val="0"/>
                <w:strike w:val="0"/>
                <w:color w:val="000000"/>
                <w:sz w:val="20"/>
                <w:szCs w:val="20"/>
                <w:u w:val="none"/>
                <w:shd w:fill="auto" w:val="clear"/>
                <w:vertAlign w:val="baseline"/>
              </w:rPr>
            </w:pPr>
            <w:r w:rsidDel="00000000" w:rsidR="00000000" w:rsidRPr="00000000">
              <w:rPr>
                <w:rFonts w:ascii="Exo" w:cs="Exo" w:eastAsia="Exo" w:hAnsi="Ex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w:cs="Exo" w:eastAsia="Exo" w:hAnsi="Exo"/>
                <w:b w:val="0"/>
                <w:i w:val="0"/>
                <w:smallCaps w:val="0"/>
                <w:strike w:val="0"/>
                <w:color w:val="000000"/>
                <w:sz w:val="20"/>
                <w:szCs w:val="20"/>
                <w:u w:val="none"/>
                <w:shd w:fill="auto" w:val="clear"/>
                <w:vertAlign w:val="baseline"/>
              </w:rPr>
            </w:pPr>
            <w:r w:rsidDel="00000000" w:rsidR="00000000" w:rsidRPr="00000000">
              <w:rPr>
                <w:rFonts w:ascii="Exo" w:cs="Exo" w:eastAsia="Exo" w:hAnsi="Exo"/>
                <w:b w:val="0"/>
                <w:i w:val="0"/>
                <w:smallCaps w:val="0"/>
                <w:strike w:val="0"/>
                <w:color w:val="000000"/>
                <w:sz w:val="20"/>
                <w:szCs w:val="20"/>
                <w:u w:val="none"/>
                <w:shd w:fill="auto" w:val="clear"/>
                <w:vertAlign w:val="baseline"/>
                <w:rtl w:val="0"/>
              </w:rPr>
              <w:t xml:space="preserve">Indígena</w:t>
            </w:r>
          </w:p>
        </w:tc>
      </w:tr>
      <w:tr>
        <w:trPr>
          <w:trHeight w:val="412" w:hRule="atLeast"/>
        </w:trPr>
        <w:tc>
          <w:tcPr>
            <w:shd w:fill="ffffff" w:val="clear"/>
            <w:vAlign w:val="center"/>
          </w:tcPr>
          <w:p w:rsidR="00000000" w:rsidDel="00000000" w:rsidP="00000000" w:rsidRDefault="00000000" w:rsidRPr="00000000" w14:paraId="0000002A">
            <w:pPr>
              <w:jc w:val="center"/>
              <w:rPr>
                <w:rFonts w:ascii="Exo" w:cs="Exo" w:eastAsia="Exo" w:hAnsi="Exo"/>
                <w:sz w:val="20"/>
                <w:szCs w:val="20"/>
              </w:rPr>
            </w:pPr>
            <w:r w:rsidDel="00000000" w:rsidR="00000000" w:rsidRPr="00000000">
              <w:rPr>
                <w:rFonts w:ascii="Exo" w:cs="Exo" w:eastAsia="Exo" w:hAnsi="Exo"/>
                <w:sz w:val="20"/>
                <w:szCs w:val="20"/>
                <w:rtl w:val="0"/>
              </w:rPr>
              <w:t xml:space="preserve">2006</w:t>
            </w:r>
          </w:p>
        </w:tc>
        <w:tc>
          <w:tcPr>
            <w:shd w:fill="ffffff" w:val="clear"/>
            <w:vAlign w:val="center"/>
          </w:tcPr>
          <w:p w:rsidR="00000000" w:rsidDel="00000000" w:rsidP="00000000" w:rsidRDefault="00000000" w:rsidRPr="00000000" w14:paraId="0000002B">
            <w:pPr>
              <w:jc w:val="center"/>
              <w:rPr>
                <w:rFonts w:ascii="Exo" w:cs="Exo" w:eastAsia="Exo" w:hAnsi="Exo"/>
                <w:sz w:val="20"/>
                <w:szCs w:val="20"/>
              </w:rPr>
            </w:pPr>
            <w:r w:rsidDel="00000000" w:rsidR="00000000" w:rsidRPr="00000000">
              <w:rPr>
                <w:rFonts w:ascii="Exo" w:cs="Exo" w:eastAsia="Exo" w:hAnsi="Exo"/>
                <w:color w:val="262140"/>
                <w:sz w:val="20"/>
                <w:szCs w:val="20"/>
                <w:rtl w:val="0"/>
              </w:rPr>
              <w:t xml:space="preserve">155</w:t>
            </w:r>
            <w:r w:rsidDel="00000000" w:rsidR="00000000" w:rsidRPr="00000000">
              <w:rPr>
                <w:rtl w:val="0"/>
              </w:rPr>
            </w:r>
          </w:p>
        </w:tc>
        <w:tc>
          <w:tcPr>
            <w:shd w:fill="ffffff" w:val="clear"/>
            <w:vAlign w:val="center"/>
          </w:tcPr>
          <w:p w:rsidR="00000000" w:rsidDel="00000000" w:rsidP="00000000" w:rsidRDefault="00000000" w:rsidRPr="00000000" w14:paraId="0000002C">
            <w:pPr>
              <w:jc w:val="center"/>
              <w:rPr>
                <w:rFonts w:ascii="Exo" w:cs="Exo" w:eastAsia="Exo" w:hAnsi="Exo"/>
                <w:sz w:val="20"/>
                <w:szCs w:val="20"/>
              </w:rPr>
            </w:pPr>
            <w:r w:rsidDel="00000000" w:rsidR="00000000" w:rsidRPr="00000000">
              <w:rPr>
                <w:rFonts w:ascii="Exo" w:cs="Exo" w:eastAsia="Exo" w:hAnsi="Exo"/>
                <w:color w:val="262140"/>
                <w:sz w:val="20"/>
                <w:szCs w:val="20"/>
                <w:rtl w:val="0"/>
              </w:rPr>
              <w:t xml:space="preserve">1839</w:t>
            </w:r>
            <w:r w:rsidDel="00000000" w:rsidR="00000000" w:rsidRPr="00000000">
              <w:rPr>
                <w:rtl w:val="0"/>
              </w:rPr>
            </w:r>
          </w:p>
        </w:tc>
        <w:tc>
          <w:tcPr>
            <w:shd w:fill="ffffff" w:val="clear"/>
            <w:vAlign w:val="center"/>
          </w:tcPr>
          <w:p w:rsidR="00000000" w:rsidDel="00000000" w:rsidP="00000000" w:rsidRDefault="00000000" w:rsidRPr="00000000" w14:paraId="0000002D">
            <w:pPr>
              <w:jc w:val="center"/>
              <w:rPr>
                <w:rFonts w:ascii="Exo" w:cs="Exo" w:eastAsia="Exo" w:hAnsi="Exo"/>
                <w:sz w:val="20"/>
                <w:szCs w:val="20"/>
              </w:rPr>
            </w:pPr>
            <w:r w:rsidDel="00000000" w:rsidR="00000000" w:rsidRPr="00000000">
              <w:rPr>
                <w:rFonts w:ascii="Exo" w:cs="Exo" w:eastAsia="Exo" w:hAnsi="Exo"/>
                <w:color w:val="262140"/>
                <w:sz w:val="20"/>
                <w:szCs w:val="20"/>
                <w:rtl w:val="0"/>
              </w:rPr>
              <w:t xml:space="preserve">7.77%</w:t>
            </w:r>
            <w:r w:rsidDel="00000000" w:rsidR="00000000" w:rsidRPr="00000000">
              <w:rPr>
                <w:rtl w:val="0"/>
              </w:rPr>
            </w:r>
          </w:p>
        </w:tc>
      </w:tr>
      <w:tr>
        <w:trPr>
          <w:trHeight w:val="412" w:hRule="atLeast"/>
        </w:trPr>
        <w:tc>
          <w:tcPr>
            <w:shd w:fill="ffffff" w:val="clear"/>
            <w:vAlign w:val="center"/>
          </w:tcPr>
          <w:p w:rsidR="00000000" w:rsidDel="00000000" w:rsidP="00000000" w:rsidRDefault="00000000" w:rsidRPr="00000000" w14:paraId="0000002E">
            <w:pPr>
              <w:jc w:val="center"/>
              <w:rPr>
                <w:rFonts w:ascii="Exo" w:cs="Exo" w:eastAsia="Exo" w:hAnsi="Exo"/>
                <w:sz w:val="20"/>
                <w:szCs w:val="20"/>
              </w:rPr>
            </w:pPr>
            <w:r w:rsidDel="00000000" w:rsidR="00000000" w:rsidRPr="00000000">
              <w:rPr>
                <w:rFonts w:ascii="Exo" w:cs="Exo" w:eastAsia="Exo" w:hAnsi="Exo"/>
                <w:sz w:val="20"/>
                <w:szCs w:val="20"/>
                <w:rtl w:val="0"/>
              </w:rPr>
              <w:t xml:space="preserve">2010</w:t>
            </w:r>
          </w:p>
        </w:tc>
        <w:tc>
          <w:tcPr>
            <w:shd w:fill="ffffff" w:val="clear"/>
            <w:vAlign w:val="center"/>
          </w:tcPr>
          <w:p w:rsidR="00000000" w:rsidDel="00000000" w:rsidP="00000000" w:rsidRDefault="00000000" w:rsidRPr="00000000" w14:paraId="0000002F">
            <w:pPr>
              <w:jc w:val="center"/>
              <w:rPr>
                <w:rFonts w:ascii="Exo" w:cs="Exo" w:eastAsia="Exo" w:hAnsi="Exo"/>
                <w:sz w:val="20"/>
                <w:szCs w:val="20"/>
              </w:rPr>
            </w:pPr>
            <w:r w:rsidDel="00000000" w:rsidR="00000000" w:rsidRPr="00000000">
              <w:rPr>
                <w:rFonts w:ascii="Exo" w:cs="Exo" w:eastAsia="Exo" w:hAnsi="Exo"/>
                <w:color w:val="262140"/>
                <w:sz w:val="20"/>
                <w:szCs w:val="20"/>
                <w:rtl w:val="0"/>
              </w:rPr>
              <w:t xml:space="preserve">258</w:t>
            </w:r>
            <w:r w:rsidDel="00000000" w:rsidR="00000000" w:rsidRPr="00000000">
              <w:rPr>
                <w:rtl w:val="0"/>
              </w:rPr>
            </w:r>
          </w:p>
        </w:tc>
        <w:tc>
          <w:tcPr>
            <w:shd w:fill="ffffff" w:val="clear"/>
            <w:vAlign w:val="center"/>
          </w:tcPr>
          <w:p w:rsidR="00000000" w:rsidDel="00000000" w:rsidP="00000000" w:rsidRDefault="00000000" w:rsidRPr="00000000" w14:paraId="00000030">
            <w:pPr>
              <w:jc w:val="center"/>
              <w:rPr>
                <w:rFonts w:ascii="Exo" w:cs="Exo" w:eastAsia="Exo" w:hAnsi="Exo"/>
                <w:sz w:val="20"/>
                <w:szCs w:val="20"/>
              </w:rPr>
            </w:pPr>
            <w:r w:rsidDel="00000000" w:rsidR="00000000" w:rsidRPr="00000000">
              <w:rPr>
                <w:rFonts w:ascii="Exo" w:cs="Exo" w:eastAsia="Exo" w:hAnsi="Exo"/>
                <w:color w:val="262140"/>
                <w:sz w:val="20"/>
                <w:szCs w:val="20"/>
                <w:rtl w:val="0"/>
              </w:rPr>
              <w:t xml:space="preserve">2571</w:t>
            </w:r>
            <w:r w:rsidDel="00000000" w:rsidR="00000000" w:rsidRPr="00000000">
              <w:rPr>
                <w:rtl w:val="0"/>
              </w:rPr>
            </w:r>
          </w:p>
        </w:tc>
        <w:tc>
          <w:tcPr>
            <w:shd w:fill="ffffff" w:val="clear"/>
            <w:vAlign w:val="center"/>
          </w:tcPr>
          <w:p w:rsidR="00000000" w:rsidDel="00000000" w:rsidP="00000000" w:rsidRDefault="00000000" w:rsidRPr="00000000" w14:paraId="00000031">
            <w:pPr>
              <w:jc w:val="center"/>
              <w:rPr>
                <w:rFonts w:ascii="Exo" w:cs="Exo" w:eastAsia="Exo" w:hAnsi="Exo"/>
                <w:sz w:val="20"/>
                <w:szCs w:val="20"/>
              </w:rPr>
            </w:pPr>
            <w:r w:rsidDel="00000000" w:rsidR="00000000" w:rsidRPr="00000000">
              <w:rPr>
                <w:rFonts w:ascii="Exo" w:cs="Exo" w:eastAsia="Exo" w:hAnsi="Exo"/>
                <w:color w:val="262140"/>
                <w:sz w:val="20"/>
                <w:szCs w:val="20"/>
                <w:rtl w:val="0"/>
              </w:rPr>
              <w:t xml:space="preserve">9.12%</w:t>
            </w:r>
            <w:r w:rsidDel="00000000" w:rsidR="00000000" w:rsidRPr="00000000">
              <w:rPr>
                <w:rtl w:val="0"/>
              </w:rPr>
            </w:r>
          </w:p>
        </w:tc>
      </w:tr>
      <w:tr>
        <w:trPr>
          <w:trHeight w:val="412" w:hRule="atLeast"/>
        </w:trPr>
        <w:tc>
          <w:tcPr>
            <w:shd w:fill="ffffff" w:val="clear"/>
            <w:vAlign w:val="center"/>
          </w:tcPr>
          <w:p w:rsidR="00000000" w:rsidDel="00000000" w:rsidP="00000000" w:rsidRDefault="00000000" w:rsidRPr="00000000" w14:paraId="00000032">
            <w:pPr>
              <w:jc w:val="center"/>
              <w:rPr>
                <w:rFonts w:ascii="Exo" w:cs="Exo" w:eastAsia="Exo" w:hAnsi="Exo"/>
                <w:sz w:val="20"/>
                <w:szCs w:val="20"/>
              </w:rPr>
            </w:pPr>
            <w:r w:rsidDel="00000000" w:rsidR="00000000" w:rsidRPr="00000000">
              <w:rPr>
                <w:rFonts w:ascii="Exo" w:cs="Exo" w:eastAsia="Exo" w:hAnsi="Exo"/>
                <w:sz w:val="20"/>
                <w:szCs w:val="20"/>
                <w:rtl w:val="0"/>
              </w:rPr>
              <w:t xml:space="preserve">2014</w:t>
            </w:r>
          </w:p>
        </w:tc>
        <w:tc>
          <w:tcPr>
            <w:shd w:fill="ffffff" w:val="clear"/>
            <w:vAlign w:val="center"/>
          </w:tcPr>
          <w:p w:rsidR="00000000" w:rsidDel="00000000" w:rsidP="00000000" w:rsidRDefault="00000000" w:rsidRPr="00000000" w14:paraId="00000033">
            <w:pPr>
              <w:jc w:val="center"/>
              <w:rPr>
                <w:rFonts w:ascii="Exo" w:cs="Exo" w:eastAsia="Exo" w:hAnsi="Exo"/>
                <w:sz w:val="20"/>
                <w:szCs w:val="20"/>
              </w:rPr>
            </w:pPr>
            <w:r w:rsidDel="00000000" w:rsidR="00000000" w:rsidRPr="00000000">
              <w:rPr>
                <w:rFonts w:ascii="Exo" w:cs="Exo" w:eastAsia="Exo" w:hAnsi="Exo"/>
                <w:color w:val="262140"/>
                <w:sz w:val="20"/>
                <w:szCs w:val="20"/>
                <w:rtl w:val="0"/>
              </w:rPr>
              <w:t xml:space="preserve">471</w:t>
            </w:r>
            <w:r w:rsidDel="00000000" w:rsidR="00000000" w:rsidRPr="00000000">
              <w:rPr>
                <w:rtl w:val="0"/>
              </w:rPr>
            </w:r>
          </w:p>
        </w:tc>
        <w:tc>
          <w:tcPr>
            <w:shd w:fill="ffffff" w:val="clear"/>
            <w:vAlign w:val="center"/>
          </w:tcPr>
          <w:p w:rsidR="00000000" w:rsidDel="00000000" w:rsidP="00000000" w:rsidRDefault="00000000" w:rsidRPr="00000000" w14:paraId="00000034">
            <w:pPr>
              <w:jc w:val="center"/>
              <w:rPr>
                <w:rFonts w:ascii="Exo" w:cs="Exo" w:eastAsia="Exo" w:hAnsi="Exo"/>
                <w:sz w:val="20"/>
                <w:szCs w:val="20"/>
              </w:rPr>
            </w:pPr>
            <w:r w:rsidDel="00000000" w:rsidR="00000000" w:rsidRPr="00000000">
              <w:rPr>
                <w:rFonts w:ascii="Exo" w:cs="Exo" w:eastAsia="Exo" w:hAnsi="Exo"/>
                <w:color w:val="262140"/>
                <w:sz w:val="20"/>
                <w:szCs w:val="20"/>
                <w:rtl w:val="0"/>
              </w:rPr>
              <w:t xml:space="preserve">2496</w:t>
            </w:r>
            <w:r w:rsidDel="00000000" w:rsidR="00000000" w:rsidRPr="00000000">
              <w:rPr>
                <w:rtl w:val="0"/>
              </w:rPr>
            </w:r>
          </w:p>
        </w:tc>
        <w:tc>
          <w:tcPr>
            <w:shd w:fill="ffffff" w:val="clear"/>
            <w:vAlign w:val="center"/>
          </w:tcPr>
          <w:p w:rsidR="00000000" w:rsidDel="00000000" w:rsidP="00000000" w:rsidRDefault="00000000" w:rsidRPr="00000000" w14:paraId="00000035">
            <w:pPr>
              <w:jc w:val="center"/>
              <w:rPr>
                <w:rFonts w:ascii="Exo" w:cs="Exo" w:eastAsia="Exo" w:hAnsi="Exo"/>
                <w:sz w:val="20"/>
                <w:szCs w:val="20"/>
              </w:rPr>
            </w:pPr>
            <w:r w:rsidDel="00000000" w:rsidR="00000000" w:rsidRPr="00000000">
              <w:rPr>
                <w:rFonts w:ascii="Exo" w:cs="Exo" w:eastAsia="Exo" w:hAnsi="Exo"/>
                <w:color w:val="262140"/>
                <w:sz w:val="20"/>
                <w:szCs w:val="20"/>
                <w:rtl w:val="0"/>
              </w:rPr>
              <w:t xml:space="preserve">15.87%</w:t>
            </w:r>
            <w:r w:rsidDel="00000000" w:rsidR="00000000" w:rsidRPr="00000000">
              <w:rPr>
                <w:rtl w:val="0"/>
              </w:rPr>
            </w:r>
          </w:p>
        </w:tc>
      </w:tr>
      <w:tr>
        <w:trPr>
          <w:trHeight w:val="412" w:hRule="atLeast"/>
        </w:trPr>
        <w:tc>
          <w:tcPr>
            <w:shd w:fill="ffffff" w:val="clear"/>
            <w:vAlign w:val="center"/>
          </w:tcPr>
          <w:p w:rsidR="00000000" w:rsidDel="00000000" w:rsidP="00000000" w:rsidRDefault="00000000" w:rsidRPr="00000000" w14:paraId="00000036">
            <w:pPr>
              <w:jc w:val="center"/>
              <w:rPr>
                <w:rFonts w:ascii="Exo" w:cs="Exo" w:eastAsia="Exo" w:hAnsi="Exo"/>
                <w:sz w:val="20"/>
                <w:szCs w:val="20"/>
              </w:rPr>
            </w:pPr>
            <w:r w:rsidDel="00000000" w:rsidR="00000000" w:rsidRPr="00000000">
              <w:rPr>
                <w:rFonts w:ascii="Exo" w:cs="Exo" w:eastAsia="Exo" w:hAnsi="Exo"/>
                <w:sz w:val="20"/>
                <w:szCs w:val="20"/>
                <w:rtl w:val="0"/>
              </w:rPr>
              <w:t xml:space="preserve">2018</w:t>
            </w:r>
          </w:p>
        </w:tc>
        <w:tc>
          <w:tcPr>
            <w:shd w:fill="ffffff" w:val="clear"/>
            <w:vAlign w:val="center"/>
          </w:tcPr>
          <w:p w:rsidR="00000000" w:rsidDel="00000000" w:rsidP="00000000" w:rsidRDefault="00000000" w:rsidRPr="00000000" w14:paraId="00000037">
            <w:pPr>
              <w:jc w:val="center"/>
              <w:rPr>
                <w:rFonts w:ascii="Exo" w:cs="Exo" w:eastAsia="Exo" w:hAnsi="Exo"/>
                <w:sz w:val="20"/>
                <w:szCs w:val="20"/>
              </w:rPr>
            </w:pPr>
            <w:r w:rsidDel="00000000" w:rsidR="00000000" w:rsidRPr="00000000">
              <w:rPr>
                <w:rFonts w:ascii="Exo" w:cs="Exo" w:eastAsia="Exo" w:hAnsi="Exo"/>
                <w:color w:val="262140"/>
                <w:sz w:val="20"/>
                <w:szCs w:val="20"/>
                <w:rtl w:val="0"/>
              </w:rPr>
              <w:t xml:space="preserve">914</w:t>
            </w:r>
            <w:r w:rsidDel="00000000" w:rsidR="00000000" w:rsidRPr="00000000">
              <w:rPr>
                <w:rtl w:val="0"/>
              </w:rPr>
            </w:r>
          </w:p>
        </w:tc>
        <w:tc>
          <w:tcPr>
            <w:shd w:fill="ffffff" w:val="clear"/>
            <w:vAlign w:val="center"/>
          </w:tcPr>
          <w:p w:rsidR="00000000" w:rsidDel="00000000" w:rsidP="00000000" w:rsidRDefault="00000000" w:rsidRPr="00000000" w14:paraId="00000038">
            <w:pPr>
              <w:jc w:val="center"/>
              <w:rPr>
                <w:rFonts w:ascii="Exo" w:cs="Exo" w:eastAsia="Exo" w:hAnsi="Exo"/>
                <w:sz w:val="20"/>
                <w:szCs w:val="20"/>
              </w:rPr>
            </w:pPr>
            <w:r w:rsidDel="00000000" w:rsidR="00000000" w:rsidRPr="00000000">
              <w:rPr>
                <w:rFonts w:ascii="Exo" w:cs="Exo" w:eastAsia="Exo" w:hAnsi="Exo"/>
                <w:color w:val="262140"/>
                <w:sz w:val="20"/>
                <w:szCs w:val="20"/>
                <w:rtl w:val="0"/>
              </w:rPr>
              <w:t xml:space="preserve">3356</w:t>
            </w:r>
            <w:r w:rsidDel="00000000" w:rsidR="00000000" w:rsidRPr="00000000">
              <w:rPr>
                <w:rtl w:val="0"/>
              </w:rPr>
            </w:r>
          </w:p>
        </w:tc>
        <w:tc>
          <w:tcPr>
            <w:shd w:fill="ffffff" w:val="clear"/>
            <w:vAlign w:val="center"/>
          </w:tcPr>
          <w:p w:rsidR="00000000" w:rsidDel="00000000" w:rsidP="00000000" w:rsidRDefault="00000000" w:rsidRPr="00000000" w14:paraId="00000039">
            <w:pPr>
              <w:jc w:val="center"/>
              <w:rPr>
                <w:rFonts w:ascii="Exo" w:cs="Exo" w:eastAsia="Exo" w:hAnsi="Exo"/>
                <w:sz w:val="20"/>
                <w:szCs w:val="20"/>
              </w:rPr>
            </w:pPr>
            <w:r w:rsidDel="00000000" w:rsidR="00000000" w:rsidRPr="00000000">
              <w:rPr>
                <w:rFonts w:ascii="Exo" w:cs="Exo" w:eastAsia="Exo" w:hAnsi="Exo"/>
                <w:color w:val="262140"/>
                <w:sz w:val="20"/>
                <w:szCs w:val="20"/>
                <w:rtl w:val="0"/>
              </w:rPr>
              <w:t xml:space="preserve">21.41%</w:t>
            </w:r>
            <w:r w:rsidDel="00000000" w:rsidR="00000000" w:rsidRPr="00000000">
              <w:rPr>
                <w:rtl w:val="0"/>
              </w:rPr>
            </w:r>
          </w:p>
        </w:tc>
      </w:tr>
      <w:tr>
        <w:trPr>
          <w:trHeight w:val="90" w:hRule="atLeast"/>
        </w:trPr>
        <w:tc>
          <w:tcPr>
            <w:shd w:fill="bfbfbf" w:val="clear"/>
            <w:vAlign w:val="center"/>
          </w:tcPr>
          <w:p w:rsidR="00000000" w:rsidDel="00000000" w:rsidP="00000000" w:rsidRDefault="00000000" w:rsidRPr="00000000" w14:paraId="0000003A">
            <w:pPr>
              <w:jc w:val="center"/>
              <w:rPr>
                <w:rFonts w:ascii="Exo" w:cs="Exo" w:eastAsia="Exo" w:hAnsi="Exo"/>
                <w:sz w:val="20"/>
                <w:szCs w:val="20"/>
              </w:rPr>
            </w:pPr>
            <w:r w:rsidDel="00000000" w:rsidR="00000000" w:rsidRPr="00000000">
              <w:rPr>
                <w:rFonts w:ascii="Exo" w:cs="Exo" w:eastAsia="Exo" w:hAnsi="Exo"/>
                <w:sz w:val="20"/>
                <w:szCs w:val="20"/>
                <w:rtl w:val="0"/>
              </w:rPr>
              <w:t xml:space="preserve">Total</w:t>
            </w:r>
          </w:p>
        </w:tc>
        <w:tc>
          <w:tcPr>
            <w:shd w:fill="bfbfbf" w:val="clear"/>
            <w:vAlign w:val="center"/>
          </w:tcPr>
          <w:p w:rsidR="00000000" w:rsidDel="00000000" w:rsidP="00000000" w:rsidRDefault="00000000" w:rsidRPr="00000000" w14:paraId="0000003B">
            <w:pPr>
              <w:jc w:val="center"/>
              <w:rPr>
                <w:rFonts w:ascii="Exo" w:cs="Exo" w:eastAsia="Exo" w:hAnsi="Exo"/>
                <w:sz w:val="20"/>
                <w:szCs w:val="20"/>
              </w:rPr>
            </w:pPr>
            <w:r w:rsidDel="00000000" w:rsidR="00000000" w:rsidRPr="00000000">
              <w:rPr>
                <w:rFonts w:ascii="Exo" w:cs="Exo" w:eastAsia="Exo" w:hAnsi="Exo"/>
                <w:color w:val="262140"/>
                <w:sz w:val="20"/>
                <w:szCs w:val="20"/>
                <w:rtl w:val="0"/>
              </w:rPr>
              <w:t xml:space="preserve">1798</w:t>
            </w:r>
            <w:r w:rsidDel="00000000" w:rsidR="00000000" w:rsidRPr="00000000">
              <w:rPr>
                <w:rtl w:val="0"/>
              </w:rPr>
            </w:r>
          </w:p>
        </w:tc>
        <w:tc>
          <w:tcPr>
            <w:shd w:fill="bfbfbf" w:val="clear"/>
            <w:vAlign w:val="center"/>
          </w:tcPr>
          <w:p w:rsidR="00000000" w:rsidDel="00000000" w:rsidP="00000000" w:rsidRDefault="00000000" w:rsidRPr="00000000" w14:paraId="0000003C">
            <w:pPr>
              <w:jc w:val="center"/>
              <w:rPr>
                <w:rFonts w:ascii="Exo" w:cs="Exo" w:eastAsia="Exo" w:hAnsi="Exo"/>
                <w:sz w:val="20"/>
                <w:szCs w:val="20"/>
              </w:rPr>
            </w:pPr>
            <w:r w:rsidDel="00000000" w:rsidR="00000000" w:rsidRPr="00000000">
              <w:rPr>
                <w:rFonts w:ascii="Exo" w:cs="Exo" w:eastAsia="Exo" w:hAnsi="Exo"/>
                <w:color w:val="262140"/>
                <w:sz w:val="20"/>
                <w:szCs w:val="20"/>
                <w:rtl w:val="0"/>
              </w:rPr>
              <w:t xml:space="preserve">10262</w:t>
            </w:r>
            <w:r w:rsidDel="00000000" w:rsidR="00000000" w:rsidRPr="00000000">
              <w:rPr>
                <w:rtl w:val="0"/>
              </w:rPr>
            </w:r>
          </w:p>
        </w:tc>
        <w:tc>
          <w:tcPr>
            <w:shd w:fill="bfbfbf" w:val="clear"/>
            <w:vAlign w:val="center"/>
          </w:tcPr>
          <w:p w:rsidR="00000000" w:rsidDel="00000000" w:rsidP="00000000" w:rsidRDefault="00000000" w:rsidRPr="00000000" w14:paraId="0000003D">
            <w:pPr>
              <w:jc w:val="center"/>
              <w:rPr>
                <w:rFonts w:ascii="Exo" w:cs="Exo" w:eastAsia="Exo" w:hAnsi="Exo"/>
                <w:sz w:val="20"/>
                <w:szCs w:val="20"/>
              </w:rPr>
            </w:pPr>
            <w:r w:rsidDel="00000000" w:rsidR="00000000" w:rsidRPr="00000000">
              <w:rPr>
                <w:rFonts w:ascii="Exo" w:cs="Exo" w:eastAsia="Exo" w:hAnsi="Exo"/>
                <w:color w:val="262140"/>
                <w:sz w:val="20"/>
                <w:szCs w:val="20"/>
                <w:rtl w:val="0"/>
              </w:rPr>
              <w:t xml:space="preserve">14.91%</w:t>
            </w:r>
            <w:r w:rsidDel="00000000" w:rsidR="00000000" w:rsidRPr="00000000">
              <w:rPr>
                <w:rtl w:val="0"/>
              </w:rPr>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Fonts w:ascii="Exo" w:cs="Exo" w:eastAsia="Exo" w:hAnsi="Exo"/>
          <w:b w:val="0"/>
          <w:i w:val="0"/>
          <w:smallCaps w:val="0"/>
          <w:strike w:val="0"/>
          <w:color w:val="000000"/>
          <w:sz w:val="18"/>
          <w:szCs w:val="18"/>
          <w:u w:val="none"/>
          <w:shd w:fill="auto" w:val="clear"/>
          <w:vertAlign w:val="baseline"/>
          <w:rtl w:val="0"/>
        </w:rPr>
        <w:t xml:space="preserve">Fuente: INFOgob-JNE (2020). Elaboración propia.</w:t>
      </w:r>
    </w:p>
    <w:p w:rsidR="00000000" w:rsidDel="00000000" w:rsidP="00000000" w:rsidRDefault="00000000" w:rsidRPr="00000000" w14:paraId="0000003F">
      <w:pPr>
        <w:spacing w:line="276" w:lineRule="auto"/>
        <w:jc w:val="both"/>
        <w:rPr>
          <w:rFonts w:ascii="Exo" w:cs="Exo" w:eastAsia="Exo" w:hAnsi="Exo"/>
          <w:sz w:val="22"/>
          <w:szCs w:val="22"/>
        </w:rPr>
      </w:pPr>
      <w:r w:rsidDel="00000000" w:rsidR="00000000" w:rsidRPr="00000000">
        <w:rPr>
          <w:rFonts w:ascii="Exo" w:cs="Exo" w:eastAsia="Exo" w:hAnsi="Exo"/>
          <w:sz w:val="22"/>
          <w:szCs w:val="22"/>
          <w:rtl w:val="0"/>
        </w:rPr>
        <w:t xml:space="preserve">Respecto al análisis de las candidaturas según género, se puede observar que las mujeres han representado aproximadamente la mitad de las candidaturas en todos los procesos analizados. Cabe resaltar que el mayor porcentaje de participación de las mujeres (53.9%) ocurrió en el 2010. </w:t>
      </w:r>
    </w:p>
    <w:p w:rsidR="00000000" w:rsidDel="00000000" w:rsidP="00000000" w:rsidRDefault="00000000" w:rsidRPr="00000000" w14:paraId="00000040">
      <w:pPr>
        <w:spacing w:line="276" w:lineRule="auto"/>
        <w:jc w:val="both"/>
        <w:rPr>
          <w:rFonts w:ascii="Exo" w:cs="Exo" w:eastAsia="Exo" w:hAnsi="Exo"/>
          <w:sz w:val="22"/>
          <w:szCs w:val="22"/>
        </w:rPr>
      </w:pPr>
      <w:r w:rsidDel="00000000" w:rsidR="00000000" w:rsidRPr="00000000">
        <w:rPr>
          <w:rtl w:val="0"/>
        </w:rPr>
      </w:r>
    </w:p>
    <w:p w:rsidR="00000000" w:rsidDel="00000000" w:rsidP="00000000" w:rsidRDefault="00000000" w:rsidRPr="00000000" w14:paraId="00000041">
      <w:pPr>
        <w:spacing w:line="276"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Gráfico 1: Porcentaje de candidaturas indígenas a consejos regionales según género</w:t>
      </w:r>
    </w:p>
    <w:p w:rsidR="00000000" w:rsidDel="00000000" w:rsidP="00000000" w:rsidRDefault="00000000" w:rsidRPr="00000000" w14:paraId="00000042">
      <w:pPr>
        <w:spacing w:line="276" w:lineRule="auto"/>
        <w:jc w:val="both"/>
        <w:rPr>
          <w:rFonts w:ascii="Exo" w:cs="Exo" w:eastAsia="Exo" w:hAnsi="Exo"/>
          <w:sz w:val="22"/>
          <w:szCs w:val="22"/>
        </w:rPr>
      </w:pPr>
      <w:r w:rsidDel="00000000" w:rsidR="00000000" w:rsidRPr="00000000">
        <w:rPr>
          <w:rtl w:val="0"/>
        </w:rPr>
      </w:r>
    </w:p>
    <w:p w:rsidR="00000000" w:rsidDel="00000000" w:rsidP="00000000" w:rsidRDefault="00000000" w:rsidRPr="00000000" w14:paraId="00000043">
      <w:pPr>
        <w:spacing w:line="276" w:lineRule="auto"/>
        <w:jc w:val="both"/>
        <w:rPr>
          <w:rFonts w:ascii="Exo" w:cs="Exo" w:eastAsia="Exo" w:hAnsi="Exo"/>
          <w:sz w:val="22"/>
          <w:szCs w:val="22"/>
        </w:rPr>
      </w:pPr>
      <w:r w:rsidDel="00000000" w:rsidR="00000000" w:rsidRPr="00000000">
        <w:rPr/>
        <w:drawing>
          <wp:inline distB="0" distT="0" distL="0" distR="0">
            <wp:extent cx="3060065" cy="2362200"/>
            <wp:docPr id="23" name=""/>
            <a:graphic>
              <a:graphicData uri="http://schemas.openxmlformats.org/drawingml/2006/chart">
                <c:chart r:id="rId18"/>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Fonts w:ascii="Exo" w:cs="Exo" w:eastAsia="Exo" w:hAnsi="Exo"/>
          <w:b w:val="0"/>
          <w:i w:val="0"/>
          <w:smallCaps w:val="0"/>
          <w:strike w:val="0"/>
          <w:color w:val="000000"/>
          <w:sz w:val="18"/>
          <w:szCs w:val="18"/>
          <w:u w:val="none"/>
          <w:shd w:fill="auto" w:val="clear"/>
          <w:vertAlign w:val="baseline"/>
          <w:rtl w:val="0"/>
        </w:rPr>
        <w:t xml:space="preserve">Fuente: INFOgob-JNE (2020). Elaboración propia.</w:t>
      </w:r>
    </w:p>
    <w:p w:rsidR="00000000" w:rsidDel="00000000" w:rsidP="00000000" w:rsidRDefault="00000000" w:rsidRPr="00000000" w14:paraId="00000045">
      <w:pPr>
        <w:spacing w:line="276" w:lineRule="auto"/>
        <w:jc w:val="both"/>
        <w:rPr>
          <w:rFonts w:ascii="Exo" w:cs="Exo" w:eastAsia="Exo" w:hAnsi="Exo"/>
          <w:sz w:val="22"/>
          <w:szCs w:val="22"/>
        </w:rPr>
      </w:pPr>
      <w:r w:rsidDel="00000000" w:rsidR="00000000" w:rsidRPr="00000000">
        <w:rPr>
          <w:rtl w:val="0"/>
        </w:rPr>
      </w:r>
    </w:p>
    <w:p w:rsidR="00000000" w:rsidDel="00000000" w:rsidP="00000000" w:rsidRDefault="00000000" w:rsidRPr="00000000" w14:paraId="00000046">
      <w:pPr>
        <w:spacing w:line="276" w:lineRule="auto"/>
        <w:jc w:val="both"/>
        <w:rPr>
          <w:rFonts w:ascii="Exo" w:cs="Exo" w:eastAsia="Exo" w:hAnsi="Exo"/>
          <w:sz w:val="22"/>
          <w:szCs w:val="22"/>
        </w:rPr>
      </w:pPr>
      <w:r w:rsidDel="00000000" w:rsidR="00000000" w:rsidRPr="00000000">
        <w:rPr>
          <w:rFonts w:ascii="Exo" w:cs="Exo" w:eastAsia="Exo" w:hAnsi="Exo"/>
          <w:sz w:val="22"/>
          <w:szCs w:val="22"/>
          <w:rtl w:val="0"/>
        </w:rPr>
        <w:t xml:space="preserve">Respecto a la participación juvenil indígena, en el gráfico 2 se puede ver que las y los jóvenes han representado más del 40% en los últimos tres procesos electorales analizados. En el 2010 se registró el mayor nivel de participación (50%) de jóvenes indígenas a consejerías regionales.</w:t>
      </w:r>
    </w:p>
    <w:p w:rsidR="00000000" w:rsidDel="00000000" w:rsidP="00000000" w:rsidRDefault="00000000" w:rsidRPr="00000000" w14:paraId="00000047">
      <w:pPr>
        <w:spacing w:line="276" w:lineRule="auto"/>
        <w:jc w:val="both"/>
        <w:rPr>
          <w:rFonts w:ascii="Exo" w:cs="Exo" w:eastAsia="Exo" w:hAnsi="Exo"/>
          <w:sz w:val="22"/>
          <w:szCs w:val="22"/>
        </w:rPr>
      </w:pPr>
      <w:r w:rsidDel="00000000" w:rsidR="00000000" w:rsidRPr="00000000">
        <w:rPr>
          <w:rtl w:val="0"/>
        </w:rPr>
      </w:r>
    </w:p>
    <w:p w:rsidR="00000000" w:rsidDel="00000000" w:rsidP="00000000" w:rsidRDefault="00000000" w:rsidRPr="00000000" w14:paraId="00000048">
      <w:pPr>
        <w:spacing w:line="276"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Gráfico 2: Porcentaje de candidaturas jóvenes indígenas 2006 – 2018</w:t>
      </w:r>
    </w:p>
    <w:p w:rsidR="00000000" w:rsidDel="00000000" w:rsidP="00000000" w:rsidRDefault="00000000" w:rsidRPr="00000000" w14:paraId="00000049">
      <w:pPr>
        <w:spacing w:line="276" w:lineRule="auto"/>
        <w:rPr>
          <w:rFonts w:ascii="Exo" w:cs="Exo" w:eastAsia="Exo" w:hAnsi="Exo"/>
          <w:b w:val="1"/>
          <w:sz w:val="22"/>
          <w:szCs w:val="22"/>
        </w:rPr>
      </w:pPr>
      <w:r w:rsidDel="00000000" w:rsidR="00000000" w:rsidRPr="00000000">
        <w:rPr>
          <w:rtl w:val="0"/>
        </w:rPr>
      </w:r>
    </w:p>
    <w:p w:rsidR="00000000" w:rsidDel="00000000" w:rsidP="00000000" w:rsidRDefault="00000000" w:rsidRPr="00000000" w14:paraId="0000004A">
      <w:pPr>
        <w:spacing w:line="276" w:lineRule="auto"/>
        <w:jc w:val="both"/>
        <w:rPr>
          <w:rFonts w:ascii="Exo" w:cs="Exo" w:eastAsia="Exo" w:hAnsi="Exo"/>
          <w:sz w:val="22"/>
          <w:szCs w:val="22"/>
        </w:rPr>
      </w:pPr>
      <w:r w:rsidDel="00000000" w:rsidR="00000000" w:rsidRPr="00000000">
        <w:rPr/>
        <w:drawing>
          <wp:inline distB="0" distT="0" distL="0" distR="0">
            <wp:extent cx="3060065" cy="1781175"/>
            <wp:docPr id="25" name=""/>
            <a:graphic>
              <a:graphicData uri="http://schemas.openxmlformats.org/drawingml/2006/chart">
                <c:chart r:id="rId19"/>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Fonts w:ascii="Exo" w:cs="Exo" w:eastAsia="Exo" w:hAnsi="Exo"/>
          <w:b w:val="0"/>
          <w:i w:val="0"/>
          <w:smallCaps w:val="0"/>
          <w:strike w:val="0"/>
          <w:color w:val="000000"/>
          <w:sz w:val="18"/>
          <w:szCs w:val="18"/>
          <w:u w:val="none"/>
          <w:shd w:fill="auto" w:val="clear"/>
          <w:vertAlign w:val="baseline"/>
          <w:rtl w:val="0"/>
        </w:rPr>
        <w:t xml:space="preserve">Fuente: INFOgob-JNE (2020). Elaboración propia.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both"/>
        <w:rPr>
          <w:rFonts w:ascii="Exo" w:cs="Exo" w:eastAsia="Exo" w:hAnsi="Exo"/>
          <w:b w:val="0"/>
          <w:i w:val="0"/>
          <w:smallCaps w:val="0"/>
          <w:strike w:val="0"/>
          <w:color w:val="000000"/>
          <w:sz w:val="22"/>
          <w:szCs w:val="22"/>
          <w:u w:val="none"/>
          <w:shd w:fill="auto" w:val="clear"/>
          <w:vertAlign w:val="baseline"/>
        </w:rPr>
      </w:pPr>
      <w:r w:rsidDel="00000000" w:rsidR="00000000" w:rsidRPr="00000000">
        <w:rPr>
          <w:rFonts w:ascii="Exo" w:cs="Exo" w:eastAsia="Exo" w:hAnsi="Exo"/>
          <w:b w:val="0"/>
          <w:i w:val="0"/>
          <w:smallCaps w:val="0"/>
          <w:strike w:val="0"/>
          <w:color w:val="000000"/>
          <w:sz w:val="22"/>
          <w:szCs w:val="22"/>
          <w:u w:val="none"/>
          <w:shd w:fill="auto" w:val="clear"/>
          <w:vertAlign w:val="baseline"/>
          <w:rtl w:val="0"/>
        </w:rPr>
        <w:t xml:space="preserve">Cabe resaltar que, en los últimos tres procesos electorales, las mujeres indígenas han representado más del 80% de las candidaturas de jóvenes indígenas. En el año 2018, por ejemplo, las candidaturas de mujeres indígenas jóvenes fueron de 312 mientras que de los varones jóvenes indígenas fue de 82. Ello podría responder a que es posible cumplir las cuotas requeridas para el proceso con la misma persona (joven, mujer e indígena).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1"/>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Gráfico 3: Número de candidaturas indígenas jóvenes según género.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3060065" cy="1935480"/>
            <wp:docPr id="24" name=""/>
            <a:graphic>
              <a:graphicData uri="http://schemas.openxmlformats.org/drawingml/2006/chart">
                <c:chart r:id="rId20"/>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Fonts w:ascii="Exo" w:cs="Exo" w:eastAsia="Exo" w:hAnsi="Exo"/>
          <w:b w:val="0"/>
          <w:i w:val="0"/>
          <w:smallCaps w:val="0"/>
          <w:strike w:val="0"/>
          <w:color w:val="000000"/>
          <w:sz w:val="18"/>
          <w:szCs w:val="18"/>
          <w:u w:val="none"/>
          <w:shd w:fill="auto" w:val="clear"/>
          <w:vertAlign w:val="baseline"/>
          <w:rtl w:val="0"/>
        </w:rPr>
        <w:t xml:space="preserve">Fuente: INFOgob-JNE (2020). Elaboración propia.</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09" w:right="0" w:hanging="709"/>
        <w:jc w:val="left"/>
        <w:rPr>
          <w:rFonts w:ascii="Exo" w:cs="Exo" w:eastAsia="Exo" w:hAnsi="Exo"/>
          <w:b w:val="1"/>
          <w:i w:val="0"/>
          <w:smallCaps w:val="1"/>
          <w:strike w:val="0"/>
          <w:color w:val="262140"/>
          <w:sz w:val="32"/>
          <w:szCs w:val="32"/>
          <w:u w:val="none"/>
          <w:shd w:fill="auto" w:val="clear"/>
          <w:vertAlign w:val="baseline"/>
        </w:rPr>
      </w:pPr>
      <w:r w:rsidDel="00000000" w:rsidR="00000000" w:rsidRPr="00000000">
        <w:rPr>
          <w:rFonts w:ascii="Exo" w:cs="Exo" w:eastAsia="Exo" w:hAnsi="Exo"/>
          <w:b w:val="1"/>
          <w:i w:val="0"/>
          <w:smallCaps w:val="1"/>
          <w:strike w:val="0"/>
          <w:color w:val="262140"/>
          <w:sz w:val="32"/>
          <w:szCs w:val="32"/>
          <w:u w:val="none"/>
          <w:shd w:fill="auto" w:val="clear"/>
          <w:vertAlign w:val="baseline"/>
          <w:rtl w:val="0"/>
        </w:rPr>
        <w:t xml:space="preserve">CANDIDATURAS INDÍGENAS POR DEPARTAMENTO</w:t>
      </w:r>
    </w:p>
    <w:p w:rsidR="00000000" w:rsidDel="00000000" w:rsidP="00000000" w:rsidRDefault="00000000" w:rsidRPr="00000000" w14:paraId="00000056">
      <w:pPr>
        <w:spacing w:line="276" w:lineRule="auto"/>
        <w:jc w:val="both"/>
        <w:rPr>
          <w:rFonts w:ascii="Exo" w:cs="Exo" w:eastAsia="Exo" w:hAnsi="Exo"/>
          <w:sz w:val="22"/>
          <w:szCs w:val="22"/>
        </w:rPr>
      </w:pPr>
      <w:r w:rsidDel="00000000" w:rsidR="00000000" w:rsidRPr="00000000">
        <w:rPr>
          <w:rtl w:val="0"/>
        </w:rPr>
      </w:r>
    </w:p>
    <w:p w:rsidR="00000000" w:rsidDel="00000000" w:rsidP="00000000" w:rsidRDefault="00000000" w:rsidRPr="00000000" w14:paraId="00000057">
      <w:pPr>
        <w:spacing w:line="276" w:lineRule="auto"/>
        <w:jc w:val="both"/>
        <w:rPr>
          <w:rFonts w:ascii="Exo" w:cs="Exo" w:eastAsia="Exo" w:hAnsi="Exo"/>
          <w:sz w:val="22"/>
          <w:szCs w:val="22"/>
        </w:rPr>
      </w:pPr>
      <w:r w:rsidDel="00000000" w:rsidR="00000000" w:rsidRPr="00000000">
        <w:rPr>
          <w:rFonts w:ascii="Exo" w:cs="Exo" w:eastAsia="Exo" w:hAnsi="Exo"/>
          <w:sz w:val="22"/>
          <w:szCs w:val="22"/>
          <w:rtl w:val="0"/>
        </w:rPr>
        <w:t xml:space="preserve">A nivel de departamentos, durante las ERM 2006, Junín (23), Madre de Dios (21) y Loreto (19) tuvieron más candidaturas indígenas que el resto de las regiones. Luego, en las ERM 2010, las candidaturas se concentraron en Cajamarca (28); Cusco (28) y Junín (26). </w:t>
      </w:r>
    </w:p>
    <w:p w:rsidR="00000000" w:rsidDel="00000000" w:rsidP="00000000" w:rsidRDefault="00000000" w:rsidRPr="00000000" w14:paraId="00000058">
      <w:pPr>
        <w:spacing w:line="276" w:lineRule="auto"/>
        <w:jc w:val="both"/>
        <w:rPr>
          <w:rFonts w:ascii="Exo" w:cs="Exo" w:eastAsia="Exo" w:hAnsi="Exo"/>
          <w:sz w:val="22"/>
          <w:szCs w:val="22"/>
        </w:rPr>
      </w:pPr>
      <w:r w:rsidDel="00000000" w:rsidR="00000000" w:rsidRPr="00000000">
        <w:rPr>
          <w:rtl w:val="0"/>
        </w:rPr>
      </w:r>
    </w:p>
    <w:p w:rsidR="00000000" w:rsidDel="00000000" w:rsidP="00000000" w:rsidRDefault="00000000" w:rsidRPr="00000000" w14:paraId="00000059">
      <w:pPr>
        <w:spacing w:line="276" w:lineRule="auto"/>
        <w:jc w:val="both"/>
        <w:rPr>
          <w:rFonts w:ascii="Exo" w:cs="Exo" w:eastAsia="Exo" w:hAnsi="Exo"/>
          <w:sz w:val="22"/>
          <w:szCs w:val="22"/>
        </w:rPr>
      </w:pPr>
      <w:r w:rsidDel="00000000" w:rsidR="00000000" w:rsidRPr="00000000">
        <w:rPr>
          <w:rFonts w:ascii="Exo" w:cs="Exo" w:eastAsia="Exo" w:hAnsi="Exo"/>
          <w:sz w:val="22"/>
          <w:szCs w:val="22"/>
          <w:rtl w:val="0"/>
        </w:rPr>
        <w:t xml:space="preserve">Finalmente, para las ERM 2014 resalta la participación de Ancash (53) y Puno (41), que recién se incluyeron en la lista ese año. Asimismo, se puede ver que las regiones de Cusco y Loreto han mantenido un crecimiento constante en su participación. </w:t>
      </w:r>
    </w:p>
    <w:p w:rsidR="00000000" w:rsidDel="00000000" w:rsidP="00000000" w:rsidRDefault="00000000" w:rsidRPr="00000000" w14:paraId="0000005A">
      <w:pPr>
        <w:spacing w:line="276" w:lineRule="auto"/>
        <w:jc w:val="both"/>
        <w:rPr>
          <w:rFonts w:ascii="Exo" w:cs="Exo" w:eastAsia="Exo" w:hAnsi="Exo"/>
          <w:sz w:val="22"/>
          <w:szCs w:val="22"/>
        </w:rPr>
      </w:pPr>
      <w:r w:rsidDel="00000000" w:rsidR="00000000" w:rsidRPr="00000000">
        <w:rPr>
          <w:rtl w:val="0"/>
        </w:rPr>
      </w:r>
    </w:p>
    <w:p w:rsidR="00000000" w:rsidDel="00000000" w:rsidP="00000000" w:rsidRDefault="00000000" w:rsidRPr="00000000" w14:paraId="0000005B">
      <w:pPr>
        <w:spacing w:line="276" w:lineRule="auto"/>
        <w:jc w:val="both"/>
        <w:rPr>
          <w:rFonts w:ascii="Exo" w:cs="Exo" w:eastAsia="Exo" w:hAnsi="Exo"/>
          <w:sz w:val="22"/>
          <w:szCs w:val="22"/>
        </w:rPr>
      </w:pPr>
      <w:r w:rsidDel="00000000" w:rsidR="00000000" w:rsidRPr="00000000">
        <w:rPr>
          <w:rtl w:val="0"/>
        </w:rPr>
      </w:r>
    </w:p>
    <w:p w:rsidR="00000000" w:rsidDel="00000000" w:rsidP="00000000" w:rsidRDefault="00000000" w:rsidRPr="00000000" w14:paraId="0000005C">
      <w:pPr>
        <w:spacing w:line="276" w:lineRule="auto"/>
        <w:jc w:val="both"/>
        <w:rPr>
          <w:rFonts w:ascii="Exo" w:cs="Exo" w:eastAsia="Exo" w:hAnsi="Exo"/>
          <w:sz w:val="22"/>
          <w:szCs w:val="22"/>
        </w:rPr>
      </w:pPr>
      <w:r w:rsidDel="00000000" w:rsidR="00000000" w:rsidRPr="00000000">
        <w:rPr>
          <w:rtl w:val="0"/>
        </w:rPr>
      </w:r>
    </w:p>
    <w:p w:rsidR="00000000" w:rsidDel="00000000" w:rsidP="00000000" w:rsidRDefault="00000000" w:rsidRPr="00000000" w14:paraId="0000005D">
      <w:pPr>
        <w:spacing w:line="276" w:lineRule="auto"/>
        <w:jc w:val="both"/>
        <w:rPr>
          <w:rFonts w:ascii="Exo" w:cs="Exo" w:eastAsia="Exo" w:hAnsi="Exo"/>
          <w:sz w:val="22"/>
          <w:szCs w:val="22"/>
        </w:rPr>
      </w:pPr>
      <w:r w:rsidDel="00000000" w:rsidR="00000000" w:rsidRPr="00000000">
        <w:rPr>
          <w:rtl w:val="0"/>
        </w:rPr>
      </w:r>
    </w:p>
    <w:p w:rsidR="00000000" w:rsidDel="00000000" w:rsidP="00000000" w:rsidRDefault="00000000" w:rsidRPr="00000000" w14:paraId="0000005E">
      <w:pPr>
        <w:spacing w:line="276" w:lineRule="auto"/>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Tabla 2. Candidaturas indígenas a los consejos regionales</w:t>
      </w:r>
    </w:p>
    <w:p w:rsidR="00000000" w:rsidDel="00000000" w:rsidP="00000000" w:rsidRDefault="00000000" w:rsidRPr="00000000" w14:paraId="0000005F">
      <w:pPr>
        <w:spacing w:line="276" w:lineRule="auto"/>
        <w:rPr>
          <w:rFonts w:ascii="Lato" w:cs="Lato" w:eastAsia="Lato" w:hAnsi="Lato"/>
          <w:b w:val="1"/>
          <w:sz w:val="20"/>
          <w:szCs w:val="20"/>
        </w:rPr>
      </w:pPr>
      <w:r w:rsidDel="00000000" w:rsidR="00000000" w:rsidRPr="00000000">
        <w:rPr>
          <w:rtl w:val="0"/>
        </w:rPr>
      </w:r>
    </w:p>
    <w:tbl>
      <w:tblPr>
        <w:tblStyle w:val="Table4"/>
        <w:tblW w:w="4430.0" w:type="dxa"/>
        <w:jc w:val="center"/>
        <w:tblLayout w:type="fixed"/>
        <w:tblLook w:val="0400"/>
      </w:tblPr>
      <w:tblGrid>
        <w:gridCol w:w="1658"/>
        <w:gridCol w:w="692"/>
        <w:gridCol w:w="692"/>
        <w:gridCol w:w="692"/>
        <w:gridCol w:w="696"/>
        <w:tblGridChange w:id="0">
          <w:tblGrid>
            <w:gridCol w:w="1658"/>
            <w:gridCol w:w="692"/>
            <w:gridCol w:w="692"/>
            <w:gridCol w:w="692"/>
            <w:gridCol w:w="696"/>
          </w:tblGrid>
        </w:tblGridChange>
      </w:tblGrid>
      <w:tr>
        <w:trPr>
          <w:trHeight w:val="286" w:hRule="atLeast"/>
        </w:trPr>
        <w:tc>
          <w:tcPr>
            <w:vMerge w:val="restart"/>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60">
            <w:pPr>
              <w:spacing w:line="240" w:lineRule="auto"/>
              <w:rPr>
                <w:rFonts w:ascii="Lato" w:cs="Lato" w:eastAsia="Lato" w:hAnsi="Lato"/>
                <w:b w:val="1"/>
                <w:color w:val="000000"/>
                <w:sz w:val="20"/>
                <w:szCs w:val="20"/>
              </w:rPr>
            </w:pPr>
            <w:r w:rsidDel="00000000" w:rsidR="00000000" w:rsidRPr="00000000">
              <w:rPr>
                <w:rFonts w:ascii="Lato" w:cs="Lato" w:eastAsia="Lato" w:hAnsi="Lato"/>
                <w:b w:val="1"/>
                <w:color w:val="000000"/>
                <w:sz w:val="20"/>
                <w:szCs w:val="20"/>
                <w:rtl w:val="0"/>
              </w:rPr>
              <w:t xml:space="preserve">Departamento</w:t>
            </w:r>
          </w:p>
        </w:tc>
        <w:tc>
          <w:tcPr>
            <w:gridSpan w:val="4"/>
            <w:tcBorders>
              <w:top w:color="000000" w:space="0" w:sz="4" w:val="single"/>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1">
            <w:pPr>
              <w:spacing w:line="240" w:lineRule="auto"/>
              <w:jc w:val="center"/>
              <w:rPr>
                <w:rFonts w:ascii="Lato" w:cs="Lato" w:eastAsia="Lato" w:hAnsi="Lato"/>
                <w:b w:val="1"/>
                <w:color w:val="000000"/>
                <w:sz w:val="20"/>
                <w:szCs w:val="20"/>
              </w:rPr>
            </w:pPr>
            <w:r w:rsidDel="00000000" w:rsidR="00000000" w:rsidRPr="00000000">
              <w:rPr>
                <w:rFonts w:ascii="Lato" w:cs="Lato" w:eastAsia="Lato" w:hAnsi="Lato"/>
                <w:b w:val="1"/>
                <w:color w:val="000000"/>
                <w:sz w:val="20"/>
                <w:szCs w:val="20"/>
                <w:rtl w:val="0"/>
              </w:rPr>
              <w:t xml:space="preserve">Año de elección</w:t>
            </w:r>
          </w:p>
        </w:tc>
      </w:tr>
      <w:tr>
        <w:trPr>
          <w:trHeight w:val="356" w:hRule="atLeast"/>
        </w:trPr>
        <w:tc>
          <w:tcPr>
            <w:vMerge w:val="continue"/>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6">
            <w:pPr>
              <w:spacing w:line="240" w:lineRule="auto"/>
              <w:jc w:val="center"/>
              <w:rPr>
                <w:rFonts w:ascii="Lato" w:cs="Lato" w:eastAsia="Lato" w:hAnsi="Lato"/>
                <w:b w:val="1"/>
                <w:color w:val="000000"/>
                <w:sz w:val="20"/>
                <w:szCs w:val="20"/>
              </w:rPr>
            </w:pPr>
            <w:r w:rsidDel="00000000" w:rsidR="00000000" w:rsidRPr="00000000">
              <w:rPr>
                <w:rFonts w:ascii="Lato" w:cs="Lato" w:eastAsia="Lato" w:hAnsi="Lato"/>
                <w:b w:val="1"/>
                <w:color w:val="000000"/>
                <w:sz w:val="20"/>
                <w:szCs w:val="20"/>
                <w:rtl w:val="0"/>
              </w:rPr>
              <w:t xml:space="preserve">2006</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7">
            <w:pPr>
              <w:spacing w:line="240" w:lineRule="auto"/>
              <w:jc w:val="center"/>
              <w:rPr>
                <w:rFonts w:ascii="Lato" w:cs="Lato" w:eastAsia="Lato" w:hAnsi="Lato"/>
                <w:b w:val="1"/>
                <w:color w:val="000000"/>
                <w:sz w:val="20"/>
                <w:szCs w:val="20"/>
              </w:rPr>
            </w:pPr>
            <w:r w:rsidDel="00000000" w:rsidR="00000000" w:rsidRPr="00000000">
              <w:rPr>
                <w:rFonts w:ascii="Lato" w:cs="Lato" w:eastAsia="Lato" w:hAnsi="Lato"/>
                <w:b w:val="1"/>
                <w:color w:val="000000"/>
                <w:sz w:val="20"/>
                <w:szCs w:val="20"/>
                <w:rtl w:val="0"/>
              </w:rPr>
              <w:t xml:space="preserve">2010</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8">
            <w:pPr>
              <w:spacing w:line="240" w:lineRule="auto"/>
              <w:jc w:val="center"/>
              <w:rPr>
                <w:rFonts w:ascii="Lato" w:cs="Lato" w:eastAsia="Lato" w:hAnsi="Lato"/>
                <w:b w:val="1"/>
                <w:color w:val="000000"/>
                <w:sz w:val="20"/>
                <w:szCs w:val="20"/>
              </w:rPr>
            </w:pPr>
            <w:r w:rsidDel="00000000" w:rsidR="00000000" w:rsidRPr="00000000">
              <w:rPr>
                <w:rFonts w:ascii="Lato" w:cs="Lato" w:eastAsia="Lato" w:hAnsi="Lato"/>
                <w:b w:val="1"/>
                <w:color w:val="000000"/>
                <w:sz w:val="20"/>
                <w:szCs w:val="20"/>
                <w:rtl w:val="0"/>
              </w:rPr>
              <w:t xml:space="preserve">2014</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69">
            <w:pPr>
              <w:spacing w:line="240" w:lineRule="auto"/>
              <w:jc w:val="center"/>
              <w:rPr>
                <w:rFonts w:ascii="Lato" w:cs="Lato" w:eastAsia="Lato" w:hAnsi="Lato"/>
                <w:b w:val="1"/>
                <w:color w:val="000000"/>
                <w:sz w:val="20"/>
                <w:szCs w:val="20"/>
              </w:rPr>
            </w:pPr>
            <w:r w:rsidDel="00000000" w:rsidR="00000000" w:rsidRPr="00000000">
              <w:rPr>
                <w:rFonts w:ascii="Lato" w:cs="Lato" w:eastAsia="Lato" w:hAnsi="Lato"/>
                <w:b w:val="1"/>
                <w:color w:val="000000"/>
                <w:sz w:val="20"/>
                <w:szCs w:val="20"/>
                <w:rtl w:val="0"/>
              </w:rPr>
              <w:t xml:space="preserve">2018</w:t>
            </w:r>
          </w:p>
        </w:tc>
      </w:tr>
      <w:tr>
        <w:trPr>
          <w:trHeight w:val="373"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AMAZONAS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18</w:t>
            </w:r>
          </w:p>
        </w:tc>
      </w:tr>
      <w:tr>
        <w:trPr>
          <w:trHeight w:val="366"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ANCASH</w:t>
            </w:r>
          </w:p>
        </w:tc>
        <w:tc>
          <w:tcPr>
            <w:vMerge w:val="restart"/>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0">
            <w:pPr>
              <w:spacing w:line="240" w:lineRule="auto"/>
              <w:jc w:val="center"/>
              <w:rPr>
                <w:rFonts w:ascii="Exo" w:cs="Exo" w:eastAsia="Exo" w:hAnsi="Exo"/>
                <w:color w:val="000000"/>
                <w:sz w:val="20"/>
                <w:szCs w:val="2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1">
            <w:pPr>
              <w:spacing w:line="240" w:lineRule="auto"/>
              <w:jc w:val="center"/>
              <w:rPr>
                <w:rFonts w:ascii="Exo" w:cs="Exo" w:eastAsia="Exo" w:hAnsi="Exo"/>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7dc6f3" w:val="clear"/>
            <w:vAlign w:val="center"/>
          </w:tcPr>
          <w:p w:rsidR="00000000" w:rsidDel="00000000" w:rsidP="00000000" w:rsidRDefault="00000000" w:rsidRPr="00000000" w14:paraId="00000072">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53</w:t>
            </w:r>
          </w:p>
        </w:tc>
        <w:tc>
          <w:tcPr>
            <w:tcBorders>
              <w:top w:color="000000" w:space="0" w:sz="0" w:val="nil"/>
              <w:left w:color="000000" w:space="0" w:sz="0" w:val="nil"/>
              <w:bottom w:color="000000" w:space="0" w:sz="4" w:val="single"/>
              <w:right w:color="000000" w:space="0" w:sz="4" w:val="single"/>
            </w:tcBorders>
            <w:shd w:fill="7dc6f3" w:val="clear"/>
            <w:vAlign w:val="center"/>
          </w:tcPr>
          <w:p w:rsidR="00000000" w:rsidDel="00000000" w:rsidP="00000000" w:rsidRDefault="00000000" w:rsidRPr="00000000" w14:paraId="00000073">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76</w:t>
            </w:r>
          </w:p>
        </w:tc>
      </w:tr>
      <w:tr>
        <w:trPr>
          <w:trHeight w:val="385"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4">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APURIMAC</w:t>
            </w:r>
          </w:p>
        </w:tc>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0000"/>
                <w:sz w:val="18"/>
                <w:szCs w:val="1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36</w:t>
            </w:r>
          </w:p>
        </w:tc>
      </w:tr>
      <w:tr>
        <w:trPr>
          <w:trHeight w:val="376"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AREQUIPA</w:t>
            </w:r>
          </w:p>
        </w:tc>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0000"/>
                <w:sz w:val="18"/>
                <w:szCs w:val="1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57</w:t>
            </w:r>
          </w:p>
        </w:tc>
      </w:tr>
      <w:tr>
        <w:trPr>
          <w:trHeight w:val="369"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AYACUCHO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48</w:t>
            </w:r>
          </w:p>
        </w:tc>
      </w:tr>
      <w:tr>
        <w:trPr>
          <w:trHeight w:val="362"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CAJAMARCA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7dc6f3" w:val="clear"/>
            <w:vAlign w:val="center"/>
          </w:tcPr>
          <w:p w:rsidR="00000000" w:rsidDel="00000000" w:rsidP="00000000" w:rsidRDefault="00000000" w:rsidRPr="00000000" w14:paraId="00000085">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24</w:t>
            </w:r>
          </w:p>
        </w:tc>
      </w:tr>
      <w:tr>
        <w:trPr>
          <w:trHeight w:val="381"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CUSCO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7dc6f3" w:val="clear"/>
            <w:vAlign w:val="center"/>
          </w:tcPr>
          <w:p w:rsidR="00000000" w:rsidDel="00000000" w:rsidP="00000000" w:rsidRDefault="00000000" w:rsidRPr="00000000" w14:paraId="0000008A">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28</w:t>
            </w:r>
          </w:p>
        </w:tc>
        <w:tc>
          <w:tcPr>
            <w:tcBorders>
              <w:top w:color="000000" w:space="0" w:sz="0" w:val="nil"/>
              <w:left w:color="000000" w:space="0" w:sz="0" w:val="nil"/>
              <w:bottom w:color="000000" w:space="0" w:sz="4" w:val="single"/>
              <w:right w:color="000000" w:space="0" w:sz="4" w:val="single"/>
            </w:tcBorders>
            <w:shd w:fill="7dc6f3" w:val="clear"/>
            <w:vAlign w:val="center"/>
          </w:tcPr>
          <w:p w:rsidR="00000000" w:rsidDel="00000000" w:rsidP="00000000" w:rsidRDefault="00000000" w:rsidRPr="00000000" w14:paraId="0000008B">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49</w:t>
            </w:r>
          </w:p>
        </w:tc>
        <w:tc>
          <w:tcPr>
            <w:tcBorders>
              <w:top w:color="000000" w:space="0" w:sz="0" w:val="nil"/>
              <w:left w:color="000000" w:space="0" w:sz="0" w:val="nil"/>
              <w:bottom w:color="000000" w:space="0" w:sz="4" w:val="single"/>
              <w:right w:color="000000" w:space="0" w:sz="4" w:val="single"/>
            </w:tcBorders>
            <w:shd w:fill="7dc6f3" w:val="clear"/>
            <w:vAlign w:val="center"/>
          </w:tcPr>
          <w:p w:rsidR="00000000" w:rsidDel="00000000" w:rsidP="00000000" w:rsidRDefault="00000000" w:rsidRPr="00000000" w14:paraId="0000008C">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96</w:t>
            </w:r>
          </w:p>
        </w:tc>
      </w:tr>
      <w:tr>
        <w:trPr>
          <w:trHeight w:val="373"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HUANCAVELICA</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E">
            <w:pPr>
              <w:spacing w:line="240" w:lineRule="auto"/>
              <w:jc w:val="center"/>
              <w:rPr>
                <w:rFonts w:ascii="Exo" w:cs="Exo" w:eastAsia="Exo" w:hAnsi="Exo"/>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F">
            <w:pPr>
              <w:spacing w:line="240" w:lineRule="auto"/>
              <w:jc w:val="center"/>
              <w:rPr>
                <w:rFonts w:ascii="Exo" w:cs="Exo" w:eastAsia="Exo" w:hAnsi="Exo"/>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28</w:t>
            </w:r>
          </w:p>
        </w:tc>
      </w:tr>
      <w:tr>
        <w:trPr>
          <w:trHeight w:val="366"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HUANUCO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68</w:t>
            </w:r>
          </w:p>
        </w:tc>
      </w:tr>
      <w:tr>
        <w:trPr>
          <w:trHeight w:val="372"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ICA</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8">
            <w:pPr>
              <w:spacing w:line="240" w:lineRule="auto"/>
              <w:jc w:val="center"/>
              <w:rPr>
                <w:rFonts w:ascii="Exo" w:cs="Exo" w:eastAsia="Exo" w:hAnsi="Exo"/>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9">
            <w:pPr>
              <w:spacing w:line="240" w:lineRule="auto"/>
              <w:jc w:val="center"/>
              <w:rPr>
                <w:rFonts w:ascii="Exo" w:cs="Exo" w:eastAsia="Exo" w:hAnsi="Exo"/>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B">
            <w:pPr>
              <w:spacing w:line="240" w:lineRule="auto"/>
              <w:jc w:val="center"/>
              <w:rPr>
                <w:rFonts w:ascii="Exo" w:cs="Exo" w:eastAsia="Exo" w:hAnsi="Exo"/>
                <w:color w:val="000000"/>
                <w:sz w:val="20"/>
                <w:szCs w:val="20"/>
              </w:rPr>
            </w:pPr>
            <w:r w:rsidDel="00000000" w:rsidR="00000000" w:rsidRPr="00000000">
              <w:rPr>
                <w:rtl w:val="0"/>
              </w:rPr>
            </w:r>
          </w:p>
        </w:tc>
      </w:tr>
      <w:tr>
        <w:trPr>
          <w:trHeight w:val="365"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JUNIN</w:t>
            </w:r>
          </w:p>
        </w:tc>
        <w:tc>
          <w:tcPr>
            <w:tcBorders>
              <w:top w:color="000000" w:space="0" w:sz="0" w:val="nil"/>
              <w:left w:color="000000" w:space="0" w:sz="0" w:val="nil"/>
              <w:bottom w:color="000000" w:space="0" w:sz="4" w:val="single"/>
              <w:right w:color="000000" w:space="0" w:sz="4" w:val="single"/>
            </w:tcBorders>
            <w:shd w:fill="7dc6f3" w:val="clear"/>
            <w:vAlign w:val="center"/>
          </w:tcPr>
          <w:p w:rsidR="00000000" w:rsidDel="00000000" w:rsidP="00000000" w:rsidRDefault="00000000" w:rsidRPr="00000000" w14:paraId="0000009D">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7dc6f3" w:val="clear"/>
            <w:vAlign w:val="center"/>
          </w:tcPr>
          <w:p w:rsidR="00000000" w:rsidDel="00000000" w:rsidP="00000000" w:rsidRDefault="00000000" w:rsidRPr="00000000" w14:paraId="0000009E">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38</w:t>
            </w:r>
          </w:p>
        </w:tc>
      </w:tr>
      <w:tr>
        <w:trPr>
          <w:trHeight w:val="382"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LAMBAYEQUE</w:t>
            </w:r>
          </w:p>
        </w:tc>
        <w:tc>
          <w:tcPr>
            <w:vMerge w:val="restart"/>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2">
            <w:pPr>
              <w:spacing w:line="240" w:lineRule="auto"/>
              <w:jc w:val="center"/>
              <w:rPr>
                <w:rFonts w:ascii="Exo" w:cs="Exo" w:eastAsia="Exo" w:hAnsi="Exo"/>
                <w:color w:val="000000"/>
                <w:sz w:val="20"/>
                <w:szCs w:val="2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3">
            <w:pPr>
              <w:spacing w:line="240" w:lineRule="auto"/>
              <w:jc w:val="center"/>
              <w:rPr>
                <w:rFonts w:ascii="Exo" w:cs="Exo" w:eastAsia="Exo" w:hAnsi="Exo"/>
                <w:color w:val="000000"/>
                <w:sz w:val="20"/>
                <w:szCs w:val="2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4">
            <w:pPr>
              <w:spacing w:line="240" w:lineRule="auto"/>
              <w:jc w:val="center"/>
              <w:rPr>
                <w:rFonts w:ascii="Exo" w:cs="Exo" w:eastAsia="Exo" w:hAnsi="Exo"/>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28</w:t>
            </w:r>
          </w:p>
        </w:tc>
      </w:tr>
      <w:tr>
        <w:trPr>
          <w:trHeight w:val="375"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LIMA</w:t>
            </w:r>
          </w:p>
        </w:tc>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0000"/>
                <w:sz w:val="18"/>
                <w:szCs w:val="1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0000"/>
                <w:sz w:val="18"/>
                <w:szCs w:val="1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38</w:t>
            </w:r>
          </w:p>
        </w:tc>
      </w:tr>
      <w:tr>
        <w:trPr>
          <w:trHeight w:val="368"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LORETO</w:t>
            </w:r>
          </w:p>
        </w:tc>
        <w:tc>
          <w:tcPr>
            <w:tcBorders>
              <w:top w:color="000000" w:space="0" w:sz="0" w:val="nil"/>
              <w:left w:color="000000" w:space="0" w:sz="0" w:val="nil"/>
              <w:bottom w:color="000000" w:space="0" w:sz="4" w:val="single"/>
              <w:right w:color="000000" w:space="0" w:sz="4" w:val="single"/>
            </w:tcBorders>
            <w:shd w:fill="7dc6f3" w:val="clear"/>
            <w:vAlign w:val="center"/>
          </w:tcPr>
          <w:p w:rsidR="00000000" w:rsidDel="00000000" w:rsidP="00000000" w:rsidRDefault="00000000" w:rsidRPr="00000000" w14:paraId="000000AC">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28</w:t>
            </w:r>
          </w:p>
        </w:tc>
        <w:tc>
          <w:tcPr>
            <w:tcBorders>
              <w:top w:color="000000" w:space="0" w:sz="0" w:val="nil"/>
              <w:left w:color="000000" w:space="0" w:sz="0" w:val="nil"/>
              <w:bottom w:color="000000" w:space="0" w:sz="4" w:val="single"/>
              <w:right w:color="000000" w:space="0" w:sz="4" w:val="single"/>
            </w:tcBorders>
            <w:shd w:fill="7dc6f3" w:val="clear"/>
            <w:vAlign w:val="center"/>
          </w:tcPr>
          <w:p w:rsidR="00000000" w:rsidDel="00000000" w:rsidP="00000000" w:rsidRDefault="00000000" w:rsidRPr="00000000" w14:paraId="000000AF">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98</w:t>
            </w:r>
          </w:p>
        </w:tc>
      </w:tr>
      <w:tr>
        <w:trPr>
          <w:trHeight w:val="386"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MADRE DE DIOS</w:t>
            </w:r>
          </w:p>
        </w:tc>
        <w:tc>
          <w:tcPr>
            <w:tcBorders>
              <w:top w:color="000000" w:space="0" w:sz="0" w:val="nil"/>
              <w:left w:color="000000" w:space="0" w:sz="0" w:val="nil"/>
              <w:bottom w:color="000000" w:space="0" w:sz="4" w:val="single"/>
              <w:right w:color="000000" w:space="0" w:sz="4" w:val="single"/>
            </w:tcBorders>
            <w:shd w:fill="7dc6f3" w:val="clear"/>
            <w:vAlign w:val="center"/>
          </w:tcPr>
          <w:p w:rsidR="00000000" w:rsidDel="00000000" w:rsidP="00000000" w:rsidRDefault="00000000" w:rsidRPr="00000000" w14:paraId="000000B1">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44</w:t>
            </w:r>
          </w:p>
        </w:tc>
      </w:tr>
      <w:tr>
        <w:trPr>
          <w:trHeight w:val="367"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5">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MOQUEGUA</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B6">
            <w:pPr>
              <w:spacing w:line="240" w:lineRule="auto"/>
              <w:jc w:val="center"/>
              <w:rPr>
                <w:rFonts w:ascii="Exo" w:cs="Exo" w:eastAsia="Exo" w:hAnsi="Exo"/>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B7">
            <w:pPr>
              <w:spacing w:line="240" w:lineRule="auto"/>
              <w:jc w:val="center"/>
              <w:rPr>
                <w:rFonts w:ascii="Exo" w:cs="Exo" w:eastAsia="Exo" w:hAnsi="Exo"/>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27</w:t>
            </w:r>
          </w:p>
        </w:tc>
      </w:tr>
      <w:tr>
        <w:trPr>
          <w:trHeight w:val="386"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PASCO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20</w:t>
            </w:r>
          </w:p>
        </w:tc>
      </w:tr>
      <w:tr>
        <w:trPr>
          <w:trHeight w:val="378"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F">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PUNO</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C0">
            <w:pPr>
              <w:spacing w:line="240" w:lineRule="auto"/>
              <w:jc w:val="center"/>
              <w:rPr>
                <w:rFonts w:ascii="Exo" w:cs="Exo" w:eastAsia="Exo" w:hAnsi="Exo"/>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C1">
            <w:pPr>
              <w:spacing w:line="240" w:lineRule="auto"/>
              <w:jc w:val="center"/>
              <w:rPr>
                <w:rFonts w:ascii="Exo" w:cs="Exo" w:eastAsia="Exo" w:hAnsi="Exo"/>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7dc6f3" w:val="clear"/>
            <w:vAlign w:val="center"/>
          </w:tcPr>
          <w:p w:rsidR="00000000" w:rsidDel="00000000" w:rsidP="00000000" w:rsidRDefault="00000000" w:rsidRPr="00000000" w14:paraId="000000C2">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50</w:t>
            </w:r>
          </w:p>
        </w:tc>
      </w:tr>
      <w:tr>
        <w:trPr>
          <w:trHeight w:val="371"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4">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SAN MARTIN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5">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8">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40</w:t>
            </w:r>
          </w:p>
        </w:tc>
      </w:tr>
      <w:tr>
        <w:trPr>
          <w:trHeight w:val="362"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9">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TACNA</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CA">
            <w:pPr>
              <w:spacing w:line="240" w:lineRule="auto"/>
              <w:jc w:val="center"/>
              <w:rPr>
                <w:rFonts w:ascii="Exo" w:cs="Exo" w:eastAsia="Exo" w:hAnsi="Exo"/>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CB">
            <w:pPr>
              <w:spacing w:line="240" w:lineRule="auto"/>
              <w:jc w:val="center"/>
              <w:rPr>
                <w:rFonts w:ascii="Exo" w:cs="Exo" w:eastAsia="Exo" w:hAnsi="Exo"/>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CC">
            <w:pPr>
              <w:spacing w:line="240" w:lineRule="auto"/>
              <w:jc w:val="center"/>
              <w:rPr>
                <w:rFonts w:ascii="Exo" w:cs="Exo" w:eastAsia="Exo" w:hAnsi="Exo"/>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D">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36</w:t>
            </w:r>
          </w:p>
        </w:tc>
      </w:tr>
      <w:tr>
        <w:trPr>
          <w:trHeight w:val="381"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UCAYALI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0">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44</w:t>
            </w:r>
          </w:p>
        </w:tc>
      </w:tr>
      <w:tr>
        <w:trPr>
          <w:trHeight w:val="373" w:hRule="atLeast"/>
        </w:trPr>
        <w:tc>
          <w:tcPr>
            <w:tcBorders>
              <w:top w:color="000000" w:space="0" w:sz="0" w:val="nil"/>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D3">
            <w:pPr>
              <w:spacing w:line="240" w:lineRule="auto"/>
              <w:rPr>
                <w:rFonts w:ascii="Lato" w:cs="Lato" w:eastAsia="Lato" w:hAnsi="Lato"/>
                <w:b w:val="1"/>
                <w:color w:val="000000"/>
                <w:sz w:val="18"/>
                <w:szCs w:val="18"/>
              </w:rPr>
            </w:pPr>
            <w:r w:rsidDel="00000000" w:rsidR="00000000" w:rsidRPr="00000000">
              <w:rPr>
                <w:rFonts w:ascii="Lato" w:cs="Lato" w:eastAsia="Lato" w:hAnsi="Lato"/>
                <w:b w:val="1"/>
                <w:color w:val="000000"/>
                <w:sz w:val="18"/>
                <w:szCs w:val="18"/>
                <w:rtl w:val="0"/>
              </w:rPr>
              <w:t xml:space="preserve">TOTAL</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D4">
            <w:pPr>
              <w:spacing w:line="240" w:lineRule="auto"/>
              <w:jc w:val="center"/>
              <w:rPr>
                <w:rFonts w:ascii="Exo" w:cs="Exo" w:eastAsia="Exo" w:hAnsi="Exo"/>
                <w:b w:val="1"/>
                <w:color w:val="000000"/>
                <w:sz w:val="20"/>
                <w:szCs w:val="20"/>
              </w:rPr>
            </w:pPr>
            <w:r w:rsidDel="00000000" w:rsidR="00000000" w:rsidRPr="00000000">
              <w:rPr>
                <w:rFonts w:ascii="Exo" w:cs="Exo" w:eastAsia="Exo" w:hAnsi="Exo"/>
                <w:b w:val="1"/>
                <w:color w:val="000000"/>
                <w:sz w:val="20"/>
                <w:szCs w:val="20"/>
                <w:rtl w:val="0"/>
              </w:rPr>
              <w:t xml:space="preserve">155</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D5">
            <w:pPr>
              <w:spacing w:line="240" w:lineRule="auto"/>
              <w:jc w:val="center"/>
              <w:rPr>
                <w:rFonts w:ascii="Exo" w:cs="Exo" w:eastAsia="Exo" w:hAnsi="Exo"/>
                <w:b w:val="1"/>
                <w:color w:val="000000"/>
                <w:sz w:val="20"/>
                <w:szCs w:val="20"/>
              </w:rPr>
            </w:pPr>
            <w:r w:rsidDel="00000000" w:rsidR="00000000" w:rsidRPr="00000000">
              <w:rPr>
                <w:rFonts w:ascii="Exo" w:cs="Exo" w:eastAsia="Exo" w:hAnsi="Exo"/>
                <w:b w:val="1"/>
                <w:color w:val="000000"/>
                <w:sz w:val="20"/>
                <w:szCs w:val="20"/>
                <w:rtl w:val="0"/>
              </w:rPr>
              <w:t xml:space="preserve">258</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D6">
            <w:pPr>
              <w:spacing w:line="240" w:lineRule="auto"/>
              <w:jc w:val="center"/>
              <w:rPr>
                <w:rFonts w:ascii="Exo" w:cs="Exo" w:eastAsia="Exo" w:hAnsi="Exo"/>
                <w:b w:val="1"/>
                <w:color w:val="000000"/>
                <w:sz w:val="20"/>
                <w:szCs w:val="20"/>
              </w:rPr>
            </w:pPr>
            <w:r w:rsidDel="00000000" w:rsidR="00000000" w:rsidRPr="00000000">
              <w:rPr>
                <w:rFonts w:ascii="Exo" w:cs="Exo" w:eastAsia="Exo" w:hAnsi="Exo"/>
                <w:b w:val="1"/>
                <w:color w:val="000000"/>
                <w:sz w:val="20"/>
                <w:szCs w:val="20"/>
                <w:rtl w:val="0"/>
              </w:rPr>
              <w:t xml:space="preserve">471</w:t>
            </w:r>
          </w:p>
        </w:tc>
        <w:tc>
          <w:tcPr>
            <w:tcBorders>
              <w:top w:color="000000" w:space="0" w:sz="0" w:val="nil"/>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D7">
            <w:pPr>
              <w:spacing w:line="240" w:lineRule="auto"/>
              <w:jc w:val="center"/>
              <w:rPr>
                <w:rFonts w:ascii="Exo" w:cs="Exo" w:eastAsia="Exo" w:hAnsi="Exo"/>
                <w:b w:val="1"/>
                <w:color w:val="000000"/>
                <w:sz w:val="20"/>
                <w:szCs w:val="20"/>
              </w:rPr>
            </w:pPr>
            <w:r w:rsidDel="00000000" w:rsidR="00000000" w:rsidRPr="00000000">
              <w:rPr>
                <w:rFonts w:ascii="Exo" w:cs="Exo" w:eastAsia="Exo" w:hAnsi="Exo"/>
                <w:b w:val="1"/>
                <w:color w:val="000000"/>
                <w:sz w:val="20"/>
                <w:szCs w:val="20"/>
                <w:rtl w:val="0"/>
              </w:rPr>
              <w:t xml:space="preserve">914</w:t>
            </w:r>
          </w:p>
        </w:tc>
      </w:tr>
    </w:tb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Fonts w:ascii="Exo" w:cs="Exo" w:eastAsia="Exo" w:hAnsi="Exo"/>
          <w:b w:val="0"/>
          <w:i w:val="0"/>
          <w:smallCaps w:val="0"/>
          <w:strike w:val="0"/>
          <w:color w:val="000000"/>
          <w:sz w:val="18"/>
          <w:szCs w:val="18"/>
          <w:u w:val="none"/>
          <w:shd w:fill="auto" w:val="clear"/>
          <w:vertAlign w:val="baseline"/>
          <w:rtl w:val="0"/>
        </w:rPr>
        <w:t xml:space="preserve">Fuente: INFOgob-JNE (2020). Elaboración propia.</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09" w:right="0" w:hanging="655"/>
        <w:jc w:val="left"/>
        <w:rPr>
          <w:rFonts w:ascii="Exo" w:cs="Exo" w:eastAsia="Exo" w:hAnsi="Exo"/>
          <w:b w:val="1"/>
          <w:i w:val="0"/>
          <w:smallCaps w:val="1"/>
          <w:strike w:val="0"/>
          <w:color w:val="262140"/>
          <w:sz w:val="32"/>
          <w:szCs w:val="32"/>
          <w:u w:val="none"/>
          <w:shd w:fill="auto" w:val="clear"/>
          <w:vertAlign w:val="baseline"/>
        </w:rPr>
      </w:pPr>
      <w:r w:rsidDel="00000000" w:rsidR="00000000" w:rsidRPr="00000000">
        <w:rPr>
          <w:rFonts w:ascii="Exo" w:cs="Exo" w:eastAsia="Exo" w:hAnsi="Exo"/>
          <w:b w:val="1"/>
          <w:i w:val="0"/>
          <w:smallCaps w:val="1"/>
          <w:strike w:val="0"/>
          <w:color w:val="262140"/>
          <w:sz w:val="32"/>
          <w:szCs w:val="32"/>
          <w:u w:val="none"/>
          <w:shd w:fill="auto" w:val="clear"/>
          <w:vertAlign w:val="baseline"/>
          <w:rtl w:val="0"/>
        </w:rPr>
        <w:t xml:space="preserve">AUTORIDADES INDÍGENAS ELECTAS 2006 -2018</w:t>
      </w:r>
    </w:p>
    <w:p w:rsidR="00000000" w:rsidDel="00000000" w:rsidP="00000000" w:rsidRDefault="00000000" w:rsidRPr="00000000" w14:paraId="000000DB">
      <w:pPr>
        <w:spacing w:before="240" w:line="276" w:lineRule="auto"/>
        <w:jc w:val="both"/>
        <w:rPr>
          <w:rFonts w:ascii="Exo" w:cs="Exo" w:eastAsia="Exo" w:hAnsi="Exo"/>
          <w:sz w:val="22"/>
          <w:szCs w:val="22"/>
        </w:rPr>
      </w:pPr>
      <w:r w:rsidDel="00000000" w:rsidR="00000000" w:rsidRPr="00000000">
        <w:rPr>
          <w:rFonts w:ascii="Exo" w:cs="Exo" w:eastAsia="Exo" w:hAnsi="Exo"/>
          <w:sz w:val="22"/>
          <w:szCs w:val="22"/>
          <w:rtl w:val="0"/>
        </w:rPr>
        <w:t xml:space="preserve">Como se ha explicado, hay un aumento considerable las candidaturas indígenas en los últimos años. Sin embargo, los porcentajes a nivel de autoridades electas no se han visto incrementados de la misma manera. Si bien en el último proceso electoral el porcentaje de autoridades electas aumentó a 10.30% es claro que no se ha logrado conseguir el 15% de autoridades indígenas que busca promover con la cuota indígena.</w:t>
      </w:r>
    </w:p>
    <w:p w:rsidR="00000000" w:rsidDel="00000000" w:rsidP="00000000" w:rsidRDefault="00000000" w:rsidRPr="00000000" w14:paraId="000000DC">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Lato" w:cs="Lato" w:eastAsia="Lato" w:hAnsi="Lato"/>
          <w:b w:val="1"/>
          <w:i w:val="0"/>
          <w:smallCaps w:val="0"/>
          <w:strike w:val="0"/>
          <w:color w:val="262140"/>
          <w:sz w:val="20"/>
          <w:szCs w:val="20"/>
          <w:u w:val="none"/>
          <w:shd w:fill="auto" w:val="clear"/>
          <w:vertAlign w:val="baseline"/>
        </w:rPr>
      </w:pPr>
      <w:r w:rsidDel="00000000" w:rsidR="00000000" w:rsidRPr="00000000">
        <w:rPr>
          <w:rFonts w:ascii="Lato" w:cs="Lato" w:eastAsia="Lato" w:hAnsi="Lato"/>
          <w:b w:val="1"/>
          <w:i w:val="0"/>
          <w:smallCaps w:val="0"/>
          <w:strike w:val="0"/>
          <w:color w:val="262140"/>
          <w:sz w:val="20"/>
          <w:szCs w:val="20"/>
          <w:u w:val="none"/>
          <w:shd w:fill="auto" w:val="clear"/>
          <w:vertAlign w:val="baseline"/>
          <w:rtl w:val="0"/>
        </w:rPr>
        <w:t xml:space="preserve">Tabla 3. Autoridades indígenas electas a los consejos provinciales</w:t>
      </w:r>
    </w:p>
    <w:tbl>
      <w:tblPr>
        <w:tblStyle w:val="Table5"/>
        <w:tblW w:w="4643.000000000001" w:type="dxa"/>
        <w:jc w:val="left"/>
        <w:tblInd w:w="-10.0" w:type="dxa"/>
        <w:tblBorders>
          <w:top w:color="f7e5a4" w:space="0" w:sz="4" w:val="single"/>
          <w:left w:color="f7e5a4" w:space="0" w:sz="4" w:val="single"/>
          <w:bottom w:color="f7e5a4" w:space="0" w:sz="4" w:val="single"/>
          <w:right w:color="f7e5a4" w:space="0" w:sz="4" w:val="single"/>
          <w:insideH w:color="f7e5a4" w:space="0" w:sz="4" w:val="single"/>
          <w:insideV w:color="f7e5a4" w:space="0" w:sz="4" w:val="single"/>
        </w:tblBorders>
        <w:tblLayout w:type="fixed"/>
        <w:tblLook w:val="0400"/>
      </w:tblPr>
      <w:tblGrid>
        <w:gridCol w:w="849"/>
        <w:gridCol w:w="859"/>
        <w:gridCol w:w="859"/>
        <w:gridCol w:w="1038"/>
        <w:gridCol w:w="1038"/>
        <w:tblGridChange w:id="0">
          <w:tblGrid>
            <w:gridCol w:w="849"/>
            <w:gridCol w:w="859"/>
            <w:gridCol w:w="859"/>
            <w:gridCol w:w="1038"/>
            <w:gridCol w:w="1038"/>
          </w:tblGrid>
        </w:tblGridChange>
      </w:tblGrid>
      <w:tr>
        <w:trPr>
          <w:trHeight w:val="343" w:hRule="atLeast"/>
        </w:trPr>
        <w:tc>
          <w:tcPr>
            <w:shd w:fill="d9d9d9" w:val="clear"/>
            <w:vAlign w:val="center"/>
          </w:tcPr>
          <w:p w:rsidR="00000000" w:rsidDel="00000000" w:rsidP="00000000" w:rsidRDefault="00000000" w:rsidRPr="00000000" w14:paraId="000000DD">
            <w:pPr>
              <w:spacing w:line="240" w:lineRule="auto"/>
              <w:jc w:val="center"/>
              <w:rPr>
                <w:rFonts w:ascii="Exo" w:cs="Exo" w:eastAsia="Exo" w:hAnsi="Exo"/>
                <w:b w:val="1"/>
                <w:color w:val="000000"/>
                <w:sz w:val="18"/>
                <w:szCs w:val="18"/>
              </w:rPr>
            </w:pPr>
            <w:r w:rsidDel="00000000" w:rsidR="00000000" w:rsidRPr="00000000">
              <w:rPr>
                <w:rFonts w:ascii="Exo" w:cs="Exo" w:eastAsia="Exo" w:hAnsi="Exo"/>
                <w:b w:val="1"/>
                <w:color w:val="000000"/>
                <w:sz w:val="18"/>
                <w:szCs w:val="18"/>
                <w:rtl w:val="0"/>
              </w:rPr>
              <w:t xml:space="preserve">Año de elección</w:t>
            </w:r>
          </w:p>
        </w:tc>
        <w:tc>
          <w:tcPr>
            <w:shd w:fill="d9d9d9" w:val="clear"/>
            <w:vAlign w:val="center"/>
          </w:tcPr>
          <w:p w:rsidR="00000000" w:rsidDel="00000000" w:rsidP="00000000" w:rsidRDefault="00000000" w:rsidRPr="00000000" w14:paraId="000000DE">
            <w:pPr>
              <w:spacing w:line="240" w:lineRule="auto"/>
              <w:jc w:val="center"/>
              <w:rPr>
                <w:rFonts w:ascii="Exo" w:cs="Exo" w:eastAsia="Exo" w:hAnsi="Exo"/>
                <w:b w:val="1"/>
                <w:color w:val="000000"/>
                <w:sz w:val="18"/>
                <w:szCs w:val="18"/>
              </w:rPr>
            </w:pPr>
            <w:r w:rsidDel="00000000" w:rsidR="00000000" w:rsidRPr="00000000">
              <w:rPr>
                <w:rFonts w:ascii="Exo" w:cs="Exo" w:eastAsia="Exo" w:hAnsi="Exo"/>
                <w:b w:val="1"/>
                <w:color w:val="000000"/>
                <w:sz w:val="18"/>
                <w:szCs w:val="18"/>
                <w:rtl w:val="0"/>
              </w:rPr>
              <w:t xml:space="preserve">Indígenas</w:t>
            </w:r>
          </w:p>
        </w:tc>
        <w:tc>
          <w:tcPr>
            <w:shd w:fill="d9d9d9" w:val="clear"/>
            <w:vAlign w:val="center"/>
          </w:tcPr>
          <w:p w:rsidR="00000000" w:rsidDel="00000000" w:rsidP="00000000" w:rsidRDefault="00000000" w:rsidRPr="00000000" w14:paraId="000000DF">
            <w:pPr>
              <w:spacing w:line="240" w:lineRule="auto"/>
              <w:jc w:val="center"/>
              <w:rPr>
                <w:rFonts w:ascii="Exo" w:cs="Exo" w:eastAsia="Exo" w:hAnsi="Exo"/>
                <w:b w:val="1"/>
                <w:color w:val="000000"/>
                <w:sz w:val="18"/>
                <w:szCs w:val="18"/>
              </w:rPr>
            </w:pPr>
            <w:r w:rsidDel="00000000" w:rsidR="00000000" w:rsidRPr="00000000">
              <w:rPr>
                <w:rFonts w:ascii="Exo" w:cs="Exo" w:eastAsia="Exo" w:hAnsi="Exo"/>
                <w:b w:val="1"/>
                <w:color w:val="000000"/>
                <w:sz w:val="18"/>
                <w:szCs w:val="18"/>
                <w:rtl w:val="0"/>
              </w:rPr>
              <w:t xml:space="preserve">No Indígenas</w:t>
            </w:r>
          </w:p>
        </w:tc>
        <w:tc>
          <w:tcPr>
            <w:shd w:fill="d9d9d9" w:val="clear"/>
            <w:vAlign w:val="center"/>
          </w:tcPr>
          <w:p w:rsidR="00000000" w:rsidDel="00000000" w:rsidP="00000000" w:rsidRDefault="00000000" w:rsidRPr="00000000" w14:paraId="000000E0">
            <w:pPr>
              <w:spacing w:line="240" w:lineRule="auto"/>
              <w:jc w:val="center"/>
              <w:rPr>
                <w:rFonts w:ascii="Exo" w:cs="Exo" w:eastAsia="Exo" w:hAnsi="Exo"/>
                <w:b w:val="1"/>
                <w:color w:val="000000"/>
                <w:sz w:val="18"/>
                <w:szCs w:val="18"/>
              </w:rPr>
            </w:pPr>
            <w:r w:rsidDel="00000000" w:rsidR="00000000" w:rsidRPr="00000000">
              <w:rPr>
                <w:rFonts w:ascii="Exo" w:cs="Exo" w:eastAsia="Exo" w:hAnsi="Exo"/>
                <w:b w:val="1"/>
                <w:color w:val="000000"/>
                <w:sz w:val="18"/>
                <w:szCs w:val="18"/>
                <w:rtl w:val="0"/>
              </w:rPr>
              <w:t xml:space="preserve">% autoridades indígenas</w:t>
            </w:r>
          </w:p>
        </w:tc>
        <w:tc>
          <w:tcPr>
            <w:shd w:fill="d9d9d9" w:val="clear"/>
            <w:vAlign w:val="center"/>
          </w:tcPr>
          <w:p w:rsidR="00000000" w:rsidDel="00000000" w:rsidP="00000000" w:rsidRDefault="00000000" w:rsidRPr="00000000" w14:paraId="000000E1">
            <w:pPr>
              <w:spacing w:line="240" w:lineRule="auto"/>
              <w:jc w:val="center"/>
              <w:rPr>
                <w:rFonts w:ascii="Exo" w:cs="Exo" w:eastAsia="Exo" w:hAnsi="Exo"/>
                <w:b w:val="1"/>
                <w:color w:val="000000"/>
                <w:sz w:val="18"/>
                <w:szCs w:val="18"/>
              </w:rPr>
            </w:pPr>
            <w:r w:rsidDel="00000000" w:rsidR="00000000" w:rsidRPr="00000000">
              <w:rPr>
                <w:rFonts w:ascii="Exo" w:cs="Exo" w:eastAsia="Exo" w:hAnsi="Exo"/>
                <w:b w:val="1"/>
                <w:color w:val="000000"/>
                <w:sz w:val="18"/>
                <w:szCs w:val="18"/>
                <w:rtl w:val="0"/>
              </w:rPr>
              <w:t xml:space="preserve">Total de autoridades</w:t>
            </w:r>
          </w:p>
        </w:tc>
      </w:tr>
      <w:tr>
        <w:trPr>
          <w:trHeight w:val="491" w:hRule="atLeast"/>
        </w:trPr>
        <w:tc>
          <w:tcPr>
            <w:shd w:fill="ffffff" w:val="clear"/>
            <w:vAlign w:val="center"/>
          </w:tcPr>
          <w:p w:rsidR="00000000" w:rsidDel="00000000" w:rsidP="00000000" w:rsidRDefault="00000000" w:rsidRPr="00000000" w14:paraId="000000E2">
            <w:pPr>
              <w:spacing w:line="240" w:lineRule="auto"/>
              <w:jc w:val="center"/>
              <w:rPr>
                <w:rFonts w:ascii="Exo" w:cs="Exo" w:eastAsia="Exo" w:hAnsi="Exo"/>
                <w:b w:val="1"/>
                <w:color w:val="262140"/>
                <w:sz w:val="20"/>
                <w:szCs w:val="20"/>
              </w:rPr>
            </w:pPr>
            <w:r w:rsidDel="00000000" w:rsidR="00000000" w:rsidRPr="00000000">
              <w:rPr>
                <w:rFonts w:ascii="Exo" w:cs="Exo" w:eastAsia="Exo" w:hAnsi="Exo"/>
                <w:b w:val="1"/>
                <w:color w:val="262140"/>
                <w:sz w:val="20"/>
                <w:szCs w:val="20"/>
                <w:rtl w:val="0"/>
              </w:rPr>
              <w:t xml:space="preserve">2006</w:t>
            </w:r>
          </w:p>
        </w:tc>
        <w:tc>
          <w:tcPr>
            <w:shd w:fill="ffffff" w:val="clear"/>
            <w:vAlign w:val="center"/>
          </w:tcPr>
          <w:p w:rsidR="00000000" w:rsidDel="00000000" w:rsidP="00000000" w:rsidRDefault="00000000" w:rsidRPr="00000000" w14:paraId="000000E3">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16</w:t>
            </w:r>
          </w:p>
        </w:tc>
        <w:tc>
          <w:tcPr>
            <w:shd w:fill="ffffff" w:val="clear"/>
            <w:vAlign w:val="center"/>
          </w:tcPr>
          <w:p w:rsidR="00000000" w:rsidDel="00000000" w:rsidP="00000000" w:rsidRDefault="00000000" w:rsidRPr="00000000" w14:paraId="000000E4">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211</w:t>
            </w:r>
          </w:p>
        </w:tc>
        <w:tc>
          <w:tcPr>
            <w:shd w:fill="ffffff" w:val="clear"/>
            <w:vAlign w:val="center"/>
          </w:tcPr>
          <w:p w:rsidR="00000000" w:rsidDel="00000000" w:rsidP="00000000" w:rsidRDefault="00000000" w:rsidRPr="00000000" w14:paraId="000000E5">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7.05%</w:t>
            </w:r>
          </w:p>
        </w:tc>
        <w:tc>
          <w:tcPr>
            <w:shd w:fill="ffffff" w:val="clear"/>
            <w:vAlign w:val="center"/>
          </w:tcPr>
          <w:p w:rsidR="00000000" w:rsidDel="00000000" w:rsidP="00000000" w:rsidRDefault="00000000" w:rsidRPr="00000000" w14:paraId="000000E6">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227</w:t>
            </w:r>
          </w:p>
        </w:tc>
      </w:tr>
      <w:tr>
        <w:trPr>
          <w:trHeight w:val="467" w:hRule="atLeast"/>
        </w:trPr>
        <w:tc>
          <w:tcPr>
            <w:shd w:fill="ffffff" w:val="clear"/>
            <w:vAlign w:val="center"/>
          </w:tcPr>
          <w:p w:rsidR="00000000" w:rsidDel="00000000" w:rsidP="00000000" w:rsidRDefault="00000000" w:rsidRPr="00000000" w14:paraId="000000E7">
            <w:pPr>
              <w:spacing w:line="240" w:lineRule="auto"/>
              <w:jc w:val="center"/>
              <w:rPr>
                <w:rFonts w:ascii="Exo" w:cs="Exo" w:eastAsia="Exo" w:hAnsi="Exo"/>
                <w:b w:val="1"/>
                <w:color w:val="262140"/>
                <w:sz w:val="20"/>
                <w:szCs w:val="20"/>
              </w:rPr>
            </w:pPr>
            <w:r w:rsidDel="00000000" w:rsidR="00000000" w:rsidRPr="00000000">
              <w:rPr>
                <w:rFonts w:ascii="Exo" w:cs="Exo" w:eastAsia="Exo" w:hAnsi="Exo"/>
                <w:b w:val="1"/>
                <w:color w:val="262140"/>
                <w:sz w:val="20"/>
                <w:szCs w:val="20"/>
                <w:rtl w:val="0"/>
              </w:rPr>
              <w:t xml:space="preserve">2010</w:t>
            </w:r>
          </w:p>
        </w:tc>
        <w:tc>
          <w:tcPr>
            <w:shd w:fill="ffffff" w:val="clear"/>
            <w:vAlign w:val="center"/>
          </w:tcPr>
          <w:p w:rsidR="00000000" w:rsidDel="00000000" w:rsidP="00000000" w:rsidRDefault="00000000" w:rsidRPr="00000000" w14:paraId="000000E8">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14</w:t>
            </w:r>
          </w:p>
        </w:tc>
        <w:tc>
          <w:tcPr>
            <w:shd w:fill="ffffff" w:val="clear"/>
            <w:vAlign w:val="center"/>
          </w:tcPr>
          <w:p w:rsidR="00000000" w:rsidDel="00000000" w:rsidP="00000000" w:rsidRDefault="00000000" w:rsidRPr="00000000" w14:paraId="000000E9">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241</w:t>
            </w:r>
          </w:p>
        </w:tc>
        <w:tc>
          <w:tcPr>
            <w:shd w:fill="ffffff" w:val="clear"/>
            <w:vAlign w:val="center"/>
          </w:tcPr>
          <w:p w:rsidR="00000000" w:rsidDel="00000000" w:rsidP="00000000" w:rsidRDefault="00000000" w:rsidRPr="00000000" w14:paraId="000000EA">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5.49%</w:t>
            </w:r>
          </w:p>
        </w:tc>
        <w:tc>
          <w:tcPr>
            <w:shd w:fill="ffffff" w:val="clear"/>
            <w:vAlign w:val="center"/>
          </w:tcPr>
          <w:p w:rsidR="00000000" w:rsidDel="00000000" w:rsidP="00000000" w:rsidRDefault="00000000" w:rsidRPr="00000000" w14:paraId="000000EB">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255</w:t>
            </w:r>
          </w:p>
        </w:tc>
      </w:tr>
      <w:tr>
        <w:trPr>
          <w:trHeight w:val="458" w:hRule="atLeast"/>
        </w:trPr>
        <w:tc>
          <w:tcPr>
            <w:shd w:fill="ffffff" w:val="clear"/>
            <w:vAlign w:val="center"/>
          </w:tcPr>
          <w:p w:rsidR="00000000" w:rsidDel="00000000" w:rsidP="00000000" w:rsidRDefault="00000000" w:rsidRPr="00000000" w14:paraId="000000EC">
            <w:pPr>
              <w:spacing w:line="240" w:lineRule="auto"/>
              <w:jc w:val="center"/>
              <w:rPr>
                <w:rFonts w:ascii="Exo" w:cs="Exo" w:eastAsia="Exo" w:hAnsi="Exo"/>
                <w:b w:val="1"/>
                <w:color w:val="262140"/>
                <w:sz w:val="20"/>
                <w:szCs w:val="20"/>
              </w:rPr>
            </w:pPr>
            <w:r w:rsidDel="00000000" w:rsidR="00000000" w:rsidRPr="00000000">
              <w:rPr>
                <w:rFonts w:ascii="Exo" w:cs="Exo" w:eastAsia="Exo" w:hAnsi="Exo"/>
                <w:b w:val="1"/>
                <w:color w:val="262140"/>
                <w:sz w:val="20"/>
                <w:szCs w:val="20"/>
                <w:rtl w:val="0"/>
              </w:rPr>
              <w:t xml:space="preserve">2014</w:t>
            </w:r>
          </w:p>
        </w:tc>
        <w:tc>
          <w:tcPr>
            <w:shd w:fill="ffffff" w:val="clear"/>
            <w:vAlign w:val="center"/>
          </w:tcPr>
          <w:p w:rsidR="00000000" w:rsidDel="00000000" w:rsidP="00000000" w:rsidRDefault="00000000" w:rsidRPr="00000000" w14:paraId="000000ED">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15</w:t>
            </w:r>
          </w:p>
        </w:tc>
        <w:tc>
          <w:tcPr>
            <w:shd w:fill="ffffff" w:val="clear"/>
            <w:vAlign w:val="center"/>
          </w:tcPr>
          <w:p w:rsidR="00000000" w:rsidDel="00000000" w:rsidP="00000000" w:rsidRDefault="00000000" w:rsidRPr="00000000" w14:paraId="000000EE">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257</w:t>
            </w:r>
          </w:p>
        </w:tc>
        <w:tc>
          <w:tcPr>
            <w:shd w:fill="ffffff" w:val="clear"/>
            <w:vAlign w:val="center"/>
          </w:tcPr>
          <w:p w:rsidR="00000000" w:rsidDel="00000000" w:rsidP="00000000" w:rsidRDefault="00000000" w:rsidRPr="00000000" w14:paraId="000000EF">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5.51%</w:t>
            </w:r>
          </w:p>
        </w:tc>
        <w:tc>
          <w:tcPr>
            <w:shd w:fill="ffffff" w:val="clear"/>
            <w:vAlign w:val="center"/>
          </w:tcPr>
          <w:p w:rsidR="00000000" w:rsidDel="00000000" w:rsidP="00000000" w:rsidRDefault="00000000" w:rsidRPr="00000000" w14:paraId="000000F0">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272</w:t>
            </w:r>
          </w:p>
        </w:tc>
      </w:tr>
      <w:tr>
        <w:trPr>
          <w:trHeight w:val="449" w:hRule="atLeast"/>
        </w:trPr>
        <w:tc>
          <w:tcPr>
            <w:shd w:fill="ffffff" w:val="clear"/>
            <w:vAlign w:val="center"/>
          </w:tcPr>
          <w:p w:rsidR="00000000" w:rsidDel="00000000" w:rsidP="00000000" w:rsidRDefault="00000000" w:rsidRPr="00000000" w14:paraId="000000F1">
            <w:pPr>
              <w:spacing w:line="240" w:lineRule="auto"/>
              <w:jc w:val="center"/>
              <w:rPr>
                <w:rFonts w:ascii="Exo" w:cs="Exo" w:eastAsia="Exo" w:hAnsi="Exo"/>
                <w:b w:val="1"/>
                <w:color w:val="262140"/>
                <w:sz w:val="20"/>
                <w:szCs w:val="20"/>
              </w:rPr>
            </w:pPr>
            <w:r w:rsidDel="00000000" w:rsidR="00000000" w:rsidRPr="00000000">
              <w:rPr>
                <w:rFonts w:ascii="Exo" w:cs="Exo" w:eastAsia="Exo" w:hAnsi="Exo"/>
                <w:b w:val="1"/>
                <w:color w:val="262140"/>
                <w:sz w:val="20"/>
                <w:szCs w:val="20"/>
                <w:rtl w:val="0"/>
              </w:rPr>
              <w:t xml:space="preserve">2018</w:t>
            </w:r>
          </w:p>
        </w:tc>
        <w:tc>
          <w:tcPr>
            <w:shd w:fill="ffffff" w:val="clear"/>
            <w:vAlign w:val="center"/>
          </w:tcPr>
          <w:p w:rsidR="00000000" w:rsidDel="00000000" w:rsidP="00000000" w:rsidRDefault="00000000" w:rsidRPr="00000000" w14:paraId="000000F2">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34</w:t>
            </w:r>
          </w:p>
        </w:tc>
        <w:tc>
          <w:tcPr>
            <w:shd w:fill="ffffff" w:val="clear"/>
            <w:vAlign w:val="center"/>
          </w:tcPr>
          <w:p w:rsidR="00000000" w:rsidDel="00000000" w:rsidP="00000000" w:rsidRDefault="00000000" w:rsidRPr="00000000" w14:paraId="000000F3">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296</w:t>
            </w:r>
          </w:p>
        </w:tc>
        <w:tc>
          <w:tcPr>
            <w:shd w:fill="ffffff" w:val="clear"/>
            <w:vAlign w:val="center"/>
          </w:tcPr>
          <w:p w:rsidR="00000000" w:rsidDel="00000000" w:rsidP="00000000" w:rsidRDefault="00000000" w:rsidRPr="00000000" w14:paraId="000000F4">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10.30%</w:t>
            </w:r>
          </w:p>
        </w:tc>
        <w:tc>
          <w:tcPr>
            <w:shd w:fill="ffffff" w:val="clear"/>
            <w:vAlign w:val="center"/>
          </w:tcPr>
          <w:p w:rsidR="00000000" w:rsidDel="00000000" w:rsidP="00000000" w:rsidRDefault="00000000" w:rsidRPr="00000000" w14:paraId="000000F5">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330</w:t>
            </w:r>
          </w:p>
        </w:tc>
      </w:tr>
      <w:tr>
        <w:trPr>
          <w:trHeight w:val="441" w:hRule="atLeast"/>
        </w:trPr>
        <w:tc>
          <w:tcPr>
            <w:shd w:fill="d9d9d9" w:val="clear"/>
            <w:vAlign w:val="center"/>
          </w:tcPr>
          <w:p w:rsidR="00000000" w:rsidDel="00000000" w:rsidP="00000000" w:rsidRDefault="00000000" w:rsidRPr="00000000" w14:paraId="000000F6">
            <w:pPr>
              <w:spacing w:line="240" w:lineRule="auto"/>
              <w:jc w:val="center"/>
              <w:rPr>
                <w:rFonts w:ascii="Exo" w:cs="Exo" w:eastAsia="Exo" w:hAnsi="Exo"/>
                <w:b w:val="1"/>
                <w:color w:val="262140"/>
                <w:sz w:val="20"/>
                <w:szCs w:val="20"/>
              </w:rPr>
            </w:pPr>
            <w:r w:rsidDel="00000000" w:rsidR="00000000" w:rsidRPr="00000000">
              <w:rPr>
                <w:rFonts w:ascii="Exo" w:cs="Exo" w:eastAsia="Exo" w:hAnsi="Exo"/>
                <w:b w:val="1"/>
                <w:color w:val="262140"/>
                <w:sz w:val="20"/>
                <w:szCs w:val="20"/>
                <w:rtl w:val="0"/>
              </w:rPr>
              <w:t xml:space="preserve">TOTAL</w:t>
            </w:r>
          </w:p>
        </w:tc>
        <w:tc>
          <w:tcPr>
            <w:shd w:fill="d9d9d9" w:val="clear"/>
            <w:vAlign w:val="center"/>
          </w:tcPr>
          <w:p w:rsidR="00000000" w:rsidDel="00000000" w:rsidP="00000000" w:rsidRDefault="00000000" w:rsidRPr="00000000" w14:paraId="000000F7">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79</w:t>
            </w:r>
          </w:p>
        </w:tc>
        <w:tc>
          <w:tcPr>
            <w:shd w:fill="d9d9d9" w:val="clear"/>
            <w:vAlign w:val="center"/>
          </w:tcPr>
          <w:p w:rsidR="00000000" w:rsidDel="00000000" w:rsidP="00000000" w:rsidRDefault="00000000" w:rsidRPr="00000000" w14:paraId="000000F8">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1005</w:t>
            </w:r>
          </w:p>
        </w:tc>
        <w:tc>
          <w:tcPr>
            <w:shd w:fill="d9d9d9" w:val="clear"/>
            <w:vAlign w:val="center"/>
          </w:tcPr>
          <w:p w:rsidR="00000000" w:rsidDel="00000000" w:rsidP="00000000" w:rsidRDefault="00000000" w:rsidRPr="00000000" w14:paraId="000000F9">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7.29%</w:t>
            </w:r>
          </w:p>
        </w:tc>
        <w:tc>
          <w:tcPr>
            <w:shd w:fill="d9d9d9" w:val="clear"/>
            <w:vAlign w:val="center"/>
          </w:tcPr>
          <w:p w:rsidR="00000000" w:rsidDel="00000000" w:rsidP="00000000" w:rsidRDefault="00000000" w:rsidRPr="00000000" w14:paraId="000000FA">
            <w:pPr>
              <w:spacing w:line="240" w:lineRule="auto"/>
              <w:jc w:val="center"/>
              <w:rPr>
                <w:rFonts w:ascii="Exo" w:cs="Exo" w:eastAsia="Exo" w:hAnsi="Exo"/>
                <w:color w:val="262140"/>
                <w:sz w:val="20"/>
                <w:szCs w:val="20"/>
              </w:rPr>
            </w:pPr>
            <w:r w:rsidDel="00000000" w:rsidR="00000000" w:rsidRPr="00000000">
              <w:rPr>
                <w:rFonts w:ascii="Exo" w:cs="Exo" w:eastAsia="Exo" w:hAnsi="Exo"/>
                <w:color w:val="262140"/>
                <w:sz w:val="20"/>
                <w:szCs w:val="20"/>
                <w:rtl w:val="0"/>
              </w:rPr>
              <w:t xml:space="preserve">1084</w:t>
            </w:r>
          </w:p>
        </w:tc>
      </w:tr>
    </w:tb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Fonts w:ascii="Exo" w:cs="Exo" w:eastAsia="Exo" w:hAnsi="Exo"/>
          <w:b w:val="0"/>
          <w:i w:val="0"/>
          <w:smallCaps w:val="0"/>
          <w:strike w:val="0"/>
          <w:color w:val="000000"/>
          <w:sz w:val="18"/>
          <w:szCs w:val="18"/>
          <w:u w:val="none"/>
          <w:shd w:fill="auto" w:val="clear"/>
          <w:vertAlign w:val="baseline"/>
          <w:rtl w:val="0"/>
        </w:rPr>
        <w:t xml:space="preserve">Fuente: INFOgob-JNE (2020). Elaboración propia.</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Exo" w:cs="Exo" w:eastAsia="Exo" w:hAnsi="Exo"/>
          <w:b w:val="0"/>
          <w:i w:val="0"/>
          <w:smallCaps w:val="0"/>
          <w:strike w:val="0"/>
          <w:color w:val="000000"/>
          <w:sz w:val="22"/>
          <w:szCs w:val="22"/>
          <w:u w:val="none"/>
          <w:shd w:fill="auto" w:val="clear"/>
          <w:vertAlign w:val="baseline"/>
        </w:rPr>
      </w:pPr>
      <w:r w:rsidDel="00000000" w:rsidR="00000000" w:rsidRPr="00000000">
        <w:rPr>
          <w:rFonts w:ascii="Exo" w:cs="Exo" w:eastAsia="Exo" w:hAnsi="Exo"/>
          <w:b w:val="0"/>
          <w:i w:val="0"/>
          <w:smallCaps w:val="0"/>
          <w:strike w:val="0"/>
          <w:color w:val="000000"/>
          <w:sz w:val="22"/>
          <w:szCs w:val="22"/>
          <w:u w:val="none"/>
          <w:shd w:fill="auto" w:val="clear"/>
          <w:vertAlign w:val="baseline"/>
          <w:rtl w:val="0"/>
        </w:rPr>
        <w:t xml:space="preserve">Respecto a las autoridades electas según género, se puede observar que, a nivel histórico, las mujeres han representado menos del 50% de las autoridades que fueron elegidas mediante la cuota. Cabe resaltar, que en el último proceso electoral ERM 2018, las mujeres representaron solo el 17% de las autoridades indígenas elegidas al Consejo Regional (6 de 28).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ato" w:cs="Lato" w:eastAsia="Lato" w:hAnsi="Lato"/>
          <w:b w:val="1"/>
          <w:i w:val="0"/>
          <w:smallCaps w:val="0"/>
          <w:strike w:val="0"/>
          <w:color w:val="26214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ato" w:cs="Lato" w:eastAsia="Lato" w:hAnsi="Lato"/>
          <w:b w:val="1"/>
          <w:i w:val="0"/>
          <w:smallCaps w:val="0"/>
          <w:strike w:val="0"/>
          <w:color w:val="262140"/>
          <w:sz w:val="20"/>
          <w:szCs w:val="20"/>
          <w:u w:val="none"/>
          <w:shd w:fill="auto" w:val="clear"/>
          <w:vertAlign w:val="baseline"/>
        </w:rPr>
      </w:pPr>
      <w:r w:rsidDel="00000000" w:rsidR="00000000" w:rsidRPr="00000000">
        <w:rPr>
          <w:rFonts w:ascii="Lato" w:cs="Lato" w:eastAsia="Lato" w:hAnsi="Lato"/>
          <w:b w:val="1"/>
          <w:i w:val="0"/>
          <w:smallCaps w:val="0"/>
          <w:strike w:val="0"/>
          <w:color w:val="262140"/>
          <w:sz w:val="20"/>
          <w:szCs w:val="20"/>
          <w:u w:val="none"/>
          <w:shd w:fill="auto" w:val="clear"/>
          <w:vertAlign w:val="baseline"/>
          <w:rtl w:val="0"/>
        </w:rPr>
        <w:t xml:space="preserve">Gráfico 4: Autoridades indígenas electas en regidurías provinciales según sexo 2006-2018</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ato" w:cs="Lato" w:eastAsia="Lato" w:hAnsi="Lato"/>
          <w:b w:val="1"/>
          <w:i w:val="0"/>
          <w:smallCaps w:val="0"/>
          <w:strike w:val="0"/>
          <w:color w:val="26214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ato" w:cs="Lato" w:eastAsia="Lato" w:hAnsi="Lato"/>
          <w:b w:val="1"/>
          <w:i w:val="0"/>
          <w:smallCaps w:val="0"/>
          <w:strike w:val="0"/>
          <w:color w:val="26214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3060065" cy="1931035"/>
            <wp:docPr id="27" name=""/>
            <a:graphic>
              <a:graphicData uri="http://schemas.openxmlformats.org/drawingml/2006/chart">
                <c:chart r:id="rId21"/>
              </a:graphicData>
            </a:graphic>
          </wp:inline>
        </w:drawing>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Fonts w:ascii="Exo" w:cs="Exo" w:eastAsia="Exo" w:hAnsi="Exo"/>
          <w:b w:val="0"/>
          <w:i w:val="0"/>
          <w:smallCaps w:val="0"/>
          <w:strike w:val="0"/>
          <w:color w:val="000000"/>
          <w:sz w:val="18"/>
          <w:szCs w:val="18"/>
          <w:u w:val="none"/>
          <w:shd w:fill="auto" w:val="clear"/>
          <w:vertAlign w:val="baseline"/>
          <w:rtl w:val="0"/>
        </w:rPr>
        <w:t xml:space="preserve">Fuente: INFOgob-JNE (2020). Elaboración propia.</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both"/>
        <w:rPr>
          <w:rFonts w:ascii="Exo" w:cs="Exo" w:eastAsia="Exo" w:hAnsi="Exo"/>
          <w:b w:val="0"/>
          <w:i w:val="0"/>
          <w:smallCaps w:val="0"/>
          <w:strike w:val="0"/>
          <w:color w:val="000000"/>
          <w:sz w:val="22"/>
          <w:szCs w:val="22"/>
          <w:u w:val="none"/>
          <w:shd w:fill="auto" w:val="clear"/>
          <w:vertAlign w:val="baseline"/>
        </w:rPr>
      </w:pPr>
      <w:r w:rsidDel="00000000" w:rsidR="00000000" w:rsidRPr="00000000">
        <w:rPr>
          <w:rFonts w:ascii="Exo" w:cs="Exo" w:eastAsia="Exo" w:hAnsi="Exo"/>
          <w:b w:val="0"/>
          <w:i w:val="0"/>
          <w:smallCaps w:val="0"/>
          <w:strike w:val="0"/>
          <w:color w:val="000000"/>
          <w:sz w:val="22"/>
          <w:szCs w:val="22"/>
          <w:u w:val="none"/>
          <w:shd w:fill="auto" w:val="clear"/>
          <w:vertAlign w:val="baseline"/>
          <w:rtl w:val="0"/>
        </w:rPr>
        <w:t xml:space="preserve">Asimismo, si observamos el porcentaje de las mujeres indígenas electas a nivel histórico en los cuatro procesos, estas representaron solo el 2% del total de autoridades y en el caso de los varones indígenas esta cifra solo es del 5%.</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both"/>
        <w:rPr>
          <w:rFonts w:ascii="Exo" w:cs="Exo" w:eastAsia="Exo" w:hAnsi="Ex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both"/>
        <w:rPr>
          <w:rFonts w:ascii="Exo" w:cs="Exo" w:eastAsia="Exo" w:hAnsi="Ex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both"/>
        <w:rPr>
          <w:rFonts w:ascii="Exo" w:cs="Exo" w:eastAsia="Exo" w:hAnsi="Ex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both"/>
        <w:rPr>
          <w:rFonts w:ascii="Exo" w:cs="Exo" w:eastAsia="Exo" w:hAnsi="Ex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both"/>
        <w:rPr>
          <w:rFonts w:ascii="Exo" w:cs="Exo" w:eastAsia="Exo" w:hAnsi="Ex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Lato" w:cs="Lato" w:eastAsia="Lato" w:hAnsi="Lato"/>
          <w:b w:val="1"/>
          <w:i w:val="0"/>
          <w:smallCaps w:val="0"/>
          <w:strike w:val="0"/>
          <w:color w:val="262140"/>
          <w:sz w:val="20"/>
          <w:szCs w:val="20"/>
          <w:u w:val="none"/>
          <w:shd w:fill="auto" w:val="clear"/>
          <w:vertAlign w:val="baseline"/>
        </w:rPr>
      </w:pPr>
      <w:r w:rsidDel="00000000" w:rsidR="00000000" w:rsidRPr="00000000">
        <w:rPr>
          <w:rFonts w:ascii="Lato" w:cs="Lato" w:eastAsia="Lato" w:hAnsi="Lato"/>
          <w:b w:val="1"/>
          <w:i w:val="0"/>
          <w:smallCaps w:val="0"/>
          <w:strike w:val="0"/>
          <w:color w:val="262140"/>
          <w:sz w:val="20"/>
          <w:szCs w:val="20"/>
          <w:u w:val="none"/>
          <w:shd w:fill="auto" w:val="clear"/>
          <w:vertAlign w:val="baseline"/>
          <w:rtl w:val="0"/>
        </w:rPr>
        <w:t xml:space="preserve">Gráfico 5: Total de autoridades electas según sexo y cuota indígena</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3060065" cy="1990725"/>
            <wp:docPr id="26" name=""/>
            <a:graphic>
              <a:graphicData uri="http://schemas.openxmlformats.org/drawingml/2006/chart">
                <c:chart r:id="rId22"/>
              </a:graphicData>
            </a:graphic>
          </wp:inline>
        </w:drawing>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Fonts w:ascii="Exo" w:cs="Exo" w:eastAsia="Exo" w:hAnsi="Exo"/>
          <w:b w:val="0"/>
          <w:i w:val="0"/>
          <w:smallCaps w:val="0"/>
          <w:strike w:val="0"/>
          <w:color w:val="000000"/>
          <w:sz w:val="18"/>
          <w:szCs w:val="18"/>
          <w:u w:val="none"/>
          <w:shd w:fill="auto" w:val="clear"/>
          <w:vertAlign w:val="baseline"/>
          <w:rtl w:val="0"/>
        </w:rPr>
        <w:t xml:space="preserve">Fuente: INFOgob-JNE (2020). Elaboración propia.</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09" w:right="0" w:hanging="655"/>
        <w:jc w:val="left"/>
        <w:rPr>
          <w:rFonts w:ascii="Exo" w:cs="Exo" w:eastAsia="Exo" w:hAnsi="Exo"/>
          <w:b w:val="1"/>
          <w:i w:val="0"/>
          <w:smallCaps w:val="1"/>
          <w:strike w:val="0"/>
          <w:color w:val="262140"/>
          <w:sz w:val="32"/>
          <w:szCs w:val="32"/>
          <w:u w:val="none"/>
          <w:shd w:fill="auto" w:val="clear"/>
          <w:vertAlign w:val="baseline"/>
        </w:rPr>
      </w:pPr>
      <w:r w:rsidDel="00000000" w:rsidR="00000000" w:rsidRPr="00000000">
        <w:rPr>
          <w:rFonts w:ascii="Exo" w:cs="Exo" w:eastAsia="Exo" w:hAnsi="Exo"/>
          <w:b w:val="1"/>
          <w:i w:val="0"/>
          <w:smallCaps w:val="1"/>
          <w:strike w:val="0"/>
          <w:color w:val="262140"/>
          <w:sz w:val="32"/>
          <w:szCs w:val="32"/>
          <w:u w:val="none"/>
          <w:shd w:fill="auto" w:val="clear"/>
          <w:vertAlign w:val="baseline"/>
          <w:rtl w:val="0"/>
        </w:rPr>
        <w:t xml:space="preserve">AUTORIDADES INDÍGENAS ELECTAS POR DEPARTAMENTO</w:t>
      </w:r>
    </w:p>
    <w:p w:rsidR="00000000" w:rsidDel="00000000" w:rsidP="00000000" w:rsidRDefault="00000000" w:rsidRPr="00000000" w14:paraId="00000113">
      <w:pPr>
        <w:spacing w:line="276" w:lineRule="auto"/>
        <w:jc w:val="both"/>
        <w:rPr>
          <w:rFonts w:ascii="Exo" w:cs="Exo" w:eastAsia="Exo" w:hAnsi="Exo"/>
          <w:sz w:val="22"/>
          <w:szCs w:val="22"/>
        </w:rPr>
      </w:pPr>
      <w:r w:rsidDel="00000000" w:rsidR="00000000" w:rsidRPr="00000000">
        <w:rPr>
          <w:rtl w:val="0"/>
        </w:rPr>
      </w:r>
    </w:p>
    <w:p w:rsidR="00000000" w:rsidDel="00000000" w:rsidP="00000000" w:rsidRDefault="00000000" w:rsidRPr="00000000" w14:paraId="00000114">
      <w:pPr>
        <w:spacing w:after="0" w:line="276" w:lineRule="auto"/>
        <w:jc w:val="both"/>
        <w:rPr>
          <w:rFonts w:ascii="Exo" w:cs="Exo" w:eastAsia="Exo" w:hAnsi="Exo"/>
          <w:sz w:val="22"/>
          <w:szCs w:val="22"/>
        </w:rPr>
      </w:pPr>
      <w:r w:rsidDel="00000000" w:rsidR="00000000" w:rsidRPr="00000000">
        <w:rPr>
          <w:rFonts w:ascii="Exo" w:cs="Exo" w:eastAsia="Exo" w:hAnsi="Exo"/>
          <w:sz w:val="22"/>
          <w:szCs w:val="22"/>
          <w:rtl w:val="0"/>
        </w:rPr>
        <w:t xml:space="preserve">A nivel de autoridades electas se puede observar que durante en todos los procesos electorales ha habido departamentos que no han contado con autoridades elegidas a través de la cuota nativa. En las ERM 2014 solo la mitad de los departamentos en los que se aplicaba obtuvo por lo menos una autoridad indígena. Finalmente, en las ERM 2018 esta situación cambió positivamente al duplicarse el número de autoridades electas (de 15 a 34). Cabe resaltar el caso de Cusco en el que se eligieron 4 (de 21) autoridades indígenas. </w:t>
      </w:r>
    </w:p>
    <w:p w:rsidR="00000000" w:rsidDel="00000000" w:rsidP="00000000" w:rsidRDefault="00000000" w:rsidRPr="00000000" w14:paraId="00000115">
      <w:pPr>
        <w:spacing w:after="0" w:before="0" w:line="240" w:lineRule="auto"/>
        <w:ind w:left="54" w:firstLine="0"/>
        <w:jc w:val="center"/>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116">
      <w:pPr>
        <w:spacing w:after="0" w:before="0" w:line="240" w:lineRule="auto"/>
        <w:ind w:left="54" w:firstLine="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Tabla 4: Autoridades indígenas electas a los consejos provinciales según departamento</w:t>
      </w:r>
    </w:p>
    <w:p w:rsidR="00000000" w:rsidDel="00000000" w:rsidP="00000000" w:rsidRDefault="00000000" w:rsidRPr="00000000" w14:paraId="00000117">
      <w:pPr>
        <w:spacing w:before="0" w:line="240" w:lineRule="auto"/>
        <w:ind w:left="54" w:firstLine="0"/>
        <w:rPr>
          <w:rFonts w:ascii="Lato" w:cs="Lato" w:eastAsia="Lato" w:hAnsi="Lato"/>
          <w:b w:val="1"/>
          <w:sz w:val="20"/>
          <w:szCs w:val="20"/>
        </w:rPr>
      </w:pPr>
      <w:r w:rsidDel="00000000" w:rsidR="00000000" w:rsidRPr="00000000">
        <w:rPr>
          <w:rtl w:val="0"/>
        </w:rPr>
      </w:r>
    </w:p>
    <w:tbl>
      <w:tblPr>
        <w:tblStyle w:val="Table6"/>
        <w:tblW w:w="4390.0" w:type="dxa"/>
        <w:jc w:val="center"/>
        <w:tblLayout w:type="fixed"/>
        <w:tblLook w:val="0400"/>
      </w:tblPr>
      <w:tblGrid>
        <w:gridCol w:w="1533"/>
        <w:gridCol w:w="730"/>
        <w:gridCol w:w="709"/>
        <w:gridCol w:w="709"/>
        <w:gridCol w:w="709"/>
        <w:tblGridChange w:id="0">
          <w:tblGrid>
            <w:gridCol w:w="1533"/>
            <w:gridCol w:w="730"/>
            <w:gridCol w:w="709"/>
            <w:gridCol w:w="709"/>
            <w:gridCol w:w="709"/>
          </w:tblGrid>
        </w:tblGridChange>
      </w:tblGrid>
      <w:tr>
        <w:trPr>
          <w:trHeight w:val="32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spacing w:line="240" w:lineRule="auto"/>
              <w:rPr>
                <w:rFonts w:ascii="Lato" w:cs="Lato" w:eastAsia="Lato" w:hAnsi="Lato"/>
                <w:b w:val="1"/>
                <w:color w:val="000000"/>
                <w:sz w:val="18"/>
                <w:szCs w:val="18"/>
              </w:rPr>
            </w:pPr>
            <w:r w:rsidDel="00000000" w:rsidR="00000000" w:rsidRPr="00000000">
              <w:rPr>
                <w:rFonts w:ascii="Lato" w:cs="Lato" w:eastAsia="Lato" w:hAnsi="Lato"/>
                <w:b w:val="1"/>
                <w:color w:val="000000"/>
                <w:sz w:val="18"/>
                <w:szCs w:val="18"/>
                <w:rtl w:val="0"/>
              </w:rPr>
              <w:t xml:space="preserve">Departamento</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9">
            <w:pPr>
              <w:spacing w:line="240" w:lineRule="auto"/>
              <w:jc w:val="center"/>
              <w:rPr>
                <w:rFonts w:ascii="Lato" w:cs="Lato" w:eastAsia="Lato" w:hAnsi="Lato"/>
                <w:b w:val="1"/>
                <w:color w:val="000000"/>
                <w:sz w:val="18"/>
                <w:szCs w:val="18"/>
              </w:rPr>
            </w:pPr>
            <w:r w:rsidDel="00000000" w:rsidR="00000000" w:rsidRPr="00000000">
              <w:rPr>
                <w:rFonts w:ascii="Lato" w:cs="Lato" w:eastAsia="Lato" w:hAnsi="Lato"/>
                <w:b w:val="1"/>
                <w:color w:val="000000"/>
                <w:sz w:val="18"/>
                <w:szCs w:val="18"/>
                <w:rtl w:val="0"/>
              </w:rPr>
              <w:t xml:space="preserve">Año</w:t>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b w:val="1"/>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spacing w:line="240" w:lineRule="auto"/>
              <w:jc w:val="center"/>
              <w:rPr>
                <w:rFonts w:ascii="Lato" w:cs="Lato" w:eastAsia="Lato" w:hAnsi="Lato"/>
                <w:b w:val="1"/>
                <w:color w:val="000000"/>
                <w:sz w:val="18"/>
                <w:szCs w:val="18"/>
              </w:rPr>
            </w:pPr>
            <w:r w:rsidDel="00000000" w:rsidR="00000000" w:rsidRPr="00000000">
              <w:rPr>
                <w:rFonts w:ascii="Lato" w:cs="Lato" w:eastAsia="Lato" w:hAnsi="Lato"/>
                <w:b w:val="1"/>
                <w:color w:val="000000"/>
                <w:sz w:val="18"/>
                <w:szCs w:val="18"/>
                <w:rtl w:val="0"/>
              </w:rPr>
              <w:t xml:space="preserve">2006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spacing w:line="240" w:lineRule="auto"/>
              <w:jc w:val="center"/>
              <w:rPr>
                <w:rFonts w:ascii="Lato" w:cs="Lato" w:eastAsia="Lato" w:hAnsi="Lato"/>
                <w:b w:val="1"/>
                <w:color w:val="000000"/>
                <w:sz w:val="18"/>
                <w:szCs w:val="18"/>
              </w:rPr>
            </w:pPr>
            <w:r w:rsidDel="00000000" w:rsidR="00000000" w:rsidRPr="00000000">
              <w:rPr>
                <w:rFonts w:ascii="Lato" w:cs="Lato" w:eastAsia="Lato" w:hAnsi="Lato"/>
                <w:b w:val="1"/>
                <w:color w:val="000000"/>
                <w:sz w:val="18"/>
                <w:szCs w:val="18"/>
                <w:rtl w:val="0"/>
              </w:rPr>
              <w:t xml:space="preserve">2010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spacing w:line="240" w:lineRule="auto"/>
              <w:jc w:val="center"/>
              <w:rPr>
                <w:rFonts w:ascii="Lato" w:cs="Lato" w:eastAsia="Lato" w:hAnsi="Lato"/>
                <w:b w:val="1"/>
                <w:color w:val="000000"/>
                <w:sz w:val="18"/>
                <w:szCs w:val="18"/>
              </w:rPr>
            </w:pPr>
            <w:r w:rsidDel="00000000" w:rsidR="00000000" w:rsidRPr="00000000">
              <w:rPr>
                <w:rFonts w:ascii="Lato" w:cs="Lato" w:eastAsia="Lato" w:hAnsi="Lato"/>
                <w:b w:val="1"/>
                <w:color w:val="000000"/>
                <w:sz w:val="18"/>
                <w:szCs w:val="18"/>
                <w:rtl w:val="0"/>
              </w:rPr>
              <w:t xml:space="preserve">2014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spacing w:line="240" w:lineRule="auto"/>
              <w:jc w:val="center"/>
              <w:rPr>
                <w:rFonts w:ascii="Lato" w:cs="Lato" w:eastAsia="Lato" w:hAnsi="Lato"/>
                <w:b w:val="1"/>
                <w:color w:val="000000"/>
                <w:sz w:val="18"/>
                <w:szCs w:val="18"/>
              </w:rPr>
            </w:pPr>
            <w:r w:rsidDel="00000000" w:rsidR="00000000" w:rsidRPr="00000000">
              <w:rPr>
                <w:rFonts w:ascii="Lato" w:cs="Lato" w:eastAsia="Lato" w:hAnsi="Lato"/>
                <w:b w:val="1"/>
                <w:color w:val="000000"/>
                <w:sz w:val="18"/>
                <w:szCs w:val="18"/>
                <w:rtl w:val="0"/>
              </w:rPr>
              <w:t xml:space="preserve">2018</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AMAZONAS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3d569" w:val="clear"/>
            <w:vAlign w:val="bottom"/>
          </w:tcPr>
          <w:p w:rsidR="00000000" w:rsidDel="00000000" w:rsidP="00000000" w:rsidRDefault="00000000" w:rsidRPr="00000000" w14:paraId="00000125">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ANCASH</w:t>
            </w:r>
          </w:p>
        </w:tc>
        <w:tc>
          <w:tcPr>
            <w:vMerge w:val="restart"/>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8">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9">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A">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B">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C">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APURIMAC</w:t>
            </w:r>
          </w:p>
        </w:tc>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0000"/>
                <w:sz w:val="18"/>
                <w:szCs w:val="1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3d569" w:val="clear"/>
            <w:vAlign w:val="bottom"/>
          </w:tcPr>
          <w:p w:rsidR="00000000" w:rsidDel="00000000" w:rsidP="00000000" w:rsidRDefault="00000000" w:rsidRPr="00000000" w14:paraId="0000012F">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30">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4</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1">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AREQUIPA</w:t>
            </w:r>
          </w:p>
        </w:tc>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0000"/>
                <w:sz w:val="18"/>
                <w:szCs w:val="1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34">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35">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6">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AYACUCHO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7">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8">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39">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3A">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B">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CAJAMARCA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E">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0">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CUSCO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1">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3d569" w:val="clear"/>
            <w:vAlign w:val="bottom"/>
          </w:tcPr>
          <w:p w:rsidR="00000000" w:rsidDel="00000000" w:rsidP="00000000" w:rsidRDefault="00000000" w:rsidRPr="00000000" w14:paraId="00000143">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7dc6f3" w:val="clear"/>
            <w:vAlign w:val="bottom"/>
          </w:tcPr>
          <w:p w:rsidR="00000000" w:rsidDel="00000000" w:rsidP="00000000" w:rsidRDefault="00000000" w:rsidRPr="00000000" w14:paraId="00000144">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4</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5">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HUANCAVELICA</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46">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47">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3d569" w:val="clear"/>
            <w:vAlign w:val="bottom"/>
          </w:tcPr>
          <w:p w:rsidR="00000000" w:rsidDel="00000000" w:rsidP="00000000" w:rsidRDefault="00000000" w:rsidRPr="00000000" w14:paraId="00000148">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49">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A">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HUANUCO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4D">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4E">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ICA</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50">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51">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3d569" w:val="clear"/>
            <w:vAlign w:val="bottom"/>
          </w:tcPr>
          <w:p w:rsidR="00000000" w:rsidDel="00000000" w:rsidP="00000000" w:rsidRDefault="00000000" w:rsidRPr="00000000" w14:paraId="00000152">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53">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4">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JUNIN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6">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7">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8">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LAMBAYEQUE</w:t>
            </w:r>
          </w:p>
        </w:tc>
        <w:tc>
          <w:tcPr>
            <w:vMerge w:val="restart"/>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5A">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5B">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5C">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3d569" w:val="clear"/>
            <w:vAlign w:val="bottom"/>
          </w:tcPr>
          <w:p w:rsidR="00000000" w:rsidDel="00000000" w:rsidP="00000000" w:rsidRDefault="00000000" w:rsidRPr="00000000" w14:paraId="0000015D">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0</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E">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LIMA</w:t>
            </w:r>
          </w:p>
        </w:tc>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0000"/>
                <w:sz w:val="18"/>
                <w:szCs w:val="1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0000"/>
                <w:sz w:val="18"/>
                <w:szCs w:val="18"/>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2">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LORETO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4">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5">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f3d569" w:val="clear"/>
            <w:vAlign w:val="bottom"/>
          </w:tcPr>
          <w:p w:rsidR="00000000" w:rsidDel="00000000" w:rsidP="00000000" w:rsidRDefault="00000000" w:rsidRPr="00000000" w14:paraId="00000166">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3</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8">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MADRE DE DIOS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A">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f3d569" w:val="clear"/>
            <w:vAlign w:val="bottom"/>
          </w:tcPr>
          <w:p w:rsidR="00000000" w:rsidDel="00000000" w:rsidP="00000000" w:rsidRDefault="00000000" w:rsidRPr="00000000" w14:paraId="0000016B">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f3d569" w:val="clear"/>
            <w:vAlign w:val="bottom"/>
          </w:tcPr>
          <w:p w:rsidR="00000000" w:rsidDel="00000000" w:rsidP="00000000" w:rsidRDefault="00000000" w:rsidRPr="00000000" w14:paraId="0000016C">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0</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MOQUEGUA</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6E">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6F">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0">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3</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PASCO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4">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5">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6">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PUNO</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78">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79">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3d569" w:val="clear"/>
            <w:vAlign w:val="bottom"/>
          </w:tcPr>
          <w:p w:rsidR="00000000" w:rsidDel="00000000" w:rsidP="00000000" w:rsidRDefault="00000000" w:rsidRPr="00000000" w14:paraId="0000017A">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B">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3</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C">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SAN MARTIN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D">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3d569" w:val="clear"/>
            <w:vAlign w:val="bottom"/>
          </w:tcPr>
          <w:p w:rsidR="00000000" w:rsidDel="00000000" w:rsidP="00000000" w:rsidRDefault="00000000" w:rsidRPr="00000000" w14:paraId="0000017F">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0">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1">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TACNA</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82">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83">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84">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5">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6">
            <w:pPr>
              <w:spacing w:line="240" w:lineRule="auto"/>
              <w:rPr>
                <w:rFonts w:ascii="Lato" w:cs="Lato" w:eastAsia="Lato" w:hAnsi="Lato"/>
                <w:color w:val="000000"/>
                <w:sz w:val="18"/>
                <w:szCs w:val="18"/>
              </w:rPr>
            </w:pPr>
            <w:r w:rsidDel="00000000" w:rsidR="00000000" w:rsidRPr="00000000">
              <w:rPr>
                <w:rFonts w:ascii="Lato" w:cs="Lato" w:eastAsia="Lato" w:hAnsi="Lato"/>
                <w:color w:val="000000"/>
                <w:sz w:val="18"/>
                <w:szCs w:val="18"/>
                <w:rtl w:val="0"/>
              </w:rPr>
              <w:t xml:space="preserve">UCAYALI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7">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8">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A">
            <w:pPr>
              <w:spacing w:line="240" w:lineRule="auto"/>
              <w:jc w:val="center"/>
              <w:rPr>
                <w:rFonts w:ascii="Exo" w:cs="Exo" w:eastAsia="Exo" w:hAnsi="Exo"/>
                <w:color w:val="000000"/>
                <w:sz w:val="20"/>
                <w:szCs w:val="20"/>
              </w:rPr>
            </w:pPr>
            <w:r w:rsidDel="00000000" w:rsidR="00000000" w:rsidRPr="00000000">
              <w:rPr>
                <w:rFonts w:ascii="Exo" w:cs="Exo" w:eastAsia="Exo" w:hAnsi="Exo"/>
                <w:color w:val="000000"/>
                <w:sz w:val="20"/>
                <w:szCs w:val="20"/>
                <w:rtl w:val="0"/>
              </w:rPr>
              <w:t xml:space="preserve">1</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B">
            <w:pPr>
              <w:spacing w:line="240" w:lineRule="auto"/>
              <w:rPr>
                <w:rFonts w:ascii="Lato" w:cs="Lato" w:eastAsia="Lato" w:hAnsi="Lato"/>
                <w:b w:val="1"/>
                <w:color w:val="000000"/>
                <w:sz w:val="18"/>
                <w:szCs w:val="18"/>
              </w:rPr>
            </w:pPr>
            <w:r w:rsidDel="00000000" w:rsidR="00000000" w:rsidRPr="00000000">
              <w:rPr>
                <w:rFonts w:ascii="Lato" w:cs="Lato" w:eastAsia="Lato" w:hAnsi="Lato"/>
                <w:b w:val="1"/>
                <w:color w:val="000000"/>
                <w:sz w:val="18"/>
                <w:szCs w:val="18"/>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spacing w:line="240" w:lineRule="auto"/>
              <w:jc w:val="center"/>
              <w:rPr>
                <w:rFonts w:ascii="Exo" w:cs="Exo" w:eastAsia="Exo" w:hAnsi="Exo"/>
                <w:b w:val="1"/>
                <w:color w:val="000000"/>
                <w:sz w:val="20"/>
                <w:szCs w:val="20"/>
              </w:rPr>
            </w:pPr>
            <w:r w:rsidDel="00000000" w:rsidR="00000000" w:rsidRPr="00000000">
              <w:rPr>
                <w:rFonts w:ascii="Exo" w:cs="Exo" w:eastAsia="Exo" w:hAnsi="Exo"/>
                <w:b w:val="1"/>
                <w:color w:val="000000"/>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D">
            <w:pPr>
              <w:spacing w:line="240" w:lineRule="auto"/>
              <w:jc w:val="center"/>
              <w:rPr>
                <w:rFonts w:ascii="Exo" w:cs="Exo" w:eastAsia="Exo" w:hAnsi="Exo"/>
                <w:b w:val="1"/>
                <w:color w:val="000000"/>
                <w:sz w:val="20"/>
                <w:szCs w:val="20"/>
              </w:rPr>
            </w:pPr>
            <w:r w:rsidDel="00000000" w:rsidR="00000000" w:rsidRPr="00000000">
              <w:rPr>
                <w:rFonts w:ascii="Exo" w:cs="Exo" w:eastAsia="Exo" w:hAnsi="Exo"/>
                <w:b w:val="1"/>
                <w:color w:val="000000"/>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E">
            <w:pPr>
              <w:spacing w:line="240" w:lineRule="auto"/>
              <w:jc w:val="center"/>
              <w:rPr>
                <w:rFonts w:ascii="Exo" w:cs="Exo" w:eastAsia="Exo" w:hAnsi="Exo"/>
                <w:b w:val="1"/>
                <w:color w:val="000000"/>
                <w:sz w:val="20"/>
                <w:szCs w:val="20"/>
              </w:rPr>
            </w:pPr>
            <w:r w:rsidDel="00000000" w:rsidR="00000000" w:rsidRPr="00000000">
              <w:rPr>
                <w:rFonts w:ascii="Exo" w:cs="Exo" w:eastAsia="Exo" w:hAnsi="Exo"/>
                <w:b w:val="1"/>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F">
            <w:pPr>
              <w:spacing w:line="240" w:lineRule="auto"/>
              <w:jc w:val="center"/>
              <w:rPr>
                <w:rFonts w:ascii="Exo" w:cs="Exo" w:eastAsia="Exo" w:hAnsi="Exo"/>
                <w:b w:val="1"/>
                <w:color w:val="000000"/>
                <w:sz w:val="20"/>
                <w:szCs w:val="20"/>
              </w:rPr>
            </w:pPr>
            <w:r w:rsidDel="00000000" w:rsidR="00000000" w:rsidRPr="00000000">
              <w:rPr>
                <w:rFonts w:ascii="Exo" w:cs="Exo" w:eastAsia="Exo" w:hAnsi="Exo"/>
                <w:b w:val="1"/>
                <w:color w:val="000000"/>
                <w:sz w:val="20"/>
                <w:szCs w:val="20"/>
                <w:rtl w:val="0"/>
              </w:rPr>
              <w:t xml:space="preserve">34</w:t>
            </w:r>
          </w:p>
        </w:tc>
      </w:tr>
    </w:tbl>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 w:right="141" w:firstLine="0"/>
        <w:jc w:val="center"/>
        <w:rPr>
          <w:rFonts w:ascii="Exo" w:cs="Exo" w:eastAsia="Exo" w:hAnsi="Exo"/>
          <w:b w:val="0"/>
          <w:i w:val="0"/>
          <w:smallCaps w:val="0"/>
          <w:strike w:val="0"/>
          <w:color w:val="000000"/>
          <w:sz w:val="18"/>
          <w:szCs w:val="18"/>
          <w:u w:val="none"/>
          <w:shd w:fill="auto" w:val="clear"/>
          <w:vertAlign w:val="baseline"/>
        </w:rPr>
      </w:pPr>
      <w:r w:rsidDel="00000000" w:rsidR="00000000" w:rsidRPr="00000000">
        <w:rPr>
          <w:rFonts w:ascii="Exo" w:cs="Exo" w:eastAsia="Exo" w:hAnsi="Exo"/>
          <w:b w:val="0"/>
          <w:i w:val="0"/>
          <w:smallCaps w:val="0"/>
          <w:strike w:val="0"/>
          <w:color w:val="000000"/>
          <w:sz w:val="18"/>
          <w:szCs w:val="18"/>
          <w:u w:val="none"/>
          <w:shd w:fill="auto" w:val="clear"/>
          <w:vertAlign w:val="baseline"/>
          <w:rtl w:val="0"/>
        </w:rPr>
        <w:t xml:space="preserve">Fuente: INFOgob-JNE (2020). Elaboración propia.</w:t>
      </w:r>
    </w:p>
    <w:p w:rsidR="00000000" w:rsidDel="00000000" w:rsidP="00000000" w:rsidRDefault="00000000" w:rsidRPr="00000000" w14:paraId="00000191">
      <w:pPr>
        <w:spacing w:before="240" w:line="240" w:lineRule="auto"/>
        <w:ind w:left="54" w:firstLine="0"/>
        <w:rPr>
          <w:rFonts w:ascii="Exo" w:cs="Exo" w:eastAsia="Exo" w:hAnsi="Exo"/>
          <w:b w:val="1"/>
          <w:smallCaps w:val="1"/>
          <w:sz w:val="32"/>
          <w:szCs w:val="32"/>
        </w:rPr>
      </w:pPr>
      <w:r w:rsidDel="00000000" w:rsidR="00000000" w:rsidRPr="00000000">
        <w:rPr>
          <w:rtl w:val="0"/>
        </w:rPr>
      </w:r>
    </w:p>
    <w:p w:rsidR="00000000" w:rsidDel="00000000" w:rsidP="00000000" w:rsidRDefault="00000000" w:rsidRPr="00000000" w14:paraId="00000192">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ato" w:cs="Lato" w:eastAsia="Lato" w:hAnsi="Lato"/>
          <w:b w:val="1"/>
          <w:i w:val="0"/>
          <w:smallCaps w:val="0"/>
          <w:strike w:val="0"/>
          <w:color w:val="26214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spacing w:after="0" w:before="240" w:line="276" w:lineRule="auto"/>
        <w:rPr>
          <w:rFonts w:ascii="Exo" w:cs="Exo" w:eastAsia="Exo" w:hAnsi="Exo"/>
          <w:sz w:val="22"/>
          <w:szCs w:val="22"/>
        </w:rPr>
      </w:pPr>
      <w:r w:rsidDel="00000000" w:rsidR="00000000" w:rsidRPr="00000000">
        <w:rPr>
          <w:rtl w:val="0"/>
        </w:rPr>
      </w:r>
    </w:p>
    <w:p w:rsidR="00000000" w:rsidDel="00000000" w:rsidP="00000000" w:rsidRDefault="00000000" w:rsidRPr="00000000" w14:paraId="00000194">
      <w:pPr>
        <w:spacing w:before="0" w:line="240" w:lineRule="auto"/>
        <w:ind w:left="54" w:firstLine="0"/>
        <w:rPr>
          <w:rFonts w:ascii="Exo" w:cs="Exo" w:eastAsia="Exo" w:hAnsi="Exo"/>
          <w:b w:val="1"/>
          <w:smallCaps w:val="1"/>
          <w:sz w:val="32"/>
          <w:szCs w:val="32"/>
        </w:rPr>
      </w:pPr>
      <w:r w:rsidDel="00000000" w:rsidR="00000000" w:rsidRPr="00000000">
        <w:rPr>
          <w:rtl w:val="0"/>
        </w:rPr>
      </w:r>
    </w:p>
    <w:sectPr>
      <w:type w:val="continuous"/>
      <w:pgSz w:h="16838" w:w="11906" w:orient="portrait"/>
      <w:pgMar w:bottom="1135" w:top="1418" w:left="709" w:right="849" w:header="0" w:footer="0"/>
      <w:pgNumType w:start="1"/>
      <w:cols w:equalWidth="0" w:num="2">
        <w:col w:space="709" w:w="4819.499999999999"/>
        <w:col w:space="0" w:w="4819.499999999999"/>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Ex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Century Gothic">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Exo" w:cs="Exo" w:eastAsia="Exo" w:hAnsi="Exo"/>
          <w:b w:val="0"/>
          <w:i w:val="0"/>
          <w:smallCaps w:val="0"/>
          <w:strike w:val="0"/>
          <w:color w:val="000000"/>
          <w:sz w:val="18"/>
          <w:szCs w:val="18"/>
          <w:u w:val="none"/>
          <w:shd w:fill="auto" w:val="clear"/>
          <w:vertAlign w:val="baseline"/>
          <w:rtl w:val="0"/>
        </w:rPr>
        <w:t xml:space="preserve">Desde el 2014 la Base de Datos Oficial de Pueblos Indígenas u Originarios (aprobada por Directiva N° 03-2012/MC) es el principal referente para la determinación de zonas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pStyle w:val="Subtitle"/>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2281.0" w:type="dxa"/>
      <w:jc w:val="left"/>
      <w:tblInd w:w="-1121.0" w:type="dxa"/>
      <w:tblLayout w:type="fixed"/>
      <w:tblLook w:val="0000"/>
    </w:tblPr>
    <w:tblGrid>
      <w:gridCol w:w="5861"/>
      <w:gridCol w:w="6420"/>
      <w:tblGridChange w:id="0">
        <w:tblGrid>
          <w:gridCol w:w="5861"/>
          <w:gridCol w:w="6420"/>
        </w:tblGrid>
      </w:tblGridChange>
    </w:tblGrid>
    <w:tr>
      <w:trPr>
        <w:trHeight w:val="1060" w:hRule="atLeast"/>
      </w:trPr>
      <w:tc>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14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140"/>
              <w:sz w:val="24"/>
              <w:szCs w:val="24"/>
              <w:u w:val="none"/>
              <w:shd w:fill="auto" w:val="clear"/>
              <w:vertAlign w:val="baseline"/>
            </w:rPr>
            <mc:AlternateContent>
              <mc:Choice Requires="wpg">
                <w:drawing>
                  <wp:inline distB="0" distT="0" distL="0" distR="0">
                    <wp:extent cx="1442085" cy="57150"/>
                    <wp:effectExtent b="0" l="0" r="0" t="0"/>
                    <wp:docPr descr="línea recta" id="34" name=""/>
                    <a:graphic>
                      <a:graphicData uri="http://schemas.microsoft.com/office/word/2010/wordprocessingShape">
                        <wps:wsp>
                          <wps:cNvCnPr/>
                          <wps:spPr>
                            <a:xfrm rot="10800000">
                              <a:off x="4624958" y="3780000"/>
                              <a:ext cx="1442085" cy="0"/>
                            </a:xfrm>
                            <a:prstGeom prst="straightConnector1">
                              <a:avLst/>
                            </a:prstGeom>
                            <a:noFill/>
                            <a:ln cap="flat" cmpd="sng" w="5715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1442085" cy="57150"/>
                    <wp:effectExtent b="0" l="0" r="0" t="0"/>
                    <wp:docPr descr="línea recta" id="34" name="image9.png"/>
                    <a:graphic>
                      <a:graphicData uri="http://schemas.openxmlformats.org/drawingml/2006/picture">
                        <pic:pic>
                          <pic:nvPicPr>
                            <pic:cNvPr descr="línea recta" id="0" name="image9.png"/>
                            <pic:cNvPicPr preferRelativeResize="0"/>
                          </pic:nvPicPr>
                          <pic:blipFill>
                            <a:blip r:embed="rId1"/>
                            <a:srcRect/>
                            <a:stretch>
                              <a:fillRect/>
                            </a:stretch>
                          </pic:blipFill>
                          <pic:spPr>
                            <a:xfrm>
                              <a:off x="0" y="0"/>
                              <a:ext cx="1442085" cy="5715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26214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140"/>
              <w:sz w:val="24"/>
              <w:szCs w:val="24"/>
              <w:u w:val="none"/>
              <w:shd w:fill="auto" w:val="clear"/>
              <w:vertAlign w:val="baseline"/>
            </w:rPr>
            <mc:AlternateContent>
              <mc:Choice Requires="wpg">
                <w:drawing>
                  <wp:inline distB="0" distT="0" distL="0" distR="0">
                    <wp:extent cx="1200785" cy="408305"/>
                    <wp:effectExtent b="0" l="0" r="0" t="0"/>
                    <wp:docPr descr="rectángulo de color" id="35" name=""/>
                    <a:graphic>
                      <a:graphicData uri="http://schemas.microsoft.com/office/word/2010/wordprocessingShape">
                        <wps:wsp>
                          <wps:cNvSpPr/>
                          <wps:cNvPr id="9" name="Shape 9"/>
                          <wps:spPr>
                            <a:xfrm rot="10800000">
                              <a:off x="4750370" y="3580610"/>
                              <a:ext cx="1191260" cy="398780"/>
                            </a:xfrm>
                            <a:prstGeom prst="snip1Rect">
                              <a:avLst>
                                <a:gd fmla="val 50000" name="adj"/>
                              </a:avLst>
                            </a:prstGeom>
                            <a:solidFill>
                              <a:schemeClr val="dk2"/>
                            </a:solidFill>
                            <a:ln>
                              <a:noFill/>
                            </a:ln>
                          </wps:spPr>
                          <wps:txbx>
                            <w:txbxContent>
                              <w:p w:rsidR="00000000" w:rsidDel="00000000" w:rsidP="00000000" w:rsidRDefault="00000000" w:rsidRPr="00000000">
                                <w:pPr>
                                  <w:spacing w:after="0" w:before="0" w:line="360"/>
                                  <w:ind w:left="0" w:right="0" w:firstLine="0"/>
                                  <w:jc w:val="left"/>
                                  <w:textDirection w:val="btLr"/>
                                </w:pPr>
                              </w:p>
                            </w:txbxContent>
                          </wps:txbx>
                          <wps:bodyPr anchorCtr="0" anchor="ctr" bIns="45700" lIns="91425" spcFirstLastPara="1" rIns="91425" wrap="square" tIns="45700">
                            <a:noAutofit/>
                          </wps:bodyPr>
                        </wps:wsp>
                      </a:graphicData>
                    </a:graphic>
                  </wp:inline>
                </w:drawing>
              </mc:Choice>
              <mc:Fallback>
                <w:drawing>
                  <wp:inline distB="0" distT="0" distL="0" distR="0">
                    <wp:extent cx="1200785" cy="408305"/>
                    <wp:effectExtent b="0" l="0" r="0" t="0"/>
                    <wp:docPr descr="rectángulo de color" id="35" name="image10.png"/>
                    <a:graphic>
                      <a:graphicData uri="http://schemas.openxmlformats.org/drawingml/2006/picture">
                        <pic:pic>
                          <pic:nvPicPr>
                            <pic:cNvPr descr="rectángulo de color" id="0" name="image10.png"/>
                            <pic:cNvPicPr preferRelativeResize="0"/>
                          </pic:nvPicPr>
                          <pic:blipFill>
                            <a:blip r:embed="rId2"/>
                            <a:srcRect/>
                            <a:stretch>
                              <a:fillRect/>
                            </a:stretch>
                          </pic:blipFill>
                          <pic:spPr>
                            <a:xfrm>
                              <a:off x="0" y="0"/>
                              <a:ext cx="1200785" cy="40830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25400</wp:posOffset>
                    </wp:positionV>
                    <wp:extent cx="833755" cy="307340"/>
                    <wp:effectExtent b="0" l="0" r="0" t="0"/>
                    <wp:wrapNone/>
                    <wp:docPr id="28" name=""/>
                    <a:graphic>
                      <a:graphicData uri="http://schemas.microsoft.com/office/word/2010/wordprocessingShape">
                        <wps:wsp>
                          <wps:cNvSpPr/>
                          <wps:cNvPr id="2" name="Shape 2"/>
                          <wps:spPr>
                            <a:xfrm>
                              <a:off x="4933885" y="3631093"/>
                              <a:ext cx="824230" cy="297815"/>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entury Gothic" w:cs="Century Gothic" w:eastAsia="Century Gothic" w:hAnsi="Century Gothic"/>
                                    <w:b w:val="1"/>
                                    <w:i w:val="0"/>
                                    <w:smallCaps w:val="0"/>
                                    <w:strike w:val="0"/>
                                    <w:color w:val="ffffff"/>
                                    <w:sz w:val="36"/>
                                    <w:vertAlign w:val="baseline"/>
                                  </w:rPr>
                                  <w:t xml:space="preserve"> PAGE  \* Arabic  \* MERGEFORMAT 4</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25400</wp:posOffset>
                    </wp:positionV>
                    <wp:extent cx="833755" cy="307340"/>
                    <wp:effectExtent b="0" l="0" r="0" t="0"/>
                    <wp:wrapNone/>
                    <wp:docPr id="28"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833755" cy="307340"/>
                            </a:xfrm>
                            <a:prstGeom prst="rect"/>
                            <a:ln/>
                          </pic:spPr>
                        </pic:pic>
                      </a:graphicData>
                    </a:graphic>
                  </wp:anchor>
                </w:drawing>
              </mc:Fallback>
            </mc:AlternateContent>
          </w:r>
        </w:p>
      </w:tc>
    </w:tr>
  </w:tbl>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6214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44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262140"/>
        <w:sz w:val="24"/>
        <w:szCs w:val="24"/>
        <w:lang w:val="es-419"/>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240" w:lineRule="auto"/>
    </w:pPr>
    <w:rPr>
      <w:rFonts w:ascii="Century Gothic" w:cs="Century Gothic" w:eastAsia="Century Gothic" w:hAnsi="Century Gothic"/>
      <w:b w:val="1"/>
      <w:smallCaps w:val="1"/>
      <w:sz w:val="48"/>
      <w:szCs w:val="48"/>
    </w:rPr>
  </w:style>
  <w:style w:type="paragraph" w:styleId="Heading2">
    <w:name w:val="heading 2"/>
    <w:basedOn w:val="Normal"/>
    <w:next w:val="Normal"/>
    <w:pPr>
      <w:keepNext w:val="1"/>
      <w:keepLines w:val="1"/>
      <w:spacing w:before="240" w:lineRule="auto"/>
    </w:pPr>
    <w:rPr>
      <w:rFonts w:ascii="Century Gothic" w:cs="Century Gothic" w:eastAsia="Century Gothic" w:hAnsi="Century Gothic"/>
      <w:b w:val="1"/>
      <w:sz w:val="28"/>
      <w:szCs w:val="28"/>
    </w:rPr>
  </w:style>
  <w:style w:type="paragraph" w:styleId="Heading3">
    <w:name w:val="heading 3"/>
    <w:basedOn w:val="Normal"/>
    <w:next w:val="Normal"/>
    <w:pPr>
      <w:keepNext w:val="1"/>
      <w:keepLines w:val="1"/>
      <w:spacing w:after="60" w:line="240" w:lineRule="auto"/>
      <w:ind w:left="29" w:right="29"/>
      <w:jc w:val="right"/>
    </w:pPr>
    <w:rPr>
      <w:rFonts w:ascii="Century Gothic" w:cs="Century Gothic" w:eastAsia="Century Gothic" w:hAnsi="Century Gothic"/>
      <w:b w:val="1"/>
      <w:color w:val="ecbe18"/>
      <w:sz w:val="36"/>
      <w:szCs w:val="3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entury Gothic" w:cs="Century Gothic" w:eastAsia="Century Gothic" w:hAnsi="Century Gothic"/>
      <w:b w:val="1"/>
      <w:color w:val="ffffff"/>
      <w:sz w:val="72"/>
      <w:szCs w:val="72"/>
    </w:rPr>
  </w:style>
  <w:style w:type="paragraph" w:styleId="Normal" w:default="1">
    <w:name w:val="Normal"/>
    <w:qFormat w:val="1"/>
    <w:rsid w:val="00A91D75"/>
    <w:pPr>
      <w:spacing w:after="0" w:line="360" w:lineRule="auto"/>
      <w:contextualSpacing w:val="1"/>
    </w:pPr>
    <w:rPr>
      <w:color w:val="262140" w:themeColor="text1"/>
      <w:sz w:val="24"/>
    </w:rPr>
  </w:style>
  <w:style w:type="paragraph" w:styleId="Ttulo1">
    <w:name w:val="heading 1"/>
    <w:basedOn w:val="Normal"/>
    <w:next w:val="Normal"/>
    <w:link w:val="Ttulo1Car"/>
    <w:uiPriority w:val="7"/>
    <w:qFormat w:val="1"/>
    <w:rsid w:val="00D55CBC"/>
    <w:pPr>
      <w:pageBreakBefore w:val="1"/>
      <w:spacing w:after="120" w:before="480" w:line="240" w:lineRule="auto"/>
      <w:outlineLvl w:val="0"/>
    </w:pPr>
    <w:rPr>
      <w:rFonts w:asciiTheme="majorHAnsi" w:cstheme="majorBidi" w:eastAsiaTheme="majorEastAsia" w:hAnsiTheme="majorHAnsi"/>
      <w:b w:val="1"/>
      <w:bCs w:val="1"/>
      <w:caps w:val="1"/>
      <w:sz w:val="48"/>
    </w:rPr>
  </w:style>
  <w:style w:type="paragraph" w:styleId="Ttulo2">
    <w:name w:val="heading 2"/>
    <w:basedOn w:val="Normal"/>
    <w:next w:val="Normal"/>
    <w:link w:val="Ttulo2Car"/>
    <w:uiPriority w:val="7"/>
    <w:unhideWhenUsed w:val="1"/>
    <w:qFormat w:val="1"/>
    <w:pPr>
      <w:keepNext w:val="1"/>
      <w:keepLines w:val="1"/>
      <w:spacing w:before="240"/>
      <w:outlineLvl w:val="1"/>
    </w:pPr>
    <w:rPr>
      <w:rFonts w:asciiTheme="majorHAnsi" w:cstheme="majorBidi" w:eastAsiaTheme="majorEastAsia" w:hAnsiTheme="majorHAnsi"/>
      <w:b w:val="1"/>
      <w:bCs w:val="1"/>
      <w:sz w:val="28"/>
    </w:rPr>
  </w:style>
  <w:style w:type="paragraph" w:styleId="Ttulo3">
    <w:name w:val="heading 3"/>
    <w:basedOn w:val="Normal"/>
    <w:next w:val="Normal"/>
    <w:link w:val="Ttulo3Car"/>
    <w:uiPriority w:val="7"/>
    <w:unhideWhenUsed w:val="1"/>
    <w:qFormat w:val="1"/>
    <w:pPr>
      <w:keepNext w:val="1"/>
      <w:keepLines w:val="1"/>
      <w:spacing w:after="60" w:line="240" w:lineRule="auto"/>
      <w:ind w:left="29" w:right="29"/>
      <w:jc w:val="right"/>
      <w:outlineLvl w:val="2"/>
    </w:pPr>
    <w:rPr>
      <w:rFonts w:asciiTheme="majorHAnsi" w:cstheme="majorBidi" w:eastAsiaTheme="majorEastAsia" w:hAnsiTheme="majorHAnsi"/>
      <w:b w:val="1"/>
      <w:color w:val="ecbd17" w:themeColor="accent1" w:themeShade="0000BF"/>
      <w:sz w:val="36"/>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link w:val="PiedepginaCar"/>
    <w:uiPriority w:val="99"/>
    <w:unhideWhenUsed w:val="1"/>
    <w:pPr>
      <w:spacing w:line="240" w:lineRule="auto"/>
      <w:ind w:left="29" w:right="144"/>
    </w:pPr>
    <w:rPr>
      <w:color w:val="ecbd17" w:themeColor="accent1" w:themeShade="0000BF"/>
    </w:rPr>
  </w:style>
  <w:style w:type="character" w:styleId="PiedepginaCar" w:customStyle="1">
    <w:name w:val="Pie de página Car"/>
    <w:basedOn w:val="Fuentedeprrafopredeter"/>
    <w:link w:val="Piedepgina"/>
    <w:uiPriority w:val="99"/>
    <w:rPr>
      <w:color w:val="ecbd17" w:themeColor="accent1" w:themeShade="0000BF"/>
    </w:rPr>
  </w:style>
  <w:style w:type="paragraph" w:styleId="Subttulo">
    <w:name w:val="Subtitle"/>
    <w:basedOn w:val="Normal"/>
    <w:link w:val="SubttuloCar"/>
    <w:uiPriority w:val="2"/>
    <w:unhideWhenUsed w:val="1"/>
    <w:qFormat w:val="1"/>
    <w:rsid w:val="00A91D75"/>
    <w:rPr>
      <w:rFonts w:asciiTheme="majorHAnsi" w:hAnsiTheme="majorHAnsi"/>
      <w:b w:val="1"/>
      <w:color w:val="3a3363" w:themeColor="text2"/>
      <w:sz w:val="36"/>
      <w:szCs w:val="36"/>
    </w:rPr>
  </w:style>
  <w:style w:type="paragraph" w:styleId="Pgina" w:customStyle="1">
    <w:name w:val="Página"/>
    <w:basedOn w:val="Normal"/>
    <w:next w:val="Normal"/>
    <w:uiPriority w:val="97"/>
    <w:unhideWhenUsed w:val="1"/>
    <w:qFormat w:val="1"/>
    <w:pPr>
      <w:spacing w:after="40" w:line="240" w:lineRule="auto"/>
    </w:pPr>
    <w:rPr>
      <w:sz w:val="36"/>
    </w:rPr>
  </w:style>
  <w:style w:type="paragraph" w:styleId="Encabezado">
    <w:name w:val="header"/>
    <w:basedOn w:val="Normal"/>
    <w:link w:val="EncabezadoCar"/>
    <w:uiPriority w:val="99"/>
    <w:pPr>
      <w:spacing w:after="380" w:line="240" w:lineRule="auto"/>
    </w:pPr>
  </w:style>
  <w:style w:type="character" w:styleId="EncabezadoCar" w:customStyle="1">
    <w:name w:val="Encabezado Car"/>
    <w:basedOn w:val="Fuentedeprrafopredeter"/>
    <w:link w:val="Encabezado"/>
    <w:uiPriority w:val="99"/>
    <w:rPr>
      <w:color w:val="4e4484" w:themeColor="text1" w:themeTint="0000BF"/>
      <w:sz w:val="20"/>
    </w:rPr>
  </w:style>
  <w:style w:type="table" w:styleId="Tablaconcuadrcula">
    <w:name w:val="Table Grid"/>
    <w:basedOn w:val="Tablanormal"/>
    <w:uiPriority w:val="39"/>
    <w:pPr>
      <w:spacing w:after="120" w:before="120" w:line="240" w:lineRule="auto"/>
      <w:ind w:left="115" w:right="115"/>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w="0.0" w:type="dxa"/>
        <w:right w:w="0.0" w:type="dxa"/>
      </w:tblCellMar>
    </w:tblPr>
    <w:tcPr>
      <w:vAlign w:val="center"/>
    </w:tcPr>
    <w:tblStylePr w:type="firstRow">
      <w:pPr>
        <w:wordWrap w:val="1"/>
        <w:jc w:val="center"/>
      </w:pPr>
      <w:rPr>
        <w:b w:val="1"/>
        <w:i w:val="0"/>
        <w:sz w:val="22"/>
      </w:rPr>
    </w:tblStylePr>
    <w:tblStylePr w:type="lastRow">
      <w:rPr>
        <w:b w:val="1"/>
        <w:i w:val="0"/>
        <w:sz w:val="22"/>
      </w:rPr>
      <w:tblPr/>
      <w:tcPr>
        <w:tcBorders>
          <w:top w:color="auto" w:space="0" w:sz="4" w:val="double"/>
          <w:left w:color="auto" w:space="0" w:sz="4" w:val="single"/>
          <w:bottom w:color="auto" w:space="0" w:sz="18" w:val="single"/>
          <w:right w:color="auto" w:space="0" w:sz="4" w:val="single"/>
          <w:insideH w:space="0" w:sz="0" w:val="nil"/>
          <w:insideV w:color="auto" w:space="0" w:sz="4" w:val="single"/>
          <w:tl2br w:space="0" w:sz="0" w:val="nil"/>
          <w:tr2bl w:space="0" w:sz="0" w:val="nil"/>
        </w:tcBorders>
      </w:tcPr>
    </w:tblStylePr>
  </w:style>
  <w:style w:type="character" w:styleId="Ttulo3Car" w:customStyle="1">
    <w:name w:val="Título 3 Car"/>
    <w:basedOn w:val="Fuentedeprrafopredeter"/>
    <w:link w:val="Ttulo3"/>
    <w:uiPriority w:val="7"/>
    <w:rPr>
      <w:rFonts w:asciiTheme="majorHAnsi" w:cstheme="majorBidi" w:eastAsiaTheme="majorEastAsia" w:hAnsiTheme="majorHAnsi"/>
      <w:b w:val="1"/>
      <w:color w:val="ecbd17" w:themeColor="accent1" w:themeShade="0000BF"/>
      <w:sz w:val="36"/>
      <w:szCs w:val="24"/>
    </w:rPr>
  </w:style>
  <w:style w:type="paragraph" w:styleId="Ttulo">
    <w:name w:val="Title"/>
    <w:basedOn w:val="Normal"/>
    <w:link w:val="TtuloCar"/>
    <w:uiPriority w:val="1"/>
    <w:qFormat w:val="1"/>
    <w:rsid w:val="001E59F3"/>
    <w:pPr>
      <w:framePr w:lines="0" w:hSpace="180" w:wrap="around" w:hAnchor="text" w:vAnchor="text" w:x="-19" w:y="9067"/>
      <w:spacing w:line="240" w:lineRule="auto"/>
    </w:pPr>
    <w:rPr>
      <w:rFonts w:asciiTheme="majorHAnsi" w:cstheme="majorBidi" w:eastAsiaTheme="majorEastAsia" w:hAnsiTheme="majorHAnsi"/>
      <w:b w:val="1"/>
      <w:bCs w:val="1"/>
      <w:color w:val="ffffff" w:themeColor="background1"/>
      <w:sz w:val="72"/>
      <w:szCs w:val="90"/>
    </w:rPr>
  </w:style>
  <w:style w:type="character" w:styleId="TtuloCar" w:customStyle="1">
    <w:name w:val="Título Car"/>
    <w:basedOn w:val="Fuentedeprrafopredeter"/>
    <w:link w:val="Ttulo"/>
    <w:uiPriority w:val="1"/>
    <w:rsid w:val="001E59F3"/>
    <w:rPr>
      <w:rFonts w:asciiTheme="majorHAnsi" w:cstheme="majorBidi" w:eastAsiaTheme="majorEastAsia" w:hAnsiTheme="majorHAnsi"/>
      <w:b w:val="1"/>
      <w:bCs w:val="1"/>
      <w:color w:val="ffffff" w:themeColor="background1"/>
      <w:sz w:val="72"/>
      <w:szCs w:val="90"/>
    </w:rPr>
  </w:style>
  <w:style w:type="character" w:styleId="Textodelmarcadordeposicin">
    <w:name w:val="Placeholder Text"/>
    <w:basedOn w:val="Fuentedeprrafopredeter"/>
    <w:uiPriority w:val="99"/>
    <w:semiHidden w:val="1"/>
    <w:rPr>
      <w:color w:val="808080"/>
    </w:rPr>
  </w:style>
  <w:style w:type="paragraph" w:styleId="Textodeglobo">
    <w:name w:val="Balloon Text"/>
    <w:basedOn w:val="Normal"/>
    <w:link w:val="TextodegloboCar"/>
    <w:uiPriority w:val="99"/>
    <w:semiHidden w:val="1"/>
    <w:unhideWhenUsed w:val="1"/>
    <w:pPr>
      <w:spacing w:line="240" w:lineRule="auto"/>
    </w:pPr>
    <w:rPr>
      <w:rFonts w:ascii="Tahoma" w:cs="Tahoma" w:hAnsi="Tahoma"/>
      <w:sz w:val="16"/>
    </w:rPr>
  </w:style>
  <w:style w:type="character" w:styleId="TextodegloboCar" w:customStyle="1">
    <w:name w:val="Texto de globo Car"/>
    <w:basedOn w:val="Fuentedeprrafopredeter"/>
    <w:link w:val="Textodeglobo"/>
    <w:uiPriority w:val="99"/>
    <w:semiHidden w:val="1"/>
    <w:rPr>
      <w:rFonts w:ascii="Tahoma" w:cs="Tahoma" w:hAnsi="Tahoma"/>
      <w:sz w:val="16"/>
    </w:rPr>
  </w:style>
  <w:style w:type="character" w:styleId="Textoennegrita">
    <w:name w:val="Strong"/>
    <w:basedOn w:val="Fuentedeprrafopredeter"/>
    <w:uiPriority w:val="6"/>
    <w:qFormat w:val="1"/>
    <w:rPr>
      <w:b w:val="1"/>
      <w:bCs w:val="1"/>
    </w:rPr>
  </w:style>
  <w:style w:type="character" w:styleId="SubttuloCar" w:customStyle="1">
    <w:name w:val="Subtítulo Car"/>
    <w:basedOn w:val="Fuentedeprrafopredeter"/>
    <w:link w:val="Subttulo"/>
    <w:uiPriority w:val="2"/>
    <w:rsid w:val="00A91D75"/>
    <w:rPr>
      <w:rFonts w:asciiTheme="majorHAnsi" w:hAnsiTheme="majorHAnsi"/>
      <w:b w:val="1"/>
      <w:color w:val="3a3363" w:themeColor="text2"/>
      <w:sz w:val="36"/>
      <w:szCs w:val="36"/>
    </w:rPr>
  </w:style>
  <w:style w:type="paragraph" w:styleId="Sinespaciado">
    <w:name w:val="No Spacing"/>
    <w:link w:val="SinespaciadoCar"/>
    <w:uiPriority w:val="1"/>
    <w:unhideWhenUsed w:val="1"/>
    <w:qFormat w:val="1"/>
    <w:pPr>
      <w:spacing w:after="0" w:line="240" w:lineRule="auto"/>
    </w:pPr>
  </w:style>
  <w:style w:type="paragraph" w:styleId="Informacindecontacto" w:customStyle="1">
    <w:name w:val="Información de contacto"/>
    <w:basedOn w:val="Normal"/>
    <w:uiPriority w:val="5"/>
    <w:qFormat w:val="1"/>
    <w:pPr>
      <w:spacing w:line="240" w:lineRule="auto"/>
      <w:ind w:left="29" w:right="144"/>
    </w:pPr>
    <w:rPr>
      <w:color w:val="ecbd17" w:themeColor="accent1" w:themeShade="0000BF"/>
    </w:rPr>
  </w:style>
  <w:style w:type="paragraph" w:styleId="TDC1">
    <w:name w:val="toc 1"/>
    <w:basedOn w:val="Normal"/>
    <w:next w:val="Normal"/>
    <w:autoRedefine w:val="1"/>
    <w:uiPriority w:val="39"/>
    <w:unhideWhenUsed w:val="1"/>
    <w:pPr>
      <w:tabs>
        <w:tab w:val="right" w:leader="underscore" w:pos="8424"/>
      </w:tabs>
      <w:spacing w:after="100" w:before="40" w:line="288" w:lineRule="auto"/>
    </w:pPr>
    <w:rPr>
      <w:noProof w:val="1"/>
      <w:kern w:val="20"/>
    </w:rPr>
  </w:style>
  <w:style w:type="character" w:styleId="Ttulo1Car" w:customStyle="1">
    <w:name w:val="Título 1 Car"/>
    <w:basedOn w:val="Fuentedeprrafopredeter"/>
    <w:link w:val="Ttulo1"/>
    <w:uiPriority w:val="7"/>
    <w:rsid w:val="00D55CBC"/>
    <w:rPr>
      <w:rFonts w:asciiTheme="majorHAnsi" w:cstheme="majorBidi" w:eastAsiaTheme="majorEastAsia" w:hAnsiTheme="majorHAnsi"/>
      <w:b w:val="1"/>
      <w:bCs w:val="1"/>
      <w:caps w:val="1"/>
      <w:color w:val="262140" w:themeColor="text1"/>
      <w:sz w:val="48"/>
    </w:rPr>
  </w:style>
  <w:style w:type="paragraph" w:styleId="TtuloTDC">
    <w:name w:val="TOC Heading"/>
    <w:basedOn w:val="Ttulo1"/>
    <w:next w:val="Normal"/>
    <w:uiPriority w:val="39"/>
    <w:unhideWhenUsed w:val="1"/>
    <w:qFormat w:val="1"/>
    <w:rsid w:val="00D476F7"/>
    <w:pPr>
      <w:spacing w:after="360" w:before="0"/>
      <w:outlineLvl w:val="9"/>
    </w:pPr>
    <w:rPr>
      <w:kern w:val="20"/>
      <w:sz w:val="44"/>
    </w:rPr>
  </w:style>
  <w:style w:type="character" w:styleId="Ttulo2Car" w:customStyle="1">
    <w:name w:val="Título 2 Car"/>
    <w:basedOn w:val="Fuentedeprrafopredeter"/>
    <w:link w:val="Ttulo2"/>
    <w:uiPriority w:val="7"/>
    <w:rPr>
      <w:rFonts w:asciiTheme="majorHAnsi" w:cstheme="majorBidi" w:eastAsiaTheme="majorEastAsia" w:hAnsiTheme="majorHAnsi"/>
      <w:b w:val="1"/>
      <w:bCs w:val="1"/>
      <w:color w:val="262140" w:themeColor="text1"/>
      <w:sz w:val="28"/>
    </w:rPr>
  </w:style>
  <w:style w:type="paragraph" w:styleId="Cita">
    <w:name w:val="Quote"/>
    <w:basedOn w:val="Normal"/>
    <w:next w:val="Normal"/>
    <w:link w:val="CitaCar"/>
    <w:uiPriority w:val="3"/>
    <w:unhideWhenUsed w:val="1"/>
    <w:qFormat w:val="1"/>
    <w:rsid w:val="00D55CBC"/>
    <w:pPr>
      <w:spacing w:line="240" w:lineRule="auto"/>
    </w:pPr>
    <w:rPr>
      <w:b w:val="1"/>
      <w:i w:val="1"/>
      <w:iCs w:val="1"/>
      <w:color w:val="ecbd17" w:themeColor="accent1" w:themeShade="0000BF"/>
      <w:kern w:val="20"/>
      <w:sz w:val="36"/>
    </w:rPr>
  </w:style>
  <w:style w:type="character" w:styleId="CitaCar" w:customStyle="1">
    <w:name w:val="Cita Car"/>
    <w:basedOn w:val="Fuentedeprrafopredeter"/>
    <w:link w:val="Cita"/>
    <w:uiPriority w:val="3"/>
    <w:rsid w:val="00D55CBC"/>
    <w:rPr>
      <w:b w:val="1"/>
      <w:i w:val="1"/>
      <w:iCs w:val="1"/>
      <w:color w:val="ecbd17" w:themeColor="accent1" w:themeShade="0000BF"/>
      <w:kern w:val="20"/>
      <w:sz w:val="36"/>
    </w:rPr>
  </w:style>
  <w:style w:type="paragraph" w:styleId="Firma">
    <w:name w:val="Signature"/>
    <w:basedOn w:val="Normal"/>
    <w:link w:val="FirmaCar"/>
    <w:uiPriority w:val="8"/>
    <w:unhideWhenUsed w:val="1"/>
    <w:qFormat w:val="1"/>
    <w:rsid w:val="00E523C3"/>
    <w:pPr>
      <w:spacing w:before="720" w:line="312" w:lineRule="auto"/>
    </w:pPr>
    <w:rPr>
      <w:b w:val="1"/>
      <w:kern w:val="20"/>
    </w:rPr>
  </w:style>
  <w:style w:type="character" w:styleId="FirmaCar" w:customStyle="1">
    <w:name w:val="Firma Car"/>
    <w:basedOn w:val="Fuentedeprrafopredeter"/>
    <w:link w:val="Firma"/>
    <w:uiPriority w:val="8"/>
    <w:rsid w:val="00E523C3"/>
    <w:rPr>
      <w:b w:val="1"/>
      <w:color w:val="262140" w:themeColor="text1"/>
      <w:kern w:val="20"/>
      <w:sz w:val="24"/>
    </w:rPr>
  </w:style>
  <w:style w:type="character" w:styleId="SinespaciadoCar" w:customStyle="1">
    <w:name w:val="Sin espaciado Car"/>
    <w:basedOn w:val="Fuentedeprrafopredeter"/>
    <w:link w:val="Sinespaciado"/>
    <w:uiPriority w:val="98"/>
  </w:style>
  <w:style w:type="paragraph" w:styleId="Listaconvietas">
    <w:name w:val="List Bullet"/>
    <w:basedOn w:val="Normal"/>
    <w:uiPriority w:val="11"/>
    <w:qFormat w:val="1"/>
    <w:rsid w:val="002063EE"/>
    <w:pPr>
      <w:numPr>
        <w:numId w:val="12"/>
      </w:numPr>
      <w:spacing w:after="40" w:before="40" w:line="288" w:lineRule="auto"/>
    </w:pPr>
    <w:rPr>
      <w:szCs w:val="22"/>
      <w:lang w:eastAsia="en-US"/>
    </w:rPr>
  </w:style>
  <w:style w:type="paragraph" w:styleId="Listaconnmeros">
    <w:name w:val="List Number"/>
    <w:basedOn w:val="Listaconnmeros2"/>
    <w:uiPriority w:val="9"/>
    <w:unhideWhenUsed w:val="1"/>
    <w:qFormat w:val="1"/>
    <w:rsid w:val="00D476F7"/>
  </w:style>
  <w:style w:type="paragraph" w:styleId="Listaconnmeros2">
    <w:name w:val="List Number 2"/>
    <w:basedOn w:val="Normal"/>
    <w:uiPriority w:val="10"/>
    <w:qFormat w:val="1"/>
    <w:rsid w:val="001865F2"/>
    <w:pPr>
      <w:numPr>
        <w:numId w:val="23"/>
      </w:numPr>
    </w:pPr>
  </w:style>
  <w:style w:type="table" w:styleId="Tablafinanciera" w:customStyle="1">
    <w:name w:val="Tabla financiera"/>
    <w:basedOn w:val="Tablanormal"/>
    <w:uiPriority w:val="99"/>
    <w:rsid w:val="00944D7A"/>
    <w:pPr>
      <w:spacing w:after="60" w:before="60" w:line="240" w:lineRule="auto"/>
      <w:jc w:val="right"/>
    </w:pPr>
    <w:tblPr>
      <w:tblBorders>
        <w:top w:color="262140" w:space="0" w:sz="8" w:themeColor="text1" w:val="single"/>
        <w:left w:color="262140" w:space="0" w:sz="8" w:themeColor="text1" w:val="single"/>
        <w:bottom w:color="262140" w:space="0" w:sz="24" w:themeColor="text1" w:val="single"/>
        <w:right w:color="262140" w:space="0" w:sz="8" w:themeColor="text1" w:val="single"/>
        <w:insideH w:color="262140" w:space="0" w:sz="8" w:themeColor="text1" w:val="single"/>
        <w:insideV w:color="262140" w:space="0" w:sz="8" w:themeColor="text1" w:val="single"/>
      </w:tblBorders>
      <w:tblCellMar>
        <w:left w:w="72.0" w:type="dxa"/>
        <w:right w:w="360.0" w:type="dxa"/>
      </w:tblCellMar>
    </w:tblPr>
    <w:tblStylePr w:type="firstRow">
      <w:pPr>
        <w:wordWrap w:val="1"/>
        <w:spacing w:after="40" w:afterAutospacing="0" w:afterLines="0" w:before="40" w:beforeAutospacing="0" w:beforeLines="0"/>
        <w:jc w:val="center"/>
      </w:pPr>
      <w:rPr>
        <w:rFonts w:asciiTheme="majorHAnsi" w:hAnsiTheme="majorHAnsi"/>
        <w:b w:val="1"/>
        <w:i w:val="0"/>
        <w:caps w:val="0"/>
        <w:smallCaps w:val="0"/>
        <w:color w:val="262140" w:themeColor="text1"/>
        <w:sz w:val="22"/>
      </w:rPr>
    </w:tblStylePr>
    <w:tblStylePr w:type="firstCol">
      <w:pPr>
        <w:wordWrap w:val="1"/>
        <w:jc w:val="left"/>
      </w:pPr>
      <w:rPr>
        <w:b w:val="1"/>
        <w:color w:val="262140" w:themeColor="text1"/>
      </w:rPr>
    </w:tblStylePr>
  </w:style>
  <w:style w:type="character" w:styleId="Refdecomentario">
    <w:name w:val="annotation reference"/>
    <w:basedOn w:val="Fuentedeprrafopredeter"/>
    <w:uiPriority w:val="99"/>
    <w:semiHidden w:val="1"/>
    <w:unhideWhenUsed w:val="1"/>
    <w:rPr>
      <w:sz w:val="16"/>
    </w:rPr>
  </w:style>
  <w:style w:type="paragraph" w:styleId="Textocomentario">
    <w:name w:val="annotation text"/>
    <w:basedOn w:val="Normal"/>
    <w:link w:val="TextocomentarioCar"/>
    <w:uiPriority w:val="99"/>
    <w:semiHidden w:val="1"/>
    <w:unhideWhenUsed w:val="1"/>
    <w:pPr>
      <w:spacing w:line="240" w:lineRule="auto"/>
    </w:pPr>
  </w:style>
  <w:style w:type="character" w:styleId="TextocomentarioCar" w:customStyle="1">
    <w:name w:val="Texto comentario Car"/>
    <w:basedOn w:val="Fuentedeprrafopredeter"/>
    <w:link w:val="Textocomentario"/>
    <w:uiPriority w:val="99"/>
    <w:semiHidden w:val="1"/>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rPr>
  </w:style>
  <w:style w:type="table" w:styleId="Sombreadoclaro">
    <w:name w:val="Light Shading"/>
    <w:basedOn w:val="Tablanormal"/>
    <w:uiPriority w:val="60"/>
    <w:pPr>
      <w:spacing w:after="0" w:line="240" w:lineRule="auto"/>
    </w:pPr>
    <w:rPr>
      <w:color w:val="1c182f" w:themeColor="text1" w:themeShade="0000BF"/>
    </w:rPr>
    <w:tblPr>
      <w:tblStyleRowBandSize w:val="1"/>
      <w:tblStyleColBandSize w:val="1"/>
      <w:tblBorders>
        <w:top w:color="262140" w:space="0" w:sz="8" w:themeColor="text1" w:val="single"/>
        <w:bottom w:color="262140" w:space="0" w:sz="8" w:themeColor="text1" w:val="single"/>
      </w:tblBorders>
    </w:tblPr>
    <w:tblStylePr w:type="firstRow">
      <w:pPr>
        <w:spacing w:after="0" w:before="0" w:line="240" w:lineRule="auto"/>
      </w:pPr>
      <w:rPr>
        <w:b w:val="1"/>
        <w:bCs w:val="1"/>
      </w:rPr>
      <w:tblPr/>
      <w:tcPr>
        <w:tcBorders>
          <w:top w:color="262140" w:space="0" w:sz="8" w:themeColor="text1" w:val="single"/>
          <w:left w:space="0" w:sz="0" w:val="nil"/>
          <w:bottom w:color="26214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262140" w:space="0" w:sz="8" w:themeColor="text1" w:val="single"/>
          <w:left w:space="0" w:sz="0" w:val="nil"/>
          <w:bottom w:color="26214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bbdc" w:themeFill="text1" w:themeFillTint="00003F" w:val="clear"/>
      </w:tcPr>
    </w:tblStylePr>
    <w:tblStylePr w:type="band1Horz">
      <w:tblPr/>
      <w:tcPr>
        <w:tcBorders>
          <w:left w:space="0" w:sz="0" w:val="nil"/>
          <w:right w:space="0" w:sz="0" w:val="nil"/>
          <w:insideH w:space="0" w:sz="0" w:val="nil"/>
          <w:insideV w:space="0" w:sz="0" w:val="nil"/>
        </w:tcBorders>
        <w:shd w:color="auto" w:fill="c0bbdc" w:themeFill="text1" w:themeFillTint="00003F" w:val="clear"/>
      </w:tcPr>
    </w:tblStylePr>
  </w:style>
  <w:style w:type="paragraph" w:styleId="Organizacin" w:customStyle="1">
    <w:name w:val="Organización"/>
    <w:basedOn w:val="Normal"/>
    <w:uiPriority w:val="4"/>
    <w:qFormat w:val="1"/>
    <w:pPr>
      <w:spacing w:after="60" w:line="240" w:lineRule="auto"/>
      <w:ind w:left="-2318" w:right="29"/>
    </w:pPr>
    <w:rPr>
      <w:b w:val="1"/>
      <w:bCs w:val="1"/>
      <w:color w:val="ecbd17" w:themeColor="accent1" w:themeShade="0000BF"/>
      <w:sz w:val="36"/>
    </w:rPr>
  </w:style>
  <w:style w:type="paragraph" w:styleId="Descripcin">
    <w:name w:val="caption"/>
    <w:basedOn w:val="Normal"/>
    <w:uiPriority w:val="35"/>
    <w:qFormat w:val="1"/>
    <w:rsid w:val="00577305"/>
    <w:pPr>
      <w:spacing w:after="120" w:line="240" w:lineRule="auto"/>
    </w:pPr>
    <w:rPr>
      <w:iCs w:val="1"/>
      <w:color w:val="auto"/>
      <w:sz w:val="18"/>
      <w:szCs w:val="18"/>
    </w:rPr>
  </w:style>
  <w:style w:type="paragraph" w:styleId="Citadestacada">
    <w:name w:val="Intense Quote"/>
    <w:basedOn w:val="Normal"/>
    <w:next w:val="Normal"/>
    <w:link w:val="CitadestacadaCar"/>
    <w:uiPriority w:val="30"/>
    <w:semiHidden w:val="1"/>
    <w:qFormat w:val="1"/>
    <w:rsid w:val="00FE3D2C"/>
    <w:pPr>
      <w:pBdr>
        <w:top w:color="ecbd17" w:space="10" w:sz="4" w:themeColor="accent1" w:themeShade="0000BF" w:val="single"/>
        <w:bottom w:color="ecbd17" w:space="10" w:sz="4" w:themeColor="accent1" w:themeShade="0000BF" w:val="single"/>
      </w:pBdr>
      <w:spacing w:after="360" w:before="360"/>
      <w:ind w:left="864" w:right="864"/>
      <w:jc w:val="center"/>
    </w:pPr>
    <w:rPr>
      <w:i w:val="1"/>
      <w:iCs w:val="1"/>
      <w:color w:val="ecbd17" w:themeColor="accent1" w:themeShade="0000BF"/>
    </w:rPr>
  </w:style>
  <w:style w:type="character" w:styleId="CitadestacadaCar" w:customStyle="1">
    <w:name w:val="Cita destacada Car"/>
    <w:basedOn w:val="Fuentedeprrafopredeter"/>
    <w:link w:val="Citadestacada"/>
    <w:uiPriority w:val="30"/>
    <w:semiHidden w:val="1"/>
    <w:rsid w:val="00FE3D2C"/>
    <w:rPr>
      <w:i w:val="1"/>
      <w:iCs w:val="1"/>
      <w:color w:val="ecbd17" w:themeColor="accent1" w:themeShade="0000BF"/>
    </w:rPr>
  </w:style>
  <w:style w:type="paragraph" w:styleId="nfasis2" w:customStyle="1">
    <w:name w:val="Énfasis 2"/>
    <w:basedOn w:val="Normal"/>
    <w:link w:val="Carcterdenfasis2"/>
    <w:uiPriority w:val="8"/>
    <w:qFormat w:val="1"/>
    <w:rsid w:val="002063EE"/>
    <w:pPr>
      <w:spacing w:after="240" w:before="240" w:line="288" w:lineRule="auto"/>
    </w:pPr>
    <w:rPr>
      <w:b w:val="1"/>
      <w:spacing w:val="20"/>
    </w:rPr>
  </w:style>
  <w:style w:type="character" w:styleId="Carcterdenfasis2" w:customStyle="1">
    <w:name w:val="Carácter de énfasis 2"/>
    <w:basedOn w:val="Fuentedeprrafopredeter"/>
    <w:link w:val="nfasis2"/>
    <w:uiPriority w:val="8"/>
    <w:rsid w:val="002063EE"/>
    <w:rPr>
      <w:b w:val="1"/>
      <w:color w:val="262140" w:themeColor="text1"/>
      <w:spacing w:val="20"/>
      <w:sz w:val="24"/>
    </w:rPr>
  </w:style>
  <w:style w:type="paragraph" w:styleId="TDC2">
    <w:name w:val="toc 2"/>
    <w:basedOn w:val="Normal"/>
    <w:next w:val="Normal"/>
    <w:autoRedefine w:val="1"/>
    <w:uiPriority w:val="39"/>
    <w:unhideWhenUsed w:val="1"/>
    <w:rsid w:val="00E523C3"/>
    <w:pPr>
      <w:spacing w:after="100"/>
      <w:ind w:left="240"/>
    </w:pPr>
  </w:style>
  <w:style w:type="character" w:styleId="Hipervnculo">
    <w:name w:val="Hyperlink"/>
    <w:basedOn w:val="Fuentedeprrafopredeter"/>
    <w:uiPriority w:val="99"/>
    <w:unhideWhenUsed w:val="1"/>
    <w:rsid w:val="00E523C3"/>
    <w:rPr>
      <w:color w:val="ecbe18" w:themeColor="hyperlink"/>
      <w:u w:val="single"/>
    </w:rPr>
  </w:style>
  <w:style w:type="table" w:styleId="Tabladelista1clara-nfasis6">
    <w:name w:val="List Table 1 Light Accent 6"/>
    <w:basedOn w:val="Tablanormal"/>
    <w:uiPriority w:val="46"/>
    <w:rsid w:val="002063EE"/>
    <w:pPr>
      <w:spacing w:after="0" w:line="240" w:lineRule="auto"/>
    </w:pPr>
    <w:tblPr>
      <w:tblStyleRowBandSize w:val="1"/>
      <w:tblStyleColBandSize w:val="1"/>
    </w:tblPr>
    <w:tblStylePr w:type="firstRow">
      <w:rPr>
        <w:b w:val="1"/>
        <w:bCs w:val="1"/>
      </w:rPr>
      <w:tblPr/>
      <w:tcPr>
        <w:tcBorders>
          <w:bottom w:color="7e7eb9" w:space="0" w:sz="4" w:themeColor="accent6" w:themeTint="000099" w:val="single"/>
        </w:tcBorders>
      </w:tcPr>
    </w:tblStylePr>
    <w:tblStylePr w:type="lastRow">
      <w:rPr>
        <w:b w:val="1"/>
        <w:bCs w:val="1"/>
      </w:rPr>
      <w:tblPr/>
      <w:tcPr>
        <w:tcBorders>
          <w:top w:color="7e7eb9"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d4d4e8" w:themeFill="accent6" w:themeFillTint="000033" w:val="clear"/>
      </w:tcPr>
    </w:tblStylePr>
    <w:tblStylePr w:type="band1Horz">
      <w:tblPr/>
      <w:tcPr>
        <w:shd w:color="auto" w:fill="d4d4e8" w:themeFill="accent6" w:themeFillTint="000033" w:val="clear"/>
      </w:tcPr>
    </w:tblStylePr>
  </w:style>
  <w:style w:type="paragraph" w:styleId="Prrafodelista">
    <w:name w:val="List Paragraph"/>
    <w:basedOn w:val="Normal"/>
    <w:uiPriority w:val="34"/>
    <w:qFormat w:val="1"/>
    <w:rsid w:val="00FE089A"/>
    <w:pPr>
      <w:spacing w:after="160" w:line="259" w:lineRule="auto"/>
      <w:ind w:left="720"/>
    </w:pPr>
    <w:rPr>
      <w:color w:val="auto"/>
      <w:sz w:val="22"/>
      <w:szCs w:val="22"/>
      <w:lang w:eastAsia="en-US" w:val="es-PE"/>
    </w:rPr>
  </w:style>
  <w:style w:type="paragraph" w:styleId="Textonotapie">
    <w:name w:val="footnote text"/>
    <w:basedOn w:val="Normal"/>
    <w:link w:val="TextonotapieCar"/>
    <w:uiPriority w:val="99"/>
    <w:semiHidden w:val="1"/>
    <w:unhideWhenUsed w:val="1"/>
    <w:rsid w:val="00B548B5"/>
    <w:pPr>
      <w:spacing w:line="240" w:lineRule="auto"/>
      <w:contextualSpacing w:val="0"/>
    </w:pPr>
    <w:rPr>
      <w:color w:val="auto"/>
      <w:sz w:val="20"/>
      <w:lang w:eastAsia="en-US" w:val="es-PE"/>
    </w:rPr>
  </w:style>
  <w:style w:type="character" w:styleId="TextonotapieCar" w:customStyle="1">
    <w:name w:val="Texto nota pie Car"/>
    <w:basedOn w:val="Fuentedeprrafopredeter"/>
    <w:link w:val="Textonotapie"/>
    <w:uiPriority w:val="99"/>
    <w:semiHidden w:val="1"/>
    <w:rsid w:val="00B548B5"/>
    <w:rPr>
      <w:color w:val="auto"/>
      <w:lang w:eastAsia="en-US" w:val="es-PE"/>
    </w:rPr>
  </w:style>
  <w:style w:type="character" w:styleId="Refdenotaalpie">
    <w:name w:val="footnote reference"/>
    <w:basedOn w:val="Fuentedeprrafopredeter"/>
    <w:uiPriority w:val="99"/>
    <w:unhideWhenUsed w:val="1"/>
    <w:rsid w:val="00B548B5"/>
    <w:rPr>
      <w:vertAlign w:val="superscript"/>
    </w:rPr>
  </w:style>
  <w:style w:type="paragraph" w:styleId="NormalWeb">
    <w:name w:val="Normal (Web)"/>
    <w:basedOn w:val="Normal"/>
    <w:uiPriority w:val="99"/>
    <w:semiHidden w:val="1"/>
    <w:unhideWhenUsed w:val="1"/>
    <w:rsid w:val="009E598E"/>
    <w:pPr>
      <w:spacing w:after="100" w:afterAutospacing="1" w:before="100" w:beforeAutospacing="1" w:line="240" w:lineRule="auto"/>
      <w:contextualSpacing w:val="0"/>
    </w:pPr>
    <w:rPr>
      <w:rFonts w:ascii="Times New Roman" w:cs="Times New Roman" w:hAnsi="Times New Roman" w:eastAsiaTheme="minorEastAsia"/>
      <w:color w:val="auto"/>
      <w:szCs w:val="24"/>
      <w:lang w:eastAsia="es-PE" w:val="es-PE"/>
    </w:rPr>
  </w:style>
  <w:style w:type="table" w:styleId="Tablaconcuadrcula4-nfasis3">
    <w:name w:val="Grid Table 4 Accent 3"/>
    <w:basedOn w:val="Tablanormal"/>
    <w:uiPriority w:val="49"/>
    <w:rsid w:val="009B5311"/>
    <w:pPr>
      <w:spacing w:after="0" w:line="240" w:lineRule="auto"/>
    </w:pPr>
    <w:rPr>
      <w:color w:val="auto"/>
      <w:sz w:val="22"/>
      <w:szCs w:val="22"/>
      <w:lang w:eastAsia="en-US" w:val="en-AU"/>
    </w:rPr>
    <w:tblPr>
      <w:tblStyleRowBandSize w:val="1"/>
      <w:tblStyleColBandSize w:val="1"/>
      <w:tblBorders>
        <w:top w:color="f7e5a4" w:space="0" w:sz="4" w:themeColor="accent3" w:themeTint="000099" w:val="single"/>
        <w:left w:color="f7e5a4" w:space="0" w:sz="4" w:themeColor="accent3" w:themeTint="000099" w:val="single"/>
        <w:bottom w:color="f7e5a4" w:space="0" w:sz="4" w:themeColor="accent3" w:themeTint="000099" w:val="single"/>
        <w:right w:color="f7e5a4" w:space="0" w:sz="4" w:themeColor="accent3" w:themeTint="000099" w:val="single"/>
        <w:insideH w:color="f7e5a4" w:space="0" w:sz="4" w:themeColor="accent3" w:themeTint="000099" w:val="single"/>
        <w:insideV w:color="f7e5a4" w:space="0" w:sz="4" w:themeColor="accent3" w:themeTint="000099" w:val="single"/>
      </w:tblBorders>
    </w:tblPr>
    <w:tblStylePr w:type="firstRow">
      <w:rPr>
        <w:b w:val="1"/>
        <w:bCs w:val="1"/>
        <w:color w:val="ffffff" w:themeColor="background1"/>
      </w:rPr>
      <w:tblPr/>
      <w:tcPr>
        <w:tcBorders>
          <w:top w:color="f3d569" w:space="0" w:sz="4" w:themeColor="accent3" w:val="single"/>
          <w:left w:color="f3d569" w:space="0" w:sz="4" w:themeColor="accent3" w:val="single"/>
          <w:bottom w:color="f3d569" w:space="0" w:sz="4" w:themeColor="accent3" w:val="single"/>
          <w:right w:color="f3d569" w:space="0" w:sz="4" w:themeColor="accent3" w:val="single"/>
          <w:insideH w:space="0" w:sz="0" w:val="nil"/>
          <w:insideV w:space="0" w:sz="0" w:val="nil"/>
        </w:tcBorders>
        <w:shd w:color="auto" w:fill="f3d569" w:themeFill="accent3" w:val="clear"/>
      </w:tcPr>
    </w:tblStylePr>
    <w:tblStylePr w:type="lastRow">
      <w:rPr>
        <w:b w:val="1"/>
        <w:bCs w:val="1"/>
      </w:rPr>
      <w:tblPr/>
      <w:tcPr>
        <w:tcBorders>
          <w:top w:color="f3d569" w:space="0" w:sz="4" w:themeColor="accent3" w:val="double"/>
        </w:tcBorders>
      </w:tcPr>
    </w:tblStylePr>
    <w:tblStylePr w:type="firstCol">
      <w:rPr>
        <w:b w:val="1"/>
        <w:bCs w:val="1"/>
      </w:rPr>
    </w:tblStylePr>
    <w:tblStylePr w:type="lastCol">
      <w:rPr>
        <w:b w:val="1"/>
        <w:bCs w:val="1"/>
      </w:rPr>
    </w:tblStylePr>
    <w:tblStylePr w:type="band1Vert">
      <w:tblPr/>
      <w:tcPr>
        <w:shd w:color="auto" w:fill="fcf6e0" w:themeFill="accent3" w:themeFillTint="000033" w:val="clear"/>
      </w:tcPr>
    </w:tblStylePr>
    <w:tblStylePr w:type="band1Horz">
      <w:tblPr/>
      <w:tcPr>
        <w:shd w:color="auto" w:fill="fcf6e0" w:themeFill="accent3" w:themeFillTint="000033" w:val="clear"/>
      </w:tcPr>
    </w:tblStylePr>
  </w:style>
  <w:style w:type="paragraph" w:styleId="Subtitle">
    <w:name w:val="Subtitle"/>
    <w:basedOn w:val="Normal"/>
    <w:next w:val="Normal"/>
    <w:pPr/>
    <w:rPr>
      <w:rFonts w:ascii="Century Gothic" w:cs="Century Gothic" w:eastAsia="Century Gothic" w:hAnsi="Century Gothic"/>
      <w:b w:val="1"/>
      <w:color w:val="3a3363"/>
      <w:sz w:val="36"/>
      <w:szCs w:val="36"/>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before="60" w:line="240" w:lineRule="auto"/>
      <w:ind w:left="115" w:right="115"/>
      <w:jc w:val="right"/>
    </w:pPr>
    <w:rPr>
      <w:color w:val="000000"/>
      <w:sz w:val="22"/>
      <w:szCs w:val="22"/>
    </w:rPr>
    <w:tblPr>
      <w:tblStyleRowBandSize w:val="1"/>
      <w:tblStyleColBandSize w:val="1"/>
      <w:tblCellMar>
        <w:top w:w="0.0" w:type="dxa"/>
        <w:left w:w="72.0" w:type="dxa"/>
        <w:bottom w:w="0.0" w:type="dxa"/>
        <w:right w:w="360.0" w:type="dxa"/>
      </w:tblCellMar>
    </w:tblPr>
    <w:tcPr>
      <w:vAlign w:val="center"/>
    </w:tcPr>
    <w:tblStylePr w:type="band1Horz">
      <w:tcPr>
        <w:shd w:fill="fcf6e0" w:val="clear"/>
      </w:tcPr>
    </w:tblStylePr>
    <w:tblStylePr w:type="band1Vert">
      <w:tcPr>
        <w:shd w:fill="fcf6e0" w:val="clear"/>
      </w:tcPr>
    </w:tblStylePr>
    <w:tblStylePr w:type="firstCol">
      <w:rPr>
        <w:b w:val="1"/>
      </w:rPr>
    </w:tblStylePr>
    <w:tblStylePr w:type="firstRow">
      <w:rPr>
        <w:b w:val="1"/>
        <w:color w:val="ffffff"/>
      </w:rPr>
      <w:tcPr>
        <w:tcBorders>
          <w:top w:color="f3d569" w:space="0" w:sz="4" w:val="single"/>
          <w:left w:color="f3d569" w:space="0" w:sz="4" w:val="single"/>
          <w:bottom w:color="f3d569" w:space="0" w:sz="4" w:val="single"/>
          <w:right w:color="f3d569" w:space="0" w:sz="4" w:val="single"/>
          <w:insideH w:color="000000" w:space="0" w:sz="0" w:val="nil"/>
          <w:insideV w:color="000000" w:space="0" w:sz="0" w:val="nil"/>
        </w:tcBorders>
        <w:shd w:fill="f3d569" w:val="clear"/>
      </w:tcPr>
    </w:tblStylePr>
    <w:tblStylePr w:type="lastCol">
      <w:rPr>
        <w:b w:val="1"/>
      </w:rPr>
    </w:tblStylePr>
    <w:tblStylePr w:type="lastRow">
      <w:rPr>
        <w:b w:val="1"/>
      </w:rPr>
      <w:tcPr>
        <w:tcBorders>
          <w:top w:color="f3d569" w:space="0" w:sz="4" w:val="single"/>
        </w:tcBorders>
      </w:tcPr>
    </w:tblStyle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chart" Target="charts/chart2.xml"/><Relationship Id="rId11" Type="http://schemas.openxmlformats.org/officeDocument/2006/relationships/image" Target="media/image4.png"/><Relationship Id="rId22" Type="http://schemas.openxmlformats.org/officeDocument/2006/relationships/chart" Target="charts/chart4.xml"/><Relationship Id="rId10" Type="http://schemas.openxmlformats.org/officeDocument/2006/relationships/image" Target="media/image11.png"/><Relationship Id="rId21" Type="http://schemas.openxmlformats.org/officeDocument/2006/relationships/chart" Target="charts/chart5.xm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2.jp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chart" Target="charts/chart3.xml"/><Relationship Id="rId6" Type="http://schemas.openxmlformats.org/officeDocument/2006/relationships/styles" Target="styles.xml"/><Relationship Id="rId18" Type="http://schemas.openxmlformats.org/officeDocument/2006/relationships/chart" Target="charts/chart1.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1" Type="http://schemas.openxmlformats.org/officeDocument/2006/relationships/font" Target="fonts/Exo-italic.ttf"/><Relationship Id="rId10" Type="http://schemas.openxmlformats.org/officeDocument/2006/relationships/font" Target="fonts/Exo-bold.ttf"/><Relationship Id="rId13" Type="http://schemas.openxmlformats.org/officeDocument/2006/relationships/font" Target="fonts/CenturyGothic-regular.ttf"/><Relationship Id="rId12" Type="http://schemas.openxmlformats.org/officeDocument/2006/relationships/font" Target="fonts/Exo-boldItalic.ttf"/><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9" Type="http://schemas.openxmlformats.org/officeDocument/2006/relationships/font" Target="fonts/Exo-regular.ttf"/><Relationship Id="rId15" Type="http://schemas.openxmlformats.org/officeDocument/2006/relationships/font" Target="fonts/CenturyGothic-italic.ttf"/><Relationship Id="rId14" Type="http://schemas.openxmlformats.org/officeDocument/2006/relationships/font" Target="fonts/CenturyGothic-bold.ttf"/><Relationship Id="rId16" Type="http://schemas.openxmlformats.org/officeDocument/2006/relationships/font" Target="fonts/CenturyGothic-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 Id="rId3"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D:\2.%20JNE\GTPPI\Base%20de%20datos%20regional\BaseHistoricaREGIONAL.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D:\2.%20JNE\GTPPI\Base%20de%20datos%20regional\BaseHistoricaREGIONAL.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D:\2.%20JNE\GTPPI\Base%20de%20datos%20regional\BaseHistoricaREGIONAL.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D:\2.%20JNE\GTPPI\Base%20de%20datos%20regional\BaseHistoricaREGIONAL.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D:\2.%20JNE\GTPPI\Base%20de%20datos%20regional\BaseHistoricaREGIO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2253579580825898E-2"/>
          <c:y val="0.25233595800524927"/>
          <c:w val="0.90869474994812205"/>
          <c:h val="0.55569596139192279"/>
        </c:manualLayout>
      </c:layout>
      <c:lineChart>
        <c:grouping val="standard"/>
        <c:varyColors val="0"/>
        <c:ser>
          <c:idx val="0"/>
          <c:order val="0"/>
          <c:tx>
            <c:strRef>
              <c:f>Hoja8!$I$11</c:f>
              <c:strCache>
                <c:ptCount val="1"/>
                <c:pt idx="0">
                  <c:v>Femenino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3"/>
              <c:layout>
                <c:manualLayout>
                  <c:x val="-7.7241169713715238E-2"/>
                  <c:y val="5.23200018499889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1F7-4E65-ABED-EF257BC9AAB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50000"/>
                      </a:schemeClr>
                    </a:solidFill>
                    <a:latin typeface="+mn-lt"/>
                    <a:ea typeface="+mn-ea"/>
                    <a:cs typeface="+mn-cs"/>
                  </a:defRPr>
                </a:pPr>
                <a:endParaRPr lang="es-P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Hoja8!$H$21:$H$24</c:f>
              <c:numCache>
                <c:formatCode>General</c:formatCode>
                <c:ptCount val="4"/>
                <c:pt idx="0">
                  <c:v>2006</c:v>
                </c:pt>
                <c:pt idx="1">
                  <c:v>2010</c:v>
                </c:pt>
                <c:pt idx="2">
                  <c:v>2014</c:v>
                </c:pt>
                <c:pt idx="3">
                  <c:v>2018</c:v>
                </c:pt>
              </c:numCache>
            </c:numRef>
          </c:cat>
          <c:val>
            <c:numRef>
              <c:f>Hoja8!$I$21:$I$24</c:f>
              <c:numCache>
                <c:formatCode>0.0%</c:formatCode>
                <c:ptCount val="4"/>
                <c:pt idx="0">
                  <c:v>0.52258064516129032</c:v>
                </c:pt>
                <c:pt idx="1">
                  <c:v>0.53875968992248058</c:v>
                </c:pt>
                <c:pt idx="2">
                  <c:v>0.50106157112526539</c:v>
                </c:pt>
                <c:pt idx="3">
                  <c:v>0.49234135667396062</c:v>
                </c:pt>
              </c:numCache>
            </c:numRef>
          </c:val>
          <c:smooth val="0"/>
          <c:extLst>
            <c:ext xmlns:c16="http://schemas.microsoft.com/office/drawing/2014/chart" uri="{C3380CC4-5D6E-409C-BE32-E72D297353CC}">
              <c16:uniqueId val="{00000000-11F7-4E65-ABED-EF257BC9AAB4}"/>
            </c:ext>
          </c:extLst>
        </c:ser>
        <c:ser>
          <c:idx val="1"/>
          <c:order val="1"/>
          <c:tx>
            <c:strRef>
              <c:f>Hoja8!$J$11</c:f>
              <c:strCache>
                <c:ptCount val="1"/>
                <c:pt idx="0">
                  <c:v>Masculino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3"/>
              <c:layout>
                <c:manualLayout>
                  <c:x val="-7.7241169713715238E-2"/>
                  <c:y val="-5.232000184998901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1F7-4E65-ABED-EF257BC9AAB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Hoja8!$H$21:$H$24</c:f>
              <c:numCache>
                <c:formatCode>General</c:formatCode>
                <c:ptCount val="4"/>
                <c:pt idx="0">
                  <c:v>2006</c:v>
                </c:pt>
                <c:pt idx="1">
                  <c:v>2010</c:v>
                </c:pt>
                <c:pt idx="2">
                  <c:v>2014</c:v>
                </c:pt>
                <c:pt idx="3">
                  <c:v>2018</c:v>
                </c:pt>
              </c:numCache>
            </c:numRef>
          </c:cat>
          <c:val>
            <c:numRef>
              <c:f>Hoja8!$J$21:$J$24</c:f>
              <c:numCache>
                <c:formatCode>0.0%</c:formatCode>
                <c:ptCount val="4"/>
                <c:pt idx="0">
                  <c:v>0.47741935483870968</c:v>
                </c:pt>
                <c:pt idx="1">
                  <c:v>0.46124031007751937</c:v>
                </c:pt>
                <c:pt idx="2">
                  <c:v>0.49893842887473461</c:v>
                </c:pt>
                <c:pt idx="3">
                  <c:v>0.50765864332603938</c:v>
                </c:pt>
              </c:numCache>
            </c:numRef>
          </c:val>
          <c:smooth val="0"/>
          <c:extLst>
            <c:ext xmlns:c16="http://schemas.microsoft.com/office/drawing/2014/chart" uri="{C3380CC4-5D6E-409C-BE32-E72D297353CC}">
              <c16:uniqueId val="{00000001-11F7-4E65-ABED-EF257BC9AAB4}"/>
            </c:ext>
          </c:extLst>
        </c:ser>
        <c:dLbls>
          <c:showLegendKey val="0"/>
          <c:showVal val="0"/>
          <c:showCatName val="0"/>
          <c:showSerName val="0"/>
          <c:showPercent val="0"/>
          <c:showBubbleSize val="0"/>
        </c:dLbls>
        <c:marker val="1"/>
        <c:smooth val="0"/>
        <c:axId val="1121368824"/>
        <c:axId val="886840840"/>
      </c:lineChart>
      <c:catAx>
        <c:axId val="11213688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PE"/>
          </a:p>
        </c:txPr>
        <c:crossAx val="886840840"/>
        <c:crosses val="autoZero"/>
        <c:auto val="1"/>
        <c:lblAlgn val="ctr"/>
        <c:lblOffset val="100"/>
        <c:noMultiLvlLbl val="0"/>
      </c:catAx>
      <c:valAx>
        <c:axId val="886840840"/>
        <c:scaling>
          <c:orientation val="minMax"/>
        </c:scaling>
        <c:delete val="1"/>
        <c:axPos val="l"/>
        <c:numFmt formatCode="0.0%" sourceLinked="1"/>
        <c:majorTickMark val="none"/>
        <c:minorTickMark val="none"/>
        <c:tickLblPos val="nextTo"/>
        <c:crossAx val="1121368824"/>
        <c:crosses val="autoZero"/>
        <c:crossBetween val="between"/>
      </c:valAx>
      <c:spPr>
        <a:noFill/>
        <a:ln>
          <a:noFill/>
        </a:ln>
        <a:effectLst/>
      </c:spPr>
    </c:plotArea>
    <c:legend>
      <c:legendPos val="t"/>
      <c:layout>
        <c:manualLayout>
          <c:xMode val="edge"/>
          <c:yMode val="edge"/>
          <c:x val="0.18370492130069133"/>
          <c:y val="5.6599488940534425E-2"/>
          <c:w val="0.64089030788561685"/>
          <c:h val="9.446783909720536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652625025938989E-2"/>
          <c:y val="6.8217054263565891E-2"/>
          <c:w val="0.90869474994812205"/>
          <c:h val="0.54362225391117447"/>
        </c:manualLayout>
      </c:layout>
      <c:barChart>
        <c:barDir val="col"/>
        <c:grouping val="percentStacked"/>
        <c:varyColors val="0"/>
        <c:ser>
          <c:idx val="0"/>
          <c:order val="0"/>
          <c:tx>
            <c:strRef>
              <c:f>Hoja8!$E$48</c:f>
              <c:strCache>
                <c:ptCount val="1"/>
                <c:pt idx="0">
                  <c:v>Mujeres indígenas jóvenes</c:v>
                </c:pt>
              </c:strCache>
            </c:strRef>
          </c:tx>
          <c:spPr>
            <a:solidFill>
              <a:schemeClr val="accent1"/>
            </a:solidFill>
            <a:ln>
              <a:noFill/>
            </a:ln>
            <a:effectLst/>
          </c:spPr>
          <c:invertIfNegative val="0"/>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Hoja8!$D$49:$D$52</c:f>
              <c:numCache>
                <c:formatCode>General</c:formatCode>
                <c:ptCount val="4"/>
                <c:pt idx="0">
                  <c:v>2006</c:v>
                </c:pt>
                <c:pt idx="1">
                  <c:v>2010</c:v>
                </c:pt>
                <c:pt idx="2">
                  <c:v>2014</c:v>
                </c:pt>
                <c:pt idx="3">
                  <c:v>2018</c:v>
                </c:pt>
              </c:numCache>
            </c:numRef>
          </c:cat>
          <c:val>
            <c:numRef>
              <c:f>Hoja8!$E$49:$E$52</c:f>
              <c:numCache>
                <c:formatCode>General</c:formatCode>
                <c:ptCount val="4"/>
                <c:pt idx="0">
                  <c:v>34</c:v>
                </c:pt>
                <c:pt idx="1">
                  <c:v>106</c:v>
                </c:pt>
                <c:pt idx="2">
                  <c:v>178</c:v>
                </c:pt>
                <c:pt idx="3">
                  <c:v>312</c:v>
                </c:pt>
              </c:numCache>
            </c:numRef>
          </c:val>
          <c:extLst>
            <c:ext xmlns:c16="http://schemas.microsoft.com/office/drawing/2014/chart" uri="{C3380CC4-5D6E-409C-BE32-E72D297353CC}">
              <c16:uniqueId val="{00000000-C797-4F4C-AC02-10FC2EB11A3F}"/>
            </c:ext>
          </c:extLst>
        </c:ser>
        <c:ser>
          <c:idx val="1"/>
          <c:order val="1"/>
          <c:tx>
            <c:strRef>
              <c:f>Hoja8!$F$48</c:f>
              <c:strCache>
                <c:ptCount val="1"/>
                <c:pt idx="0">
                  <c:v>Varones indígenas jóvenes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Hoja8!$D$49:$D$52</c:f>
              <c:numCache>
                <c:formatCode>General</c:formatCode>
                <c:ptCount val="4"/>
                <c:pt idx="0">
                  <c:v>2006</c:v>
                </c:pt>
                <c:pt idx="1">
                  <c:v>2010</c:v>
                </c:pt>
                <c:pt idx="2">
                  <c:v>2014</c:v>
                </c:pt>
                <c:pt idx="3">
                  <c:v>2018</c:v>
                </c:pt>
              </c:numCache>
            </c:numRef>
          </c:cat>
          <c:val>
            <c:numRef>
              <c:f>Hoja8!$F$49:$F$52</c:f>
              <c:numCache>
                <c:formatCode>General</c:formatCode>
                <c:ptCount val="4"/>
                <c:pt idx="0">
                  <c:v>20</c:v>
                </c:pt>
                <c:pt idx="1">
                  <c:v>24</c:v>
                </c:pt>
                <c:pt idx="2">
                  <c:v>31</c:v>
                </c:pt>
                <c:pt idx="3">
                  <c:v>82</c:v>
                </c:pt>
              </c:numCache>
            </c:numRef>
          </c:val>
          <c:extLst>
            <c:ext xmlns:c16="http://schemas.microsoft.com/office/drawing/2014/chart" uri="{C3380CC4-5D6E-409C-BE32-E72D297353CC}">
              <c16:uniqueId val="{00000001-C797-4F4C-AC02-10FC2EB11A3F}"/>
            </c:ext>
          </c:extLst>
        </c:ser>
        <c:dLbls>
          <c:dLblPos val="inBase"/>
          <c:showLegendKey val="0"/>
          <c:showVal val="1"/>
          <c:showCatName val="0"/>
          <c:showSerName val="0"/>
          <c:showPercent val="0"/>
          <c:showBubbleSize val="0"/>
        </c:dLbls>
        <c:gapWidth val="150"/>
        <c:overlap val="100"/>
        <c:axId val="1108540664"/>
        <c:axId val="1108542632"/>
      </c:barChart>
      <c:catAx>
        <c:axId val="1108540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108542632"/>
        <c:crosses val="autoZero"/>
        <c:auto val="1"/>
        <c:lblAlgn val="ctr"/>
        <c:lblOffset val="100"/>
        <c:noMultiLvlLbl val="0"/>
      </c:catAx>
      <c:valAx>
        <c:axId val="1108542632"/>
        <c:scaling>
          <c:orientation val="minMax"/>
        </c:scaling>
        <c:delete val="1"/>
        <c:axPos val="l"/>
        <c:numFmt formatCode="0%" sourceLinked="1"/>
        <c:majorTickMark val="none"/>
        <c:minorTickMark val="none"/>
        <c:tickLblPos val="nextTo"/>
        <c:crossAx val="1108540664"/>
        <c:crosses val="autoZero"/>
        <c:crossBetween val="between"/>
      </c:valAx>
      <c:spPr>
        <a:noFill/>
        <a:ln>
          <a:noFill/>
        </a:ln>
        <a:effectLst/>
      </c:spPr>
    </c:plotArea>
    <c:legend>
      <c:legendPos val="b"/>
      <c:layout>
        <c:manualLayout>
          <c:xMode val="edge"/>
          <c:yMode val="edge"/>
          <c:x val="7.0103412836001841E-2"/>
          <c:y val="0.74996641659950003"/>
          <c:w val="0.87594348486061568"/>
          <c:h val="0.209863703060739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652625025938989E-2"/>
          <c:y val="0.23048437127177285"/>
          <c:w val="0.90869474994812205"/>
          <c:h val="0.58972981318511652"/>
        </c:manualLayout>
      </c:layout>
      <c:lineChart>
        <c:grouping val="standard"/>
        <c:varyColors val="0"/>
        <c:ser>
          <c:idx val="0"/>
          <c:order val="0"/>
          <c:tx>
            <c:strRef>
              <c:f>Hoja8!$F$42</c:f>
              <c:strCache>
                <c:ptCount val="1"/>
                <c:pt idx="0">
                  <c:v>Jóvenes</c:v>
                </c:pt>
              </c:strCache>
            </c:strRef>
          </c:tx>
          <c:spPr>
            <a:ln w="38100" cap="rnd">
              <a:solidFill>
                <a:schemeClr val="accent1"/>
              </a:solidFill>
              <a:round/>
            </a:ln>
            <a:effectLst/>
          </c:spPr>
          <c:marker>
            <c:symbol val="circle"/>
            <c:size val="5"/>
            <c:spPr>
              <a:solidFill>
                <a:schemeClr val="accent1"/>
              </a:solidFill>
              <a:ln w="38100">
                <a:solidFill>
                  <a:schemeClr val="accent1"/>
                </a:solidFill>
              </a:ln>
              <a:effectLst/>
            </c:spPr>
          </c:marker>
          <c:dLbls>
            <c:spPr>
              <a:solidFill>
                <a:schemeClr val="bg1"/>
              </a:solidFill>
              <a:ln>
                <a:solidFill>
                  <a:schemeClr val="accent1"/>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lumMod val="75000"/>
                      </a:schemeClr>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Hoja8!$E$43:$E$46</c:f>
              <c:numCache>
                <c:formatCode>General</c:formatCode>
                <c:ptCount val="4"/>
                <c:pt idx="0">
                  <c:v>2006</c:v>
                </c:pt>
                <c:pt idx="1">
                  <c:v>2010</c:v>
                </c:pt>
                <c:pt idx="2">
                  <c:v>2014</c:v>
                </c:pt>
                <c:pt idx="3">
                  <c:v>2018</c:v>
                </c:pt>
              </c:numCache>
            </c:numRef>
          </c:cat>
          <c:val>
            <c:numRef>
              <c:f>Hoja8!$F$43:$F$46</c:f>
              <c:numCache>
                <c:formatCode>0.0%</c:formatCode>
                <c:ptCount val="4"/>
                <c:pt idx="0">
                  <c:v>0.34838709677419355</c:v>
                </c:pt>
                <c:pt idx="1">
                  <c:v>0.50387596899224807</c:v>
                </c:pt>
                <c:pt idx="2">
                  <c:v>0.4437367303609342</c:v>
                </c:pt>
                <c:pt idx="3">
                  <c:v>0.4310722100656455</c:v>
                </c:pt>
              </c:numCache>
            </c:numRef>
          </c:val>
          <c:smooth val="0"/>
          <c:extLst>
            <c:ext xmlns:c16="http://schemas.microsoft.com/office/drawing/2014/chart" uri="{C3380CC4-5D6E-409C-BE32-E72D297353CC}">
              <c16:uniqueId val="{00000000-EB98-4DCD-8C44-7C4BFF388782}"/>
            </c:ext>
          </c:extLst>
        </c:ser>
        <c:dLbls>
          <c:dLblPos val="ctr"/>
          <c:showLegendKey val="0"/>
          <c:showVal val="1"/>
          <c:showCatName val="0"/>
          <c:showSerName val="0"/>
          <c:showPercent val="0"/>
          <c:showBubbleSize val="0"/>
        </c:dLbls>
        <c:marker val="1"/>
        <c:smooth val="0"/>
        <c:axId val="1190495008"/>
        <c:axId val="1190495336"/>
      </c:lineChart>
      <c:catAx>
        <c:axId val="1190495008"/>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PE"/>
          </a:p>
        </c:txPr>
        <c:crossAx val="1190495336"/>
        <c:crosses val="autoZero"/>
        <c:auto val="1"/>
        <c:lblAlgn val="ctr"/>
        <c:lblOffset val="100"/>
        <c:noMultiLvlLbl val="0"/>
      </c:catAx>
      <c:valAx>
        <c:axId val="1190495336"/>
        <c:scaling>
          <c:orientation val="minMax"/>
        </c:scaling>
        <c:delete val="1"/>
        <c:axPos val="l"/>
        <c:numFmt formatCode="0.0%" sourceLinked="1"/>
        <c:majorTickMark val="none"/>
        <c:minorTickMark val="none"/>
        <c:tickLblPos val="nextTo"/>
        <c:crossAx val="1190495008"/>
        <c:crosses val="autoZero"/>
        <c:crossBetween val="between"/>
      </c:valAx>
      <c:spPr>
        <a:noFill/>
        <a:ln>
          <a:noFill/>
        </a:ln>
        <a:effectLst/>
      </c:spPr>
    </c:plotArea>
    <c:legend>
      <c:legendPos val="t"/>
      <c:layout>
        <c:manualLayout>
          <c:xMode val="edge"/>
          <c:yMode val="edge"/>
          <c:x val="0.62653211614785964"/>
          <c:y val="6.7907420663326182E-2"/>
          <c:w val="0.32361894273487657"/>
          <c:h val="0.1306626243912024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1-FE34-4D11-ABD1-CDB9543DBE02}"/>
              </c:ext>
            </c:extLst>
          </c:dPt>
          <c:dPt>
            <c:idx val="1"/>
            <c:bubble3D val="0"/>
            <c:spPr>
              <a:solidFill>
                <a:schemeClr val="accent1">
                  <a:lumMod val="75000"/>
                </a:schemeClr>
              </a:solidFill>
              <a:ln w="19050">
                <a:solidFill>
                  <a:schemeClr val="lt1"/>
                </a:solidFill>
              </a:ln>
              <a:effectLst/>
            </c:spPr>
            <c:extLst>
              <c:ext xmlns:c16="http://schemas.microsoft.com/office/drawing/2014/chart" uri="{C3380CC4-5D6E-409C-BE32-E72D297353CC}">
                <c16:uniqueId val="{00000003-FE34-4D11-ABD1-CDB9543DBE02}"/>
              </c:ext>
            </c:extLst>
          </c:dPt>
          <c:dPt>
            <c:idx val="2"/>
            <c:bubble3D val="0"/>
            <c:spPr>
              <a:solidFill>
                <a:schemeClr val="accent4">
                  <a:lumMod val="40000"/>
                  <a:lumOff val="60000"/>
                </a:schemeClr>
              </a:solidFill>
              <a:ln w="19050">
                <a:solidFill>
                  <a:schemeClr val="lt1"/>
                </a:solidFill>
              </a:ln>
              <a:effectLst/>
            </c:spPr>
            <c:extLst>
              <c:ext xmlns:c16="http://schemas.microsoft.com/office/drawing/2014/chart" uri="{C3380CC4-5D6E-409C-BE32-E72D297353CC}">
                <c16:uniqueId val="{00000005-FE34-4D11-ABD1-CDB9543DBE0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34-4D11-ABD1-CDB9543DBE02}"/>
              </c:ext>
            </c:extLst>
          </c:dPt>
          <c:dLbls>
            <c:dLbl>
              <c:idx val="0"/>
              <c:layout>
                <c:manualLayout>
                  <c:x val="-9.1305250051877979E-2"/>
                  <c:y val="3.8277511961722487E-2"/>
                </c:manualLayout>
              </c:layout>
              <c:tx>
                <c:rich>
                  <a:bodyPr/>
                  <a:lstStyle/>
                  <a:p>
                    <a:fld id="{C6B7F930-F97E-46CA-914F-8D64B8A49756}" type="CATEGORYNAME">
                      <a:rPr lang="en-US"/>
                      <a:pPr/>
                      <a:t>[NOMBRE DE CATEGORÍA]</a:t>
                    </a:fld>
                    <a:r>
                      <a:rPr lang="en-US" baseline="0"/>
                      <a:t>
</a:t>
                    </a:r>
                    <a:fld id="{9FBC7407-B7D6-44DE-B275-B88B12919C70}" type="PERCENTAGE">
                      <a:rPr lang="en-US" b="1" baseline="0"/>
                      <a:pPr/>
                      <a:t>[PORCENTAJE]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E34-4D11-ABD1-CDB9543DBE02}"/>
                </c:ext>
              </c:extLst>
            </c:dLbl>
            <c:dLbl>
              <c:idx val="1"/>
              <c:layout>
                <c:manualLayout>
                  <c:x val="0.17015994758281278"/>
                  <c:y val="0"/>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7AE9C41F-5A0F-4F2C-891D-4428063AB131}" type="CATEGORYNAME">
                      <a:rPr lang="en-US"/>
                      <a:pPr>
                        <a:defRPr/>
                      </a:pPr>
                      <a:t>[NOMBRE DE CATEGORÍA]</a:t>
                    </a:fld>
                    <a:r>
                      <a:rPr lang="en-US" baseline="0"/>
                      <a:t>
</a:t>
                    </a:r>
                    <a:fld id="{24377A88-A9B0-4476-ADC7-E1FA624F696F}" type="PERCENTAGE">
                      <a:rPr lang="en-US" b="1" baseline="0"/>
                      <a:pPr>
                        <a:defRPr/>
                      </a:pPr>
                      <a:t>[PORCENTAJE]</a:t>
                    </a:fld>
                    <a:endParaRPr lang="en-US" baseline="0"/>
                  </a:p>
                </c:rich>
              </c:tx>
              <c:spPr>
                <a:solidFill>
                  <a:srgbClr val="FFFFFF"/>
                </a:solidFill>
                <a:ln>
                  <a:solidFill>
                    <a:srgbClr val="262140">
                      <a:lumMod val="25000"/>
                      <a:lumOff val="75000"/>
                    </a:srgb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s-PE"/>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534377537732041"/>
                      <c:h val="0.23073151741199815"/>
                    </c:manualLayout>
                  </c15:layout>
                  <c15:dlblFieldTable/>
                  <c15:showDataLabelsRange val="0"/>
                </c:ext>
                <c:ext xmlns:c16="http://schemas.microsoft.com/office/drawing/2014/chart" uri="{C3380CC4-5D6E-409C-BE32-E72D297353CC}">
                  <c16:uniqueId val="{00000003-FE34-4D11-ABD1-CDB9543DBE02}"/>
                </c:ext>
              </c:extLst>
            </c:dLbl>
            <c:dLbl>
              <c:idx val="2"/>
              <c:layout>
                <c:manualLayout>
                  <c:x val="7.2472970345401164E-2"/>
                  <c:y val="0.15311004784688995"/>
                </c:manualLayout>
              </c:layout>
              <c:tx>
                <c:rich>
                  <a:bodyPr/>
                  <a:lstStyle/>
                  <a:p>
                    <a:fld id="{F554FDA4-1EC5-428C-A4F8-CD8B356AB44F}" type="CATEGORYNAME">
                      <a:rPr lang="en-US"/>
                      <a:pPr/>
                      <a:t>[NOMBRE DE CATEGORÍA]</a:t>
                    </a:fld>
                    <a:r>
                      <a:rPr lang="en-US" baseline="0"/>
                      <a:t>
</a:t>
                    </a:r>
                    <a:fld id="{0F1B5142-FF63-4664-A820-C3FE42D67E9C}" type="PERCENTAGE">
                      <a:rPr lang="en-US" b="1" baseline="0"/>
                      <a:pPr/>
                      <a:t>[PORCENTAJE]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FE34-4D11-ABD1-CDB9543DBE02}"/>
                </c:ext>
              </c:extLst>
            </c:dLbl>
            <c:dLbl>
              <c:idx val="3"/>
              <c:layout>
                <c:manualLayout>
                  <c:x val="-0.11828180120356924"/>
                  <c:y val="-2.5116477676868006E-7"/>
                </c:manualLayout>
              </c:layout>
              <c:tx>
                <c:rich>
                  <a:bodyPr/>
                  <a:lstStyle/>
                  <a:p>
                    <a:fld id="{13705CAE-82F6-49BA-B0F6-368193B837E3}" type="CATEGORYNAME">
                      <a:rPr lang="en-US"/>
                      <a:pPr/>
                      <a:t>[NOMBRE DE CATEGORÍA]</a:t>
                    </a:fld>
                    <a:r>
                      <a:rPr lang="en-US" baseline="0"/>
                      <a:t>
</a:t>
                    </a:r>
                    <a:fld id="{F1DA2912-0FB5-408D-AA9B-EFBF8D85F049}" type="PERCENTAGE">
                      <a:rPr lang="en-US" b="1" baseline="0"/>
                      <a:pPr/>
                      <a:t>[PORCENTAJE]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layout>
                    <c:manualLayout>
                      <c:w val="0.24098703785703898"/>
                      <c:h val="0.28176820002762809"/>
                    </c:manualLayout>
                  </c15:layout>
                  <c15:dlblFieldTable/>
                  <c15:showDataLabelsRange val="0"/>
                </c:ext>
                <c:ext xmlns:c16="http://schemas.microsoft.com/office/drawing/2014/chart" uri="{C3380CC4-5D6E-409C-BE32-E72D297353CC}">
                  <c16:uniqueId val="{00000007-FE34-4D11-ABD1-CDB9543DBE02}"/>
                </c:ext>
              </c:extLst>
            </c:dLbl>
            <c:spPr>
              <a:solidFill>
                <a:srgbClr val="FFFFFF"/>
              </a:solidFill>
              <a:ln>
                <a:solidFill>
                  <a:srgbClr val="26214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PE"/>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Hoja5!$F$45:$F$48</c:f>
              <c:strCache>
                <c:ptCount val="4"/>
                <c:pt idx="0">
                  <c:v>Mujeres indígenas</c:v>
                </c:pt>
                <c:pt idx="1">
                  <c:v>Mujeres no indígenas</c:v>
                </c:pt>
                <c:pt idx="2">
                  <c:v>Varones indígenas</c:v>
                </c:pt>
                <c:pt idx="3">
                  <c:v>Varones no indígenas</c:v>
                </c:pt>
              </c:strCache>
            </c:strRef>
          </c:cat>
          <c:val>
            <c:numRef>
              <c:f>Hoja5!$H$45:$H$48</c:f>
              <c:numCache>
                <c:formatCode>0.0%</c:formatCode>
                <c:ptCount val="4"/>
                <c:pt idx="0">
                  <c:v>2.2140221402214021E-2</c:v>
                </c:pt>
                <c:pt idx="1">
                  <c:v>0.2140221402214022</c:v>
                </c:pt>
                <c:pt idx="2">
                  <c:v>5.07380073800738E-2</c:v>
                </c:pt>
                <c:pt idx="3">
                  <c:v>0.71309963099630991</c:v>
                </c:pt>
              </c:numCache>
            </c:numRef>
          </c:val>
          <c:extLst>
            <c:ext xmlns:c16="http://schemas.microsoft.com/office/drawing/2014/chart" uri="{C3380CC4-5D6E-409C-BE32-E72D297353CC}">
              <c16:uniqueId val="{00000008-FE34-4D11-ABD1-CDB9543DBE02}"/>
            </c:ext>
          </c:extLst>
        </c:ser>
        <c:dLbls>
          <c:showLegendKey val="0"/>
          <c:showVal val="0"/>
          <c:showCatName val="0"/>
          <c:showSerName val="0"/>
          <c:showPercent val="0"/>
          <c:showBubbleSize val="0"/>
          <c:showLeaderLines val="0"/>
        </c:dLbls>
        <c:firstSliceAng val="328"/>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8103340942104169E-2"/>
          <c:y val="0.16441467818943939"/>
          <c:w val="0.90869474994812205"/>
          <c:h val="0.60580351184915449"/>
        </c:manualLayout>
      </c:layout>
      <c:barChart>
        <c:barDir val="col"/>
        <c:grouping val="stacked"/>
        <c:varyColors val="0"/>
        <c:ser>
          <c:idx val="0"/>
          <c:order val="0"/>
          <c:tx>
            <c:strRef>
              <c:f>Hoja5!$G$12</c:f>
              <c:strCache>
                <c:ptCount val="1"/>
                <c:pt idx="0">
                  <c:v>Femenino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Hoja5!$F$13:$F$16</c:f>
              <c:numCache>
                <c:formatCode>General</c:formatCode>
                <c:ptCount val="4"/>
                <c:pt idx="0">
                  <c:v>2006</c:v>
                </c:pt>
                <c:pt idx="1">
                  <c:v>2010</c:v>
                </c:pt>
                <c:pt idx="2">
                  <c:v>2014</c:v>
                </c:pt>
                <c:pt idx="3">
                  <c:v>2018</c:v>
                </c:pt>
              </c:numCache>
            </c:numRef>
          </c:cat>
          <c:val>
            <c:numRef>
              <c:f>Hoja5!$G$13:$G$16</c:f>
              <c:numCache>
                <c:formatCode>General</c:formatCode>
                <c:ptCount val="4"/>
                <c:pt idx="0">
                  <c:v>6</c:v>
                </c:pt>
                <c:pt idx="1">
                  <c:v>7</c:v>
                </c:pt>
                <c:pt idx="2">
                  <c:v>5</c:v>
                </c:pt>
                <c:pt idx="3">
                  <c:v>6</c:v>
                </c:pt>
              </c:numCache>
            </c:numRef>
          </c:val>
          <c:extLst>
            <c:ext xmlns:c16="http://schemas.microsoft.com/office/drawing/2014/chart" uri="{C3380CC4-5D6E-409C-BE32-E72D297353CC}">
              <c16:uniqueId val="{00000000-B6B7-4C9D-A813-2F9ECE756CC2}"/>
            </c:ext>
          </c:extLst>
        </c:ser>
        <c:ser>
          <c:idx val="1"/>
          <c:order val="1"/>
          <c:tx>
            <c:strRef>
              <c:f>Hoja5!$H$12</c:f>
              <c:strCache>
                <c:ptCount val="1"/>
                <c:pt idx="0">
                  <c:v>Masculino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Hoja5!$F$13:$F$16</c:f>
              <c:numCache>
                <c:formatCode>General</c:formatCode>
                <c:ptCount val="4"/>
                <c:pt idx="0">
                  <c:v>2006</c:v>
                </c:pt>
                <c:pt idx="1">
                  <c:v>2010</c:v>
                </c:pt>
                <c:pt idx="2">
                  <c:v>2014</c:v>
                </c:pt>
                <c:pt idx="3">
                  <c:v>2018</c:v>
                </c:pt>
              </c:numCache>
            </c:numRef>
          </c:cat>
          <c:val>
            <c:numRef>
              <c:f>Hoja5!$H$13:$H$16</c:f>
              <c:numCache>
                <c:formatCode>General</c:formatCode>
                <c:ptCount val="4"/>
                <c:pt idx="0">
                  <c:v>10</c:v>
                </c:pt>
                <c:pt idx="1">
                  <c:v>7</c:v>
                </c:pt>
                <c:pt idx="2">
                  <c:v>10</c:v>
                </c:pt>
                <c:pt idx="3">
                  <c:v>28</c:v>
                </c:pt>
              </c:numCache>
            </c:numRef>
          </c:val>
          <c:extLst>
            <c:ext xmlns:c16="http://schemas.microsoft.com/office/drawing/2014/chart" uri="{C3380CC4-5D6E-409C-BE32-E72D297353CC}">
              <c16:uniqueId val="{00000001-B6B7-4C9D-A813-2F9ECE756CC2}"/>
            </c:ext>
          </c:extLst>
        </c:ser>
        <c:dLbls>
          <c:showLegendKey val="0"/>
          <c:showVal val="1"/>
          <c:showCatName val="0"/>
          <c:showSerName val="0"/>
          <c:showPercent val="0"/>
          <c:showBubbleSize val="0"/>
        </c:dLbls>
        <c:gapWidth val="75"/>
        <c:overlap val="100"/>
        <c:axId val="387608584"/>
        <c:axId val="387609568"/>
      </c:barChart>
      <c:catAx>
        <c:axId val="387608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PE"/>
          </a:p>
        </c:txPr>
        <c:crossAx val="387609568"/>
        <c:crosses val="autoZero"/>
        <c:auto val="1"/>
        <c:lblAlgn val="ctr"/>
        <c:lblOffset val="100"/>
        <c:noMultiLvlLbl val="0"/>
      </c:catAx>
      <c:valAx>
        <c:axId val="387609568"/>
        <c:scaling>
          <c:orientation val="minMax"/>
        </c:scaling>
        <c:delete val="1"/>
        <c:axPos val="l"/>
        <c:numFmt formatCode="General" sourceLinked="1"/>
        <c:majorTickMark val="none"/>
        <c:minorTickMark val="none"/>
        <c:tickLblPos val="nextTo"/>
        <c:crossAx val="387608584"/>
        <c:crosses val="autoZero"/>
        <c:crossBetween val="between"/>
      </c:valAx>
      <c:spPr>
        <a:noFill/>
        <a:ln>
          <a:noFill/>
        </a:ln>
        <a:effectLst/>
      </c:spPr>
    </c:plotArea>
    <c:legend>
      <c:legendPos val="t"/>
      <c:layout>
        <c:manualLayout>
          <c:xMode val="edge"/>
          <c:yMode val="edge"/>
          <c:x val="7.9472821655749148E-2"/>
          <c:y val="0.12998417946852334"/>
          <c:w val="0.57543875701986735"/>
          <c:h val="0.11684407584533683"/>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1+IhR/aioquhZ38ET55dh0aGVQ==">AMUW2mW8AFQcOmwl4EoQ3GXaeHvbC/z1H/yurYQHV3IP0fTH9/5e8deonA/pSFXRHkW8hg6ZWce1CArQYclYjJsdt2VUzrWbyBclS1P3iDQl8lZ/C037rroFrlNm1uSvOjIEe441y1/Y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2020-10-15T20:00:00Z</dcterms:created>
  <dc:creator>Pilar Rojas</dc:creator>
</cp:coreProperties>
</file>