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3" w:hanging="5"/>
        <w:rPr>
          <w:sz w:val="48"/>
          <w:szCs w:val="4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540" w:left="893" w:right="893" w:header="720" w:footer="720"/>
          <w:pgNumType w:start="1"/>
          <w:titlePg w:val="1"/>
        </w:sectPr>
      </w:pPr>
      <w:r w:rsidDel="00000000" w:rsidR="00000000" w:rsidRPr="00000000">
        <w:rPr>
          <w:sz w:val="48"/>
          <w:szCs w:val="48"/>
          <w:rtl w:val="0"/>
        </w:rPr>
        <w:t xml:space="preserve">Fine-Tuning BERT for Financial Sentiment Analysis: Enhancing Sustainable Economic Growth</w:t>
      </w:r>
    </w:p>
    <w:p w:rsidR="00000000" w:rsidDel="00000000" w:rsidP="00000000" w:rsidRDefault="00000000" w:rsidRPr="00000000" w14:paraId="00000002">
      <w:pPr>
        <w:spacing w:after="40" w:line="240" w:lineRule="auto"/>
        <w:ind w:left="0" w:hanging="2"/>
        <w:rPr>
          <w:sz w:val="18"/>
          <w:szCs w:val="18"/>
        </w:rPr>
      </w:pPr>
      <w:r w:rsidDel="00000000" w:rsidR="00000000" w:rsidRPr="00000000">
        <w:br w:type="column"/>
      </w:r>
      <w:r w:rsidDel="00000000" w:rsidR="00000000" w:rsidRPr="00000000">
        <w:rPr>
          <w:sz w:val="18"/>
          <w:szCs w:val="18"/>
          <w:rtl w:val="0"/>
        </w:rPr>
        <w:t xml:space="preserve">Bejay O. Catayong</w:t>
      </w:r>
    </w:p>
    <w:p w:rsidR="00000000" w:rsidDel="00000000" w:rsidP="00000000" w:rsidRDefault="00000000" w:rsidRPr="00000000" w14:paraId="00000003">
      <w:pPr>
        <w:spacing w:after="40" w:line="240" w:lineRule="auto"/>
        <w:ind w:left="0" w:hanging="2"/>
        <w:rPr>
          <w:sz w:val="18"/>
          <w:szCs w:val="18"/>
        </w:rPr>
      </w:pPr>
      <w:r w:rsidDel="00000000" w:rsidR="00000000" w:rsidRPr="00000000">
        <w:rPr>
          <w:sz w:val="18"/>
          <w:szCs w:val="18"/>
          <w:rtl w:val="0"/>
        </w:rPr>
        <w:t xml:space="preserve">College of Science and Engineering</w:t>
      </w:r>
    </w:p>
    <w:p w:rsidR="00000000" w:rsidDel="00000000" w:rsidP="00000000" w:rsidRDefault="00000000" w:rsidRPr="00000000" w14:paraId="00000004">
      <w:pPr>
        <w:spacing w:after="40" w:line="240" w:lineRule="auto"/>
        <w:ind w:left="0" w:hanging="2"/>
        <w:rPr>
          <w:sz w:val="18"/>
          <w:szCs w:val="18"/>
        </w:rPr>
      </w:pPr>
      <w:r w:rsidDel="00000000" w:rsidR="00000000" w:rsidRPr="00000000">
        <w:rPr>
          <w:sz w:val="18"/>
          <w:szCs w:val="18"/>
          <w:rtl w:val="0"/>
        </w:rPr>
        <w:t xml:space="preserve">Jose Rizal University</w:t>
      </w:r>
    </w:p>
    <w:p w:rsidR="00000000" w:rsidDel="00000000" w:rsidP="00000000" w:rsidRDefault="00000000" w:rsidRPr="00000000" w14:paraId="00000005">
      <w:pPr>
        <w:spacing w:after="40" w:line="240" w:lineRule="auto"/>
        <w:ind w:left="0" w:hanging="2"/>
        <w:rPr>
          <w:sz w:val="18"/>
          <w:szCs w:val="18"/>
        </w:rPr>
      </w:pPr>
      <w:r w:rsidDel="00000000" w:rsidR="00000000" w:rsidRPr="00000000">
        <w:rPr>
          <w:sz w:val="18"/>
          <w:szCs w:val="18"/>
          <w:rtl w:val="0"/>
        </w:rPr>
        <w:t xml:space="preserve">Mandaluyong City, Philippines</w:t>
      </w:r>
    </w:p>
    <w:p w:rsidR="00000000" w:rsidDel="00000000" w:rsidP="00000000" w:rsidRDefault="00000000" w:rsidRPr="00000000" w14:paraId="00000006">
      <w:pPr>
        <w:spacing w:after="40" w:line="240" w:lineRule="auto"/>
        <w:ind w:left="0" w:hanging="2"/>
        <w:rPr>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sz w:val="18"/>
          <w:szCs w:val="18"/>
          <w:rtl w:val="0"/>
        </w:rPr>
        <w:t xml:space="preserve">bejay.catayong@my.jru.edu</w:t>
      </w:r>
    </w:p>
    <w:p w:rsidR="00000000" w:rsidDel="00000000" w:rsidP="00000000" w:rsidRDefault="00000000" w:rsidRPr="00000000" w14:paraId="00000007">
      <w:pPr>
        <w:ind w:left="0" w:hanging="2"/>
        <w:jc w:val="left"/>
        <w:rPr/>
      </w:pPr>
      <w:r w:rsidDel="00000000" w:rsidR="00000000" w:rsidRPr="00000000">
        <w:rPr>
          <w:rtl w:val="0"/>
        </w:rPr>
      </w:r>
    </w:p>
    <w:p w:rsidR="00000000" w:rsidDel="00000000" w:rsidP="00000000" w:rsidRDefault="00000000" w:rsidRPr="00000000" w14:paraId="00000008">
      <w:pPr>
        <w:ind w:left="0" w:hanging="2"/>
        <w:jc w:val="left"/>
        <w:rPr/>
      </w:pPr>
      <w:r w:rsidDel="00000000" w:rsidR="00000000" w:rsidRPr="00000000">
        <w:rPr>
          <w:rtl w:val="0"/>
        </w:rPr>
      </w:r>
    </w:p>
    <w:p w:rsidR="00000000" w:rsidDel="00000000" w:rsidP="00000000" w:rsidRDefault="00000000" w:rsidRPr="00000000" w14:paraId="00000009">
      <w:pPr>
        <w:ind w:left="0" w:hanging="2"/>
        <w:jc w:val="left"/>
        <w:rPr/>
      </w:pPr>
      <w:r w:rsidDel="00000000" w:rsidR="00000000" w:rsidRPr="00000000">
        <w:rPr>
          <w:rtl w:val="0"/>
        </w:rPr>
      </w:r>
    </w:p>
    <w:p w:rsidR="00000000" w:rsidDel="00000000" w:rsidP="00000000" w:rsidRDefault="00000000" w:rsidRPr="00000000" w14:paraId="0000000A">
      <w:pPr>
        <w:ind w:left="0" w:hanging="2"/>
        <w:jc w:val="left"/>
        <w:rPr/>
      </w:pPr>
      <w:r w:rsidDel="00000000" w:rsidR="00000000" w:rsidRPr="00000000">
        <w:rPr>
          <w:rtl w:val="0"/>
        </w:rPr>
      </w:r>
    </w:p>
    <w:p w:rsidR="00000000" w:rsidDel="00000000" w:rsidP="00000000" w:rsidRDefault="00000000" w:rsidRPr="00000000" w14:paraId="0000000B">
      <w:pPr>
        <w:ind w:left="0" w:hanging="2"/>
        <w:jc w:val="left"/>
        <w:rPr/>
      </w:pPr>
      <w:r w:rsidDel="00000000" w:rsidR="00000000" w:rsidRPr="00000000">
        <w:rPr>
          <w:rtl w:val="0"/>
        </w:rPr>
      </w:r>
    </w:p>
    <w:p w:rsidR="00000000" w:rsidDel="00000000" w:rsidP="00000000" w:rsidRDefault="00000000" w:rsidRPr="00000000" w14:paraId="0000000C">
      <w:pPr>
        <w:ind w:left="0" w:hanging="2"/>
        <w:jc w:val="left"/>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D">
      <w:pPr>
        <w:spacing w:after="200" w:line="240" w:lineRule="auto"/>
        <w:ind w:left="0" w:hanging="2"/>
        <w:jc w:val="both"/>
        <w:rPr>
          <w:b w:val="1"/>
          <w:sz w:val="18"/>
          <w:szCs w:val="18"/>
        </w:rPr>
      </w:pPr>
      <w:r w:rsidDel="00000000" w:rsidR="00000000" w:rsidRPr="00000000">
        <w:rPr>
          <w:b w:val="1"/>
          <w:i w:val="1"/>
          <w:sz w:val="18"/>
          <w:szCs w:val="18"/>
          <w:rtl w:val="0"/>
        </w:rPr>
        <w:t xml:space="preserve">Abstract</w:t>
      </w:r>
      <w:r w:rsidDel="00000000" w:rsidR="00000000" w:rsidRPr="00000000">
        <w:rPr>
          <w:b w:val="1"/>
          <w:sz w:val="18"/>
          <w:szCs w:val="18"/>
          <w:rtl w:val="0"/>
        </w:rPr>
        <w:t xml:space="preserve">—This paper presents the fine-tuning of a pre-trained BERT-based model for financial sentiment analysis, demonstrating how deep learning can enhance market understanding and economic decision-making. Using a structured Google Colab notebook, the model was trained, evaluated, and optimized through systematic hyperparameter experimentation. The study aims to improve the model’s F1-Score and accuracy for sentiment classification tasks while contributing to United Nations Sustainable Development Goal (SDG) 8.1 — sustaining per capita economic growth through digital innovation and automation. Results show that optimized hyperparameters significantly improved performance, highlighting the role of artificial intelligence in enabling real-world financial transparency and informed economic participation.</w:t>
      </w:r>
    </w:p>
    <w:p w:rsidR="00000000" w:rsidDel="00000000" w:rsidP="00000000" w:rsidRDefault="00000000" w:rsidRPr="00000000" w14:paraId="0000000E">
      <w:pPr>
        <w:spacing w:after="120" w:line="240" w:lineRule="auto"/>
        <w:ind w:left="0" w:hanging="2"/>
        <w:jc w:val="both"/>
        <w:rPr>
          <w:b w:val="1"/>
          <w:i w:val="1"/>
          <w:sz w:val="18"/>
          <w:szCs w:val="18"/>
        </w:rPr>
      </w:pPr>
      <w:r w:rsidDel="00000000" w:rsidR="00000000" w:rsidRPr="00000000">
        <w:rPr>
          <w:b w:val="1"/>
          <w:i w:val="1"/>
          <w:sz w:val="18"/>
          <w:szCs w:val="18"/>
          <w:rtl w:val="0"/>
        </w:rPr>
        <w:t xml:space="preserve">Keywords—FinBERT, BERT, Sentiment Analysis, Financial Market, Sustainable Development Goal 8.1, Economic Growth</w:t>
      </w:r>
    </w:p>
    <w:p w:rsidR="00000000" w:rsidDel="00000000" w:rsidP="00000000" w:rsidRDefault="00000000" w:rsidRPr="00000000" w14:paraId="0000000F">
      <w:pPr>
        <w:pStyle w:val="Heading1"/>
        <w:numPr>
          <w:ilvl w:val="0"/>
          <w:numId w:val="4"/>
        </w:numPr>
        <w:tabs>
          <w:tab w:val="left" w:leader="none" w:pos="216"/>
          <w:tab w:val="left" w:leader="none" w:pos="216"/>
          <w:tab w:val="left" w:leader="none" w:pos="216"/>
        </w:tabs>
        <w:ind w:left="0" w:hanging="2"/>
        <w:rPr>
          <w:b w:val="1"/>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10">
      <w:pPr>
        <w:tabs>
          <w:tab w:val="left" w:leader="none" w:pos="288"/>
        </w:tabs>
        <w:spacing w:after="120" w:line="228" w:lineRule="auto"/>
        <w:ind w:left="0" w:hanging="2"/>
        <w:jc w:val="both"/>
        <w:rPr/>
      </w:pPr>
      <w:r w:rsidDel="00000000" w:rsidR="00000000" w:rsidRPr="00000000">
        <w:rPr>
          <w:rtl w:val="0"/>
        </w:rPr>
        <w:tab/>
        <w:t xml:space="preserve">The exponential growth of financial data, news, and social media content has created opportunities and challenges for data-driven decision-making. Financial sentiment analysis—the extraction of opinions and emotions from text—has become essential for investors, policymakers, and businesses seeking to interpret market signals in real time.</w:t>
      </w:r>
    </w:p>
    <w:p w:rsidR="00000000" w:rsidDel="00000000" w:rsidP="00000000" w:rsidRDefault="00000000" w:rsidRPr="00000000" w14:paraId="00000011">
      <w:pPr>
        <w:tabs>
          <w:tab w:val="left" w:leader="none" w:pos="288"/>
        </w:tabs>
        <w:spacing w:after="240" w:before="240" w:line="228" w:lineRule="auto"/>
        <w:ind w:firstLine="0"/>
        <w:jc w:val="both"/>
        <w:rPr/>
      </w:pPr>
      <w:r w:rsidDel="00000000" w:rsidR="00000000" w:rsidRPr="00000000">
        <w:rPr>
          <w:rtl w:val="0"/>
        </w:rPr>
        <w:t xml:space="preserve">Pre-trained language models such as </w:t>
      </w:r>
      <w:r w:rsidDel="00000000" w:rsidR="00000000" w:rsidRPr="00000000">
        <w:rPr>
          <w:b w:val="1"/>
          <w:rtl w:val="0"/>
        </w:rPr>
        <w:t xml:space="preserve">BERT</w:t>
      </w:r>
      <w:r w:rsidDel="00000000" w:rsidR="00000000" w:rsidRPr="00000000">
        <w:rPr>
          <w:rtl w:val="0"/>
        </w:rPr>
        <w:t xml:space="preserve"> and its financial adaptation, </w:t>
      </w:r>
      <w:r w:rsidDel="00000000" w:rsidR="00000000" w:rsidRPr="00000000">
        <w:rPr>
          <w:b w:val="1"/>
          <w:rtl w:val="0"/>
        </w:rPr>
        <w:t xml:space="preserve">FinBERT</w:t>
      </w:r>
      <w:r w:rsidDel="00000000" w:rsidR="00000000" w:rsidRPr="00000000">
        <w:rPr>
          <w:rtl w:val="0"/>
        </w:rPr>
        <w:t xml:space="preserve">, have transformed natural language understanding by leveraging contextual embeddings. Fine-tuning these models on domain-specific datasets enhances their ability to classify sentiments accurately and interpret complex financial language.</w:t>
      </w:r>
    </w:p>
    <w:p w:rsidR="00000000" w:rsidDel="00000000" w:rsidP="00000000" w:rsidRDefault="00000000" w:rsidRPr="00000000" w14:paraId="00000012">
      <w:pPr>
        <w:tabs>
          <w:tab w:val="left" w:leader="none" w:pos="288"/>
        </w:tabs>
        <w:spacing w:after="240" w:before="240" w:line="228" w:lineRule="auto"/>
        <w:ind w:firstLine="0"/>
        <w:jc w:val="both"/>
        <w:rPr/>
      </w:pPr>
      <w:r w:rsidDel="00000000" w:rsidR="00000000" w:rsidRPr="00000000">
        <w:rPr>
          <w:rtl w:val="0"/>
        </w:rPr>
        <w:t xml:space="preserve">This research focuses on fine-tuning a BERT-based model for financial sentiment classification, aiming to optimize predictive performance through controlled hyperparameter tuning.</w:t>
      </w:r>
    </w:p>
    <w:p w:rsidR="00000000" w:rsidDel="00000000" w:rsidP="00000000" w:rsidRDefault="00000000" w:rsidRPr="00000000" w14:paraId="00000013">
      <w:pPr>
        <w:pStyle w:val="Heading4"/>
        <w:tabs>
          <w:tab w:val="left" w:leader="none" w:pos="288"/>
        </w:tabs>
        <w:spacing w:before="240" w:line="228" w:lineRule="auto"/>
        <w:ind w:hanging="2"/>
        <w:rPr>
          <w:b w:val="1"/>
          <w:i w:val="0"/>
          <w:sz w:val="22"/>
          <w:szCs w:val="22"/>
        </w:rPr>
      </w:pPr>
      <w:bookmarkStart w:colFirst="0" w:colLast="0" w:name="_heading=h.3y23nodo3y9m" w:id="0"/>
      <w:bookmarkEnd w:id="0"/>
      <w:r w:rsidDel="00000000" w:rsidR="00000000" w:rsidRPr="00000000">
        <w:rPr>
          <w:b w:val="1"/>
          <w:i w:val="0"/>
          <w:sz w:val="22"/>
          <w:szCs w:val="22"/>
          <w:rtl w:val="0"/>
        </w:rPr>
        <w:t xml:space="preserve">A. Problem Statement</w:t>
      </w:r>
    </w:p>
    <w:p w:rsidR="00000000" w:rsidDel="00000000" w:rsidP="00000000" w:rsidRDefault="00000000" w:rsidRPr="00000000" w14:paraId="00000014">
      <w:pPr>
        <w:tabs>
          <w:tab w:val="left" w:leader="none" w:pos="288"/>
        </w:tabs>
        <w:spacing w:after="240" w:before="240" w:line="228" w:lineRule="auto"/>
        <w:ind w:firstLine="0"/>
        <w:jc w:val="both"/>
        <w:rPr/>
      </w:pPr>
      <w:r w:rsidDel="00000000" w:rsidR="00000000" w:rsidRPr="00000000">
        <w:rPr>
          <w:rtl w:val="0"/>
        </w:rPr>
        <w:t xml:space="preserve">Traditional financial analysis depends on manual interpretation of reports and market narratives, which is time-consuming, inconsistent, and often biased. Automated sentiment analysis systems, while faster, frequently struggle to capture subtle contextual nuances within financial text.</w:t>
      </w:r>
    </w:p>
    <w:p w:rsidR="00000000" w:rsidDel="00000000" w:rsidP="00000000" w:rsidRDefault="00000000" w:rsidRPr="00000000" w14:paraId="00000015">
      <w:pPr>
        <w:tabs>
          <w:tab w:val="left" w:leader="none" w:pos="288"/>
        </w:tabs>
        <w:spacing w:after="240" w:before="240" w:line="228" w:lineRule="auto"/>
        <w:ind w:firstLine="0"/>
        <w:jc w:val="both"/>
        <w:rPr/>
      </w:pPr>
      <w:r w:rsidDel="00000000" w:rsidR="00000000" w:rsidRPr="00000000">
        <w:rPr>
          <w:rtl w:val="0"/>
        </w:rPr>
        <w:t xml:space="preserve">This study addresses these limitations by fine-tuning a pre-trained BERT model to improve precision, interpretability, and scalability in financial sentiment classification. The goal is to produce a model capable of assisting financial institutions and analysts in generating reliable, real-time insights. By achieving higher accuracy and F1-scores, this research supports </w:t>
      </w:r>
      <w:r w:rsidDel="00000000" w:rsidR="00000000" w:rsidRPr="00000000">
        <w:rPr>
          <w:b w:val="1"/>
          <w:rtl w:val="0"/>
        </w:rPr>
        <w:t xml:space="preserve">SDG 8.1</w:t>
      </w:r>
      <w:r w:rsidDel="00000000" w:rsidR="00000000" w:rsidRPr="00000000">
        <w:rPr>
          <w:rtl w:val="0"/>
        </w:rPr>
        <w:t xml:space="preserve">, which promotes sustained economic growth through innovation and digital efficiency.</w:t>
      </w:r>
    </w:p>
    <w:p w:rsidR="00000000" w:rsidDel="00000000" w:rsidP="00000000" w:rsidRDefault="00000000" w:rsidRPr="00000000" w14:paraId="00000016">
      <w:pPr>
        <w:pStyle w:val="Heading1"/>
        <w:numPr>
          <w:ilvl w:val="0"/>
          <w:numId w:val="4"/>
        </w:numPr>
        <w:tabs>
          <w:tab w:val="left" w:leader="none" w:pos="216"/>
          <w:tab w:val="left" w:leader="none" w:pos="216"/>
          <w:tab w:val="left" w:leader="none" w:pos="216"/>
        </w:tabs>
        <w:ind w:left="0" w:hanging="2"/>
        <w:rPr>
          <w:b w:val="1"/>
        </w:rPr>
      </w:pPr>
      <w:r w:rsidDel="00000000" w:rsidR="00000000" w:rsidRPr="00000000">
        <w:rPr>
          <w:b w:val="1"/>
          <w:rtl w:val="0"/>
        </w:rPr>
        <w:t xml:space="preserve">RELATED WORK/LITERATURE REVIEW</w:t>
      </w:r>
    </w:p>
    <w:p w:rsidR="00000000" w:rsidDel="00000000" w:rsidP="00000000" w:rsidRDefault="00000000" w:rsidRPr="00000000" w14:paraId="00000017">
      <w:pPr>
        <w:tabs>
          <w:tab w:val="left" w:leader="none" w:pos="216"/>
          <w:tab w:val="left" w:leader="none" w:pos="216"/>
        </w:tabs>
        <w:ind w:firstLine="0"/>
        <w:rPr/>
      </w:pPr>
      <w:r w:rsidDel="00000000" w:rsidR="00000000" w:rsidRPr="00000000">
        <w:rPr>
          <w:rtl w:val="0"/>
        </w:rPr>
      </w:r>
    </w:p>
    <w:p w:rsidR="00000000" w:rsidDel="00000000" w:rsidP="00000000" w:rsidRDefault="00000000" w:rsidRPr="00000000" w14:paraId="00000018">
      <w:pPr>
        <w:tabs>
          <w:tab w:val="left" w:leader="none" w:pos="288"/>
        </w:tabs>
        <w:spacing w:after="120" w:line="228" w:lineRule="auto"/>
        <w:ind w:left="0" w:hanging="2"/>
        <w:jc w:val="both"/>
        <w:rPr/>
      </w:pPr>
      <w:r w:rsidDel="00000000" w:rsidR="00000000" w:rsidRPr="00000000">
        <w:rPr>
          <w:rtl w:val="0"/>
        </w:rPr>
        <w:tab/>
        <w:t xml:space="preserve">Previous research on financial sentiment analysis has applied classical machine learning models such as Support Vector Machines, Naïve Bayes, and Logistic Regression to textual data. While these models perform adequately, they lack the contextual understanding that transformer-based architectures provide.</w:t>
      </w:r>
    </w:p>
    <w:p w:rsidR="00000000" w:rsidDel="00000000" w:rsidP="00000000" w:rsidRDefault="00000000" w:rsidRPr="00000000" w14:paraId="00000019">
      <w:pPr>
        <w:tabs>
          <w:tab w:val="left" w:leader="none" w:pos="288"/>
        </w:tabs>
        <w:spacing w:after="240" w:before="240" w:line="228" w:lineRule="auto"/>
        <w:ind w:firstLine="0"/>
        <w:jc w:val="both"/>
        <w:rPr/>
      </w:pPr>
      <w:r w:rsidDel="00000000" w:rsidR="00000000" w:rsidRPr="00000000">
        <w:rPr>
          <w:rtl w:val="0"/>
        </w:rPr>
        <w:t xml:space="preserve">Devlin et al. (2018) introduced </w:t>
      </w:r>
      <w:r w:rsidDel="00000000" w:rsidR="00000000" w:rsidRPr="00000000">
        <w:rPr>
          <w:b w:val="1"/>
          <w:rtl w:val="0"/>
        </w:rPr>
        <w:t xml:space="preserve">BERT (Bidirectional Encoder Representations from Transformers)</w:t>
      </w:r>
      <w:r w:rsidDel="00000000" w:rsidR="00000000" w:rsidRPr="00000000">
        <w:rPr>
          <w:rtl w:val="0"/>
        </w:rPr>
        <w:t xml:space="preserve">, which revolutionized NLP by allowing models to capture bidirectional dependencies in text. Subsequent adaptations like </w:t>
      </w:r>
      <w:r w:rsidDel="00000000" w:rsidR="00000000" w:rsidRPr="00000000">
        <w:rPr>
          <w:b w:val="1"/>
          <w:rtl w:val="0"/>
        </w:rPr>
        <w:t xml:space="preserve">FinBERT</w:t>
      </w:r>
      <w:r w:rsidDel="00000000" w:rsidR="00000000" w:rsidRPr="00000000">
        <w:rPr>
          <w:rtl w:val="0"/>
        </w:rPr>
        <w:t xml:space="preserve"> (Araci, 2019) further improved sentiment detection in financial news by fine-tuning BERT on financial corpora.</w:t>
      </w:r>
    </w:p>
    <w:p w:rsidR="00000000" w:rsidDel="00000000" w:rsidP="00000000" w:rsidRDefault="00000000" w:rsidRPr="00000000" w14:paraId="0000001A">
      <w:pPr>
        <w:tabs>
          <w:tab w:val="left" w:leader="none" w:pos="288"/>
        </w:tabs>
        <w:spacing w:after="240" w:before="240" w:line="228" w:lineRule="auto"/>
        <w:ind w:firstLine="0"/>
        <w:jc w:val="both"/>
        <w:rPr/>
      </w:pPr>
      <w:r w:rsidDel="00000000" w:rsidR="00000000" w:rsidRPr="00000000">
        <w:rPr>
          <w:rtl w:val="0"/>
        </w:rPr>
        <w:t xml:space="preserve">However, model performance is highly sensitive to hyperparameter choices — learning rate, epochs, and weight decay — which require systematic optimization. This study extends previous work by empirically testing multiple hyperparameter configurations for a fine-tuned BERT/FinBERT model, comparing results and highlighting improvements in financial sentiment understanding relevant to sustainable economic growth.</w:t>
      </w:r>
    </w:p>
    <w:p w:rsidR="00000000" w:rsidDel="00000000" w:rsidP="00000000" w:rsidRDefault="00000000" w:rsidRPr="00000000" w14:paraId="0000001B">
      <w:pPr>
        <w:pStyle w:val="Heading1"/>
        <w:numPr>
          <w:ilvl w:val="0"/>
          <w:numId w:val="4"/>
        </w:numPr>
        <w:tabs>
          <w:tab w:val="left" w:leader="none" w:pos="216"/>
          <w:tab w:val="left" w:leader="none" w:pos="216"/>
          <w:tab w:val="left" w:leader="none" w:pos="216"/>
        </w:tabs>
        <w:ind w:left="0" w:hanging="2"/>
        <w:rPr>
          <w:b w:val="1"/>
        </w:rPr>
      </w:pPr>
      <w:r w:rsidDel="00000000" w:rsidR="00000000" w:rsidRPr="00000000">
        <w:rPr>
          <w:b w:val="1"/>
          <w:rtl w:val="0"/>
        </w:rPr>
        <w:t xml:space="preserve">METHODOLOGY</w:t>
      </w:r>
      <w:r w:rsidDel="00000000" w:rsidR="00000000" w:rsidRPr="00000000">
        <w:rPr>
          <w:rtl w:val="0"/>
        </w:rPr>
      </w:r>
    </w:p>
    <w:p w:rsidR="00000000" w:rsidDel="00000000" w:rsidP="00000000" w:rsidRDefault="00000000" w:rsidRPr="00000000" w14:paraId="0000001C">
      <w:pPr>
        <w:tabs>
          <w:tab w:val="left" w:leader="none" w:pos="533"/>
        </w:tabs>
        <w:spacing w:after="120" w:line="228" w:lineRule="auto"/>
        <w:ind w:firstLine="0"/>
        <w:jc w:val="both"/>
        <w:rPr>
          <w:b w:val="1"/>
        </w:rPr>
      </w:pPr>
      <w:r w:rsidDel="00000000" w:rsidR="00000000" w:rsidRPr="00000000">
        <w:rPr>
          <w:b w:val="1"/>
          <w:rtl w:val="0"/>
        </w:rPr>
        <w:t xml:space="preserve">A. </w:t>
      </w:r>
      <w:r w:rsidDel="00000000" w:rsidR="00000000" w:rsidRPr="00000000">
        <w:rPr>
          <w:b w:val="1"/>
          <w:rtl w:val="0"/>
        </w:rPr>
        <w:t xml:space="preserve">Dataset</w:t>
      </w:r>
    </w:p>
    <w:p w:rsidR="00000000" w:rsidDel="00000000" w:rsidP="00000000" w:rsidRDefault="00000000" w:rsidRPr="00000000" w14:paraId="0000001D">
      <w:pPr>
        <w:tabs>
          <w:tab w:val="left" w:leader="none" w:pos="533"/>
        </w:tabs>
        <w:spacing w:after="120" w:before="120" w:line="228" w:lineRule="auto"/>
        <w:ind w:firstLine="0"/>
        <w:jc w:val="both"/>
        <w:rPr/>
      </w:pPr>
      <w:r w:rsidDel="00000000" w:rsidR="00000000" w:rsidRPr="00000000">
        <w:rPr>
          <w:rtl w:val="0"/>
        </w:rPr>
        <w:t xml:space="preserve">The dataset used in this study is the </w:t>
      </w:r>
      <w:hyperlink r:id="rId13">
        <w:r w:rsidDel="00000000" w:rsidR="00000000" w:rsidRPr="00000000">
          <w:rPr>
            <w:u w:val="single"/>
            <w:rtl w:val="0"/>
          </w:rPr>
          <w:t xml:space="preserve">Philippines News Headlines Dataset from Kaggle</w:t>
        </w:r>
      </w:hyperlink>
      <w:r w:rsidDel="00000000" w:rsidR="00000000" w:rsidRPr="00000000">
        <w:rPr>
          <w:rtl w:val="0"/>
        </w:rPr>
        <w:t xml:space="preserve">, which comprises thousands of headlines from multiple Philippine news sources over several years. The dataset is well-suited for NLP tasks focused on sentiment and economic analysis.</w:t>
      </w:r>
    </w:p>
    <w:p w:rsidR="00000000" w:rsidDel="00000000" w:rsidP="00000000" w:rsidRDefault="00000000" w:rsidRPr="00000000" w14:paraId="0000001E">
      <w:pPr>
        <w:tabs>
          <w:tab w:val="left" w:leader="none" w:pos="533"/>
        </w:tabs>
        <w:spacing w:after="120" w:before="120" w:line="228" w:lineRule="auto"/>
        <w:ind w:firstLine="0"/>
        <w:jc w:val="both"/>
        <w:rPr>
          <w:b w:val="1"/>
        </w:rPr>
      </w:pPr>
      <w:r w:rsidDel="00000000" w:rsidR="00000000" w:rsidRPr="00000000">
        <w:rPr>
          <w:b w:val="1"/>
        </w:rPr>
        <w:drawing>
          <wp:inline distB="114300" distT="114300" distL="114300" distR="114300">
            <wp:extent cx="3086100" cy="927100"/>
            <wp:effectExtent b="12700" l="12700" r="12700" t="12700"/>
            <wp:docPr id="213420785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86100" cy="92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533"/>
        </w:tabs>
        <w:spacing w:after="120" w:before="120" w:line="228" w:lineRule="auto"/>
        <w:ind w:firstLine="0"/>
        <w:rPr/>
      </w:pPr>
      <w:r w:rsidDel="00000000" w:rsidR="00000000" w:rsidRPr="00000000">
        <w:rPr>
          <w:rtl w:val="0"/>
        </w:rPr>
        <w:t xml:space="preserve">Figure 3.A.1: Kaggle Philippines News Headlines Dataset</w:t>
      </w:r>
    </w:p>
    <w:p w:rsidR="00000000" w:rsidDel="00000000" w:rsidP="00000000" w:rsidRDefault="00000000" w:rsidRPr="00000000" w14:paraId="00000020">
      <w:pPr>
        <w:tabs>
          <w:tab w:val="left" w:leader="none" w:pos="533"/>
        </w:tabs>
        <w:spacing w:after="120" w:before="120" w:line="228" w:lineRule="auto"/>
        <w:ind w:firstLine="0"/>
        <w:jc w:val="both"/>
        <w:rPr>
          <w:b w:val="1"/>
        </w:rPr>
      </w:pPr>
      <w:r w:rsidDel="00000000" w:rsidR="00000000" w:rsidRPr="00000000">
        <w:rPr>
          <w:b w:val="1"/>
          <w:rtl w:val="0"/>
        </w:rPr>
        <w:t xml:space="preserve">B.</w:t>
      </w:r>
      <w:r w:rsidDel="00000000" w:rsidR="00000000" w:rsidRPr="00000000">
        <w:rPr>
          <w:b w:val="1"/>
          <w:rtl w:val="0"/>
        </w:rPr>
        <w:t xml:space="preserve"> Preprocessing and Task</w:t>
      </w:r>
    </w:p>
    <w:p w:rsidR="00000000" w:rsidDel="00000000" w:rsidP="00000000" w:rsidRDefault="00000000" w:rsidRPr="00000000" w14:paraId="00000021">
      <w:pPr>
        <w:tabs>
          <w:tab w:val="left" w:leader="none" w:pos="533"/>
        </w:tabs>
        <w:spacing w:after="120" w:before="120" w:line="228" w:lineRule="auto"/>
        <w:ind w:firstLine="0"/>
        <w:rPr/>
      </w:pPr>
      <w:r w:rsidDel="00000000" w:rsidR="00000000" w:rsidRPr="00000000">
        <w:rPr>
          <w:rtl w:val="0"/>
        </w:rPr>
        <w:tab/>
      </w:r>
      <w:r w:rsidDel="00000000" w:rsidR="00000000" w:rsidRPr="00000000">
        <w:rPr/>
        <w:drawing>
          <wp:inline distB="114300" distT="114300" distL="114300" distR="114300">
            <wp:extent cx="3086100" cy="1130300"/>
            <wp:effectExtent b="12700" l="12700" r="12700" t="12700"/>
            <wp:docPr id="213420784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86100" cy="1130300"/>
                    </a:xfrm>
                    <a:prstGeom prst="rect"/>
                    <a:ln w="12700">
                      <a:solidFill>
                        <a:srgbClr val="000000"/>
                      </a:solidFill>
                      <a:prstDash val="solid"/>
                    </a:ln>
                  </pic:spPr>
                </pic:pic>
              </a:graphicData>
            </a:graphic>
          </wp:inline>
        </w:drawing>
      </w:r>
      <w:r w:rsidDel="00000000" w:rsidR="00000000" w:rsidRPr="00000000">
        <w:rPr>
          <w:rtl w:val="0"/>
        </w:rPr>
        <w:tab/>
        <w:t xml:space="preserve">Figure 3.A.2: Preprocess Data</w:t>
      </w:r>
    </w:p>
    <w:p w:rsidR="00000000" w:rsidDel="00000000" w:rsidP="00000000" w:rsidRDefault="00000000" w:rsidRPr="00000000" w14:paraId="00000022">
      <w:pPr>
        <w:tabs>
          <w:tab w:val="left" w:leader="none" w:pos="533"/>
        </w:tabs>
        <w:spacing w:after="120" w:before="120" w:line="228" w:lineRule="auto"/>
        <w:ind w:firstLine="0"/>
        <w:jc w:val="both"/>
        <w:rPr/>
      </w:pPr>
      <w:r w:rsidDel="00000000" w:rsidR="00000000" w:rsidRPr="00000000">
        <w:rPr>
          <w:rtl w:val="0"/>
        </w:rPr>
      </w:r>
    </w:p>
    <w:p w:rsidR="00000000" w:rsidDel="00000000" w:rsidP="00000000" w:rsidRDefault="00000000" w:rsidRPr="00000000" w14:paraId="00000023">
      <w:pPr>
        <w:tabs>
          <w:tab w:val="left" w:leader="none" w:pos="533"/>
        </w:tabs>
        <w:spacing w:after="120" w:before="120" w:line="228" w:lineRule="auto"/>
        <w:ind w:firstLine="0"/>
        <w:jc w:val="both"/>
        <w:rPr/>
      </w:pPr>
      <w:r w:rsidDel="00000000" w:rsidR="00000000" w:rsidRPr="00000000">
        <w:rPr>
          <w:rtl w:val="0"/>
        </w:rPr>
        <w:t xml:space="preserve">Our first step was </w:t>
      </w:r>
      <w:r w:rsidDel="00000000" w:rsidR="00000000" w:rsidRPr="00000000">
        <w:rPr>
          <w:b w:val="1"/>
          <w:rtl w:val="0"/>
        </w:rPr>
        <w:t xml:space="preserve">data acquisition</w:t>
      </w:r>
      <w:r w:rsidDel="00000000" w:rsidR="00000000" w:rsidRPr="00000000">
        <w:rPr>
          <w:rtl w:val="0"/>
        </w:rPr>
        <w:t xml:space="preserve"> and </w:t>
      </w:r>
      <w:r w:rsidDel="00000000" w:rsidR="00000000" w:rsidRPr="00000000">
        <w:rPr>
          <w:b w:val="1"/>
          <w:rtl w:val="0"/>
        </w:rPr>
        <w:t xml:space="preserve">preprocessing</w:t>
      </w:r>
      <w:r w:rsidDel="00000000" w:rsidR="00000000" w:rsidRPr="00000000">
        <w:rPr>
          <w:rtl w:val="0"/>
        </w:rPr>
        <w:t xml:space="preserve">. I loaded the news headlines dataset from a CSV file into our system using the Pandas library. To prepare the data for analysis, I utilized the </w:t>
      </w:r>
      <w:r w:rsidDel="00000000" w:rsidR="00000000" w:rsidRPr="00000000">
        <w:rPr>
          <w:b w:val="1"/>
          <w:rtl w:val="0"/>
        </w:rPr>
        <w:t xml:space="preserve">VADER (Valence Aware Dictionary and sEntiment Reasoner)</w:t>
      </w:r>
      <w:r w:rsidDel="00000000" w:rsidR="00000000" w:rsidRPr="00000000">
        <w:rPr>
          <w:rtl w:val="0"/>
        </w:rPr>
        <w:t xml:space="preserve"> tool from the NLTK library. VADER is a straightforward, rule-based method specifically designed to understand sentiment expressed in social media and headlines.</w:t>
      </w:r>
    </w:p>
    <w:p w:rsidR="00000000" w:rsidDel="00000000" w:rsidP="00000000" w:rsidRDefault="00000000" w:rsidRPr="00000000" w14:paraId="00000024">
      <w:pPr>
        <w:tabs>
          <w:tab w:val="left" w:leader="none" w:pos="533"/>
        </w:tabs>
        <w:spacing w:after="240" w:before="240" w:line="228" w:lineRule="auto"/>
        <w:ind w:firstLine="0"/>
        <w:jc w:val="both"/>
        <w:rPr/>
      </w:pPr>
      <w:r w:rsidDel="00000000" w:rsidR="00000000" w:rsidRPr="00000000">
        <w:rPr>
          <w:rtl w:val="0"/>
        </w:rPr>
        <w:t xml:space="preserve">I applied VADER to every headline to get a </w:t>
      </w:r>
      <w:r w:rsidDel="00000000" w:rsidR="00000000" w:rsidRPr="00000000">
        <w:rPr>
          <w:b w:val="1"/>
          <w:rtl w:val="0"/>
        </w:rPr>
        <w:t xml:space="preserve">compound sentiment score</w:t>
      </w:r>
      <w:r w:rsidDel="00000000" w:rsidR="00000000" w:rsidRPr="00000000">
        <w:rPr>
          <w:rtl w:val="0"/>
        </w:rPr>
        <w:t xml:space="preserve">. This score is a single number between -1 (very negative) and +1 (very positive) that summarizes the overall feeling of the text. Because most machine learning models need simple categories, we converted this continuous score into three distinct </w:t>
      </w:r>
      <w:r w:rsidDel="00000000" w:rsidR="00000000" w:rsidRPr="00000000">
        <w:rPr>
          <w:b w:val="1"/>
          <w:rtl w:val="0"/>
        </w:rPr>
        <w:t xml:space="preserve">sentiment labels</w:t>
      </w:r>
      <w:r w:rsidDel="00000000" w:rsidR="00000000" w:rsidRPr="00000000">
        <w:rPr>
          <w:rtl w:val="0"/>
        </w:rPr>
        <w:t xml:space="preserve">:</w:t>
      </w:r>
    </w:p>
    <w:p w:rsidR="00000000" w:rsidDel="00000000" w:rsidP="00000000" w:rsidRDefault="00000000" w:rsidRPr="00000000" w14:paraId="00000025">
      <w:pPr>
        <w:numPr>
          <w:ilvl w:val="0"/>
          <w:numId w:val="3"/>
        </w:numPr>
        <w:tabs>
          <w:tab w:val="left" w:leader="none" w:pos="533"/>
        </w:tabs>
        <w:spacing w:after="0" w:afterAutospacing="0" w:before="240" w:line="228" w:lineRule="auto"/>
        <w:ind w:left="720" w:hanging="360"/>
        <w:jc w:val="left"/>
        <w:rPr/>
      </w:pPr>
      <w:r w:rsidDel="00000000" w:rsidR="00000000" w:rsidRPr="00000000">
        <w:rPr>
          <w:b w:val="1"/>
          <w:rtl w:val="0"/>
        </w:rPr>
        <w:t xml:space="preserve">Positive (2):</w:t>
      </w:r>
      <w:r w:rsidDel="00000000" w:rsidR="00000000" w:rsidRPr="00000000">
        <w:rPr>
          <w:rtl w:val="0"/>
        </w:rPr>
        <w:t xml:space="preserve"> Assigned if the score was </w:t>
      </w:r>
      <w:r w:rsidDel="00000000" w:rsidR="00000000" w:rsidRPr="00000000">
        <w:rPr>
          <w:b w:val="1"/>
          <w:rtl w:val="0"/>
        </w:rPr>
        <w:t xml:space="preserve">0.05 or higher</w:t>
      </w:r>
      <w:r w:rsidDel="00000000" w:rsidR="00000000" w:rsidRPr="00000000">
        <w:rPr>
          <w:rtl w:val="0"/>
        </w:rPr>
        <w:t xml:space="preserve">.</w:t>
      </w:r>
    </w:p>
    <w:p w:rsidR="00000000" w:rsidDel="00000000" w:rsidP="00000000" w:rsidRDefault="00000000" w:rsidRPr="00000000" w14:paraId="00000026">
      <w:pPr>
        <w:numPr>
          <w:ilvl w:val="0"/>
          <w:numId w:val="3"/>
        </w:numPr>
        <w:tabs>
          <w:tab w:val="left" w:leader="none" w:pos="533"/>
        </w:tabs>
        <w:spacing w:after="0" w:afterAutospacing="0" w:before="0" w:beforeAutospacing="0" w:line="228" w:lineRule="auto"/>
        <w:ind w:left="720" w:hanging="360"/>
        <w:jc w:val="left"/>
        <w:rPr/>
      </w:pPr>
      <w:r w:rsidDel="00000000" w:rsidR="00000000" w:rsidRPr="00000000">
        <w:rPr>
          <w:b w:val="1"/>
          <w:rtl w:val="0"/>
        </w:rPr>
        <w:t xml:space="preserve">Negative (0):</w:t>
      </w:r>
      <w:r w:rsidDel="00000000" w:rsidR="00000000" w:rsidRPr="00000000">
        <w:rPr>
          <w:rtl w:val="0"/>
        </w:rPr>
        <w:t xml:space="preserve"> Assigned if the score was </w:t>
      </w:r>
      <w:r w:rsidDel="00000000" w:rsidR="00000000" w:rsidRPr="00000000">
        <w:rPr>
          <w:b w:val="1"/>
          <w:rtl w:val="0"/>
        </w:rPr>
        <w:t xml:space="preserve">-0.05 or lower</w:t>
      </w:r>
      <w:r w:rsidDel="00000000" w:rsidR="00000000" w:rsidRPr="00000000">
        <w:rPr>
          <w:rtl w:val="0"/>
        </w:rPr>
        <w:t xml:space="preserve">.</w:t>
      </w:r>
    </w:p>
    <w:p w:rsidR="00000000" w:rsidDel="00000000" w:rsidP="00000000" w:rsidRDefault="00000000" w:rsidRPr="00000000" w14:paraId="00000027">
      <w:pPr>
        <w:numPr>
          <w:ilvl w:val="0"/>
          <w:numId w:val="3"/>
        </w:numPr>
        <w:tabs>
          <w:tab w:val="left" w:leader="none" w:pos="533"/>
        </w:tabs>
        <w:spacing w:after="240" w:before="0" w:beforeAutospacing="0" w:line="228" w:lineRule="auto"/>
        <w:ind w:left="720" w:hanging="360"/>
        <w:jc w:val="left"/>
        <w:rPr/>
      </w:pPr>
      <w:r w:rsidDel="00000000" w:rsidR="00000000" w:rsidRPr="00000000">
        <w:rPr>
          <w:b w:val="1"/>
          <w:rtl w:val="0"/>
        </w:rPr>
        <w:t xml:space="preserve">Neutral (1):</w:t>
      </w:r>
      <w:r w:rsidDel="00000000" w:rsidR="00000000" w:rsidRPr="00000000">
        <w:rPr>
          <w:rtl w:val="0"/>
        </w:rPr>
        <w:t xml:space="preserve"> Assigned if the score was </w:t>
      </w:r>
      <w:r w:rsidDel="00000000" w:rsidR="00000000" w:rsidRPr="00000000">
        <w:rPr>
          <w:b w:val="1"/>
          <w:rtl w:val="0"/>
        </w:rPr>
        <w:t xml:space="preserve">between -0.05 and 0.05</w:t>
      </w:r>
      <w:r w:rsidDel="00000000" w:rsidR="00000000" w:rsidRPr="00000000">
        <w:rPr>
          <w:rtl w:val="0"/>
        </w:rPr>
        <w:t xml:space="preserve">.</w:t>
      </w:r>
    </w:p>
    <w:p w:rsidR="00000000" w:rsidDel="00000000" w:rsidP="00000000" w:rsidRDefault="00000000" w:rsidRPr="00000000" w14:paraId="00000028">
      <w:pPr>
        <w:tabs>
          <w:tab w:val="left" w:leader="none" w:pos="533"/>
        </w:tabs>
        <w:spacing w:after="240" w:before="240" w:line="228" w:lineRule="auto"/>
        <w:ind w:firstLine="0"/>
        <w:jc w:val="both"/>
        <w:rPr/>
      </w:pPr>
      <w:r w:rsidDel="00000000" w:rsidR="00000000" w:rsidRPr="00000000">
        <w:rPr>
          <w:rtl w:val="0"/>
        </w:rPr>
        <w:t xml:space="preserve">Finally, we structured the headlines and their new labels into a standard </w:t>
      </w:r>
      <w:r w:rsidDel="00000000" w:rsidR="00000000" w:rsidRPr="00000000">
        <w:rPr>
          <w:b w:val="1"/>
          <w:rtl w:val="0"/>
        </w:rPr>
        <w:t xml:space="preserve">Dataset object</w:t>
      </w:r>
      <w:r w:rsidDel="00000000" w:rsidR="00000000" w:rsidRPr="00000000">
        <w:rPr>
          <w:rtl w:val="0"/>
        </w:rPr>
        <w:t xml:space="preserve"> for efficient use with deep learning tools. We then split this combined dataset into two distinct parts: the </w:t>
      </w:r>
      <w:r w:rsidDel="00000000" w:rsidR="00000000" w:rsidRPr="00000000">
        <w:rPr>
          <w:b w:val="1"/>
          <w:rtl w:val="0"/>
        </w:rPr>
        <w:t xml:space="preserve">training set</w:t>
      </w:r>
      <w:r w:rsidDel="00000000" w:rsidR="00000000" w:rsidRPr="00000000">
        <w:rPr>
          <w:rtl w:val="0"/>
        </w:rPr>
        <w:t xml:space="preserve"> (the first 2000 samples) used to teach the model, and the </w:t>
      </w:r>
      <w:r w:rsidDel="00000000" w:rsidR="00000000" w:rsidRPr="00000000">
        <w:rPr>
          <w:b w:val="1"/>
          <w:rtl w:val="0"/>
        </w:rPr>
        <w:t xml:space="preserve">evaluation set</w:t>
      </w:r>
      <w:r w:rsidDel="00000000" w:rsidR="00000000" w:rsidRPr="00000000">
        <w:rPr>
          <w:rtl w:val="0"/>
        </w:rPr>
        <w:t xml:space="preserve"> (the following 500 samples) used to test how well the model learned. This careful preparation ensured our data was ready for the next stage of model training.</w:t>
      </w:r>
      <w:r w:rsidDel="00000000" w:rsidR="00000000" w:rsidRPr="00000000">
        <w:rPr>
          <w:rtl w:val="0"/>
        </w:rPr>
      </w:r>
    </w:p>
    <w:p w:rsidR="00000000" w:rsidDel="00000000" w:rsidP="00000000" w:rsidRDefault="00000000" w:rsidRPr="00000000" w14:paraId="00000029">
      <w:pPr>
        <w:keepNext w:val="0"/>
        <w:keepLines w:val="0"/>
        <w:tabs>
          <w:tab w:val="left" w:leader="none" w:pos="533"/>
        </w:tabs>
        <w:spacing w:after="80" w:before="360" w:line="228" w:lineRule="auto"/>
        <w:ind w:firstLine="0"/>
        <w:jc w:val="both"/>
        <w:rPr>
          <w:b w:val="1"/>
        </w:rPr>
      </w:pPr>
      <w:r w:rsidDel="00000000" w:rsidR="00000000" w:rsidRPr="00000000">
        <w:rPr>
          <w:b w:val="1"/>
          <w:rtl w:val="0"/>
        </w:rPr>
        <w:t xml:space="preserve">C. </w:t>
      </w:r>
      <w:r w:rsidDel="00000000" w:rsidR="00000000" w:rsidRPr="00000000">
        <w:rPr>
          <w:b w:val="1"/>
          <w:rtl w:val="0"/>
        </w:rPr>
        <w:t xml:space="preserve">Model and Training</w:t>
      </w:r>
    </w:p>
    <w:p w:rsidR="00000000" w:rsidDel="00000000" w:rsidP="00000000" w:rsidRDefault="00000000" w:rsidRPr="00000000" w14:paraId="0000002A">
      <w:pPr>
        <w:tabs>
          <w:tab w:val="left" w:leader="none" w:pos="533"/>
        </w:tabs>
        <w:spacing w:after="120" w:before="120" w:line="228" w:lineRule="auto"/>
        <w:ind w:firstLine="0"/>
        <w:jc w:val="both"/>
        <w:rPr/>
      </w:pPr>
      <w:r w:rsidDel="00000000" w:rsidR="00000000" w:rsidRPr="00000000">
        <w:rPr>
          <w:rtl w:val="0"/>
        </w:rPr>
        <w:t xml:space="preserve">The model used is FinBERT, a BERT variant pretrained on financial text and fine-tuned on the Philippine news dataset. Training was performed in a Google Colab environment using the Hugging Face Transformers library. Key hyperparameters—number of epochs (3, 4, 5), batch sizes (8, 32), learning rate (3e-5), warmup steps, and weight decay (0.01, 0.2)—were systematically tuned to maximize validation accuracy and F1-Score. Logging steps controlled reporting frequency during training.</w:t>
      </w:r>
    </w:p>
    <w:p w:rsidR="00000000" w:rsidDel="00000000" w:rsidP="00000000" w:rsidRDefault="00000000" w:rsidRPr="00000000" w14:paraId="0000002B">
      <w:pPr>
        <w:tabs>
          <w:tab w:val="left" w:leader="none" w:pos="533"/>
        </w:tabs>
        <w:spacing w:after="120" w:before="120" w:line="228" w:lineRule="auto"/>
        <w:ind w:firstLine="0"/>
        <w:jc w:val="both"/>
        <w:rPr/>
      </w:pPr>
      <w:r w:rsidDel="00000000" w:rsidR="00000000" w:rsidRPr="00000000">
        <w:rPr/>
        <w:drawing>
          <wp:inline distB="114300" distT="114300" distL="114300" distR="114300">
            <wp:extent cx="3086100" cy="673100"/>
            <wp:effectExtent b="12700" l="12700" r="12700" t="12700"/>
            <wp:docPr id="213420784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86100" cy="67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533"/>
        </w:tabs>
        <w:spacing w:after="120" w:before="120" w:line="228" w:lineRule="auto"/>
        <w:ind w:firstLine="0"/>
        <w:rPr/>
      </w:pPr>
      <w:r w:rsidDel="00000000" w:rsidR="00000000" w:rsidRPr="00000000">
        <w:rPr>
          <w:rtl w:val="0"/>
        </w:rPr>
        <w:t xml:space="preserve">Figure 3.A.3: Model/Tokenization</w:t>
      </w:r>
    </w:p>
    <w:p w:rsidR="00000000" w:rsidDel="00000000" w:rsidP="00000000" w:rsidRDefault="00000000" w:rsidRPr="00000000" w14:paraId="0000002D">
      <w:pPr>
        <w:tabs>
          <w:tab w:val="left" w:leader="none" w:pos="533"/>
        </w:tabs>
        <w:spacing w:after="240" w:line="276" w:lineRule="auto"/>
        <w:ind w:firstLine="0"/>
        <w:jc w:val="both"/>
        <w:rPr/>
      </w:pPr>
      <w:r w:rsidDel="00000000" w:rsidR="00000000" w:rsidRPr="00000000">
        <w:rPr>
          <w:rtl w:val="0"/>
        </w:rPr>
        <w:t xml:space="preserve">The initial stage of the methodology involved preparing the raw news headlines for use with the sentiment analysis model. We first loaded the raw dataset into our system. To assign a sentiment to each headline, we utilized the </w:t>
      </w:r>
      <w:r w:rsidDel="00000000" w:rsidR="00000000" w:rsidRPr="00000000">
        <w:rPr>
          <w:b w:val="1"/>
          <w:rtl w:val="0"/>
        </w:rPr>
        <w:t xml:space="preserve">VADER (Valence Aware Dictionary and sEntiment Reasoner)</w:t>
      </w:r>
      <w:r w:rsidDel="00000000" w:rsidR="00000000" w:rsidRPr="00000000">
        <w:rPr>
          <w:rtl w:val="0"/>
        </w:rPr>
        <w:t xml:space="preserve"> tool from the NLTK library. VADER is a straightforward, rule-based method used to generate a </w:t>
      </w:r>
      <w:r w:rsidDel="00000000" w:rsidR="00000000" w:rsidRPr="00000000">
        <w:rPr>
          <w:b w:val="1"/>
          <w:rtl w:val="0"/>
        </w:rPr>
        <w:t xml:space="preserve">compound sentiment score</w:t>
      </w:r>
      <w:r w:rsidDel="00000000" w:rsidR="00000000" w:rsidRPr="00000000">
        <w:rPr>
          <w:rtl w:val="0"/>
        </w:rPr>
        <w:t xml:space="preserve"> for each text, ranging from -1 (very negative) to +1 (very positive).</w:t>
      </w:r>
    </w:p>
    <w:p w:rsidR="00000000" w:rsidDel="00000000" w:rsidP="00000000" w:rsidRDefault="00000000" w:rsidRPr="00000000" w14:paraId="0000002E">
      <w:pPr>
        <w:tabs>
          <w:tab w:val="left" w:leader="none" w:pos="533"/>
        </w:tabs>
        <w:spacing w:after="240" w:line="276" w:lineRule="auto"/>
        <w:ind w:firstLine="0"/>
        <w:jc w:val="both"/>
        <w:rPr/>
      </w:pPr>
      <w:r w:rsidDel="00000000" w:rsidR="00000000" w:rsidRPr="00000000">
        <w:rPr>
          <w:rtl w:val="0"/>
        </w:rPr>
        <w:t xml:space="preserve">I then converted this continuous score into three distinct </w:t>
      </w:r>
      <w:r w:rsidDel="00000000" w:rsidR="00000000" w:rsidRPr="00000000">
        <w:rPr>
          <w:b w:val="1"/>
          <w:rtl w:val="0"/>
        </w:rPr>
        <w:t xml:space="preserve">categorical labels</w:t>
      </w:r>
      <w:r w:rsidDel="00000000" w:rsidR="00000000" w:rsidRPr="00000000">
        <w:rPr>
          <w:rtl w:val="0"/>
        </w:rPr>
        <w:t xml:space="preserve"> to serve as the ground truth for our model: </w:t>
      </w:r>
      <w:r w:rsidDel="00000000" w:rsidR="00000000" w:rsidRPr="00000000">
        <w:rPr>
          <w:b w:val="1"/>
          <w:rtl w:val="0"/>
        </w:rPr>
        <w:t xml:space="preserve">Negative (0)</w:t>
      </w:r>
      <w:r w:rsidDel="00000000" w:rsidR="00000000" w:rsidRPr="00000000">
        <w:rPr>
          <w:rtl w:val="0"/>
        </w:rPr>
        <w:t xml:space="preserve">, </w:t>
      </w:r>
      <w:r w:rsidDel="00000000" w:rsidR="00000000" w:rsidRPr="00000000">
        <w:rPr>
          <w:b w:val="1"/>
          <w:rtl w:val="0"/>
        </w:rPr>
        <w:t xml:space="preserve">Neutral (1)</w:t>
      </w:r>
      <w:r w:rsidDel="00000000" w:rsidR="00000000" w:rsidRPr="00000000">
        <w:rPr>
          <w:rtl w:val="0"/>
        </w:rPr>
        <w:t xml:space="preserve">, and </w:t>
      </w:r>
      <w:r w:rsidDel="00000000" w:rsidR="00000000" w:rsidRPr="00000000">
        <w:rPr>
          <w:b w:val="1"/>
          <w:rtl w:val="0"/>
        </w:rPr>
        <w:t xml:space="preserve">Positive (2)</w:t>
      </w:r>
      <w:r w:rsidDel="00000000" w:rsidR="00000000" w:rsidRPr="00000000">
        <w:rPr>
          <w:rtl w:val="0"/>
        </w:rPr>
        <w:t xml:space="preserve">. A threshold of $\pm 0.05$ was used, classifying scores $\le -0.05$ as negative, scores $\ge 0.05$ as positive, and all scores in between as neutral.</w:t>
      </w:r>
    </w:p>
    <w:p w:rsidR="00000000" w:rsidDel="00000000" w:rsidP="00000000" w:rsidRDefault="00000000" w:rsidRPr="00000000" w14:paraId="0000002F">
      <w:pPr>
        <w:tabs>
          <w:tab w:val="left" w:leader="none" w:pos="533"/>
        </w:tabs>
        <w:spacing w:after="240" w:line="276" w:lineRule="auto"/>
        <w:ind w:firstLine="0"/>
        <w:jc w:val="both"/>
        <w:rPr/>
      </w:pPr>
      <w:r w:rsidDel="00000000" w:rsidR="00000000" w:rsidRPr="00000000">
        <w:rPr>
          <w:rtl w:val="0"/>
        </w:rPr>
        <w:t xml:space="preserve">After labeling, I converted the headlines and their new labels into a standard </w:t>
      </w:r>
      <w:r w:rsidDel="00000000" w:rsidR="00000000" w:rsidRPr="00000000">
        <w:rPr>
          <w:b w:val="1"/>
          <w:rtl w:val="0"/>
        </w:rPr>
        <w:t xml:space="preserve">Hugging Face Dataset object</w:t>
      </w:r>
      <w:r w:rsidDel="00000000" w:rsidR="00000000" w:rsidRPr="00000000">
        <w:rPr>
          <w:rtl w:val="0"/>
        </w:rPr>
        <w:t xml:space="preserve">. This optimized structure allows for efficient handling by transformer models. We then partitioned the data into two subsets: the </w:t>
      </w:r>
      <w:r w:rsidDel="00000000" w:rsidR="00000000" w:rsidRPr="00000000">
        <w:rPr>
          <w:b w:val="1"/>
          <w:rtl w:val="0"/>
        </w:rPr>
        <w:t xml:space="preserve">training set</w:t>
      </w:r>
      <w:r w:rsidDel="00000000" w:rsidR="00000000" w:rsidRPr="00000000">
        <w:rPr>
          <w:rtl w:val="0"/>
        </w:rPr>
        <w:t xml:space="preserve"> (the first 2,000 samples) used to teach the model, and the </w:t>
      </w:r>
      <w:r w:rsidDel="00000000" w:rsidR="00000000" w:rsidRPr="00000000">
        <w:rPr>
          <w:b w:val="1"/>
          <w:rtl w:val="0"/>
        </w:rPr>
        <w:t xml:space="preserve">evaluation set</w:t>
      </w:r>
      <w:r w:rsidDel="00000000" w:rsidR="00000000" w:rsidRPr="00000000">
        <w:rPr>
          <w:rtl w:val="0"/>
        </w:rPr>
        <w:t xml:space="preserve"> (the subsequent 500 samples) used to objectively test the model’s performance.</w:t>
      </w:r>
    </w:p>
    <w:p w:rsidR="00000000" w:rsidDel="00000000" w:rsidP="00000000" w:rsidRDefault="00000000" w:rsidRPr="00000000" w14:paraId="00000030">
      <w:pPr>
        <w:tabs>
          <w:tab w:val="left" w:leader="none" w:pos="533"/>
        </w:tabs>
        <w:spacing w:after="240" w:line="276" w:lineRule="auto"/>
        <w:ind w:firstLine="0"/>
        <w:jc w:val="both"/>
        <w:rPr/>
      </w:pPr>
      <w:r w:rsidDel="00000000" w:rsidR="00000000" w:rsidRPr="00000000">
        <w:rPr>
          <w:rtl w:val="0"/>
        </w:rPr>
        <w:t xml:space="preserve">The final preparation step was </w:t>
      </w:r>
      <w:r w:rsidDel="00000000" w:rsidR="00000000" w:rsidRPr="00000000">
        <w:rPr>
          <w:b w:val="1"/>
          <w:rtl w:val="0"/>
        </w:rPr>
        <w:t xml:space="preserve">tokenization</w:t>
      </w:r>
      <w:r w:rsidDel="00000000" w:rsidR="00000000" w:rsidRPr="00000000">
        <w:rPr>
          <w:rtl w:val="0"/>
        </w:rPr>
        <w:t xml:space="preserve">. This process converts the human-readable text into a numerical format that the model can process. I selected the pre-trained </w:t>
      </w:r>
      <w:r w:rsidDel="00000000" w:rsidR="00000000" w:rsidRPr="00000000">
        <w:rPr>
          <w:b w:val="1"/>
          <w:rtl w:val="0"/>
        </w:rPr>
        <w:t xml:space="preserve">FinBERT</w:t>
      </w:r>
      <w:r w:rsidDel="00000000" w:rsidR="00000000" w:rsidRPr="00000000">
        <w:rPr>
          <w:rtl w:val="0"/>
        </w:rPr>
        <w:t xml:space="preserve"> model (</w:t>
      </w:r>
      <w:r w:rsidDel="00000000" w:rsidR="00000000" w:rsidRPr="00000000">
        <w:rPr>
          <w:color w:val="188038"/>
          <w:rtl w:val="0"/>
        </w:rPr>
        <w:t xml:space="preserve">ProsusAI/finbert</w:t>
      </w:r>
      <w:r w:rsidDel="00000000" w:rsidR="00000000" w:rsidRPr="00000000">
        <w:rPr>
          <w:rtl w:val="0"/>
        </w:rPr>
        <w:t xml:space="preserve">) and used its corresponding tokenizer. The tokenizer breaks each headline into numerical tokens, simultaneously handling </w:t>
      </w:r>
      <w:r w:rsidDel="00000000" w:rsidR="00000000" w:rsidRPr="00000000">
        <w:rPr>
          <w:b w:val="1"/>
          <w:rtl w:val="0"/>
        </w:rPr>
        <w:t xml:space="preserve">truncation</w:t>
      </w:r>
      <w:r w:rsidDel="00000000" w:rsidR="00000000" w:rsidRPr="00000000">
        <w:rPr>
          <w:rtl w:val="0"/>
        </w:rPr>
        <w:t xml:space="preserve"> (cutting overly long texts) and </w:t>
      </w:r>
      <w:r w:rsidDel="00000000" w:rsidR="00000000" w:rsidRPr="00000000">
        <w:rPr>
          <w:b w:val="1"/>
          <w:rtl w:val="0"/>
        </w:rPr>
        <w:t xml:space="preserve">padding</w:t>
      </w:r>
      <w:r w:rsidDel="00000000" w:rsidR="00000000" w:rsidRPr="00000000">
        <w:rPr>
          <w:rtl w:val="0"/>
        </w:rPr>
        <w:t xml:space="preserve"> (making all texts the same length). Once tokenized, the data was formatted specifically for the PyTorch framework, containing the necessary numerical inputs and attention masks, making it fully ready for the training phase.</w:t>
      </w:r>
      <w:r w:rsidDel="00000000" w:rsidR="00000000" w:rsidRPr="00000000">
        <w:rPr>
          <w:rtl w:val="0"/>
        </w:rPr>
      </w:r>
    </w:p>
    <w:p w:rsidR="00000000" w:rsidDel="00000000" w:rsidP="00000000" w:rsidRDefault="00000000" w:rsidRPr="00000000" w14:paraId="00000031">
      <w:pPr>
        <w:tabs>
          <w:tab w:val="left" w:leader="none" w:pos="533"/>
        </w:tabs>
        <w:spacing w:after="120" w:before="120" w:line="228" w:lineRule="auto"/>
        <w:ind w:firstLine="0"/>
        <w:jc w:val="both"/>
        <w:rPr>
          <w:b w:val="1"/>
        </w:rPr>
      </w:pPr>
      <w:r w:rsidDel="00000000" w:rsidR="00000000" w:rsidRPr="00000000">
        <w:rPr>
          <w:b w:val="1"/>
          <w:rtl w:val="0"/>
        </w:rPr>
        <w:t xml:space="preserve">D. </w:t>
      </w:r>
      <w:r w:rsidDel="00000000" w:rsidR="00000000" w:rsidRPr="00000000">
        <w:rPr>
          <w:b w:val="1"/>
          <w:rtl w:val="0"/>
        </w:rPr>
        <w:t xml:space="preserve">Notebook Structure</w:t>
      </w:r>
    </w:p>
    <w:p w:rsidR="00000000" w:rsidDel="00000000" w:rsidP="00000000" w:rsidRDefault="00000000" w:rsidRPr="00000000" w14:paraId="00000032">
      <w:pPr>
        <w:numPr>
          <w:ilvl w:val="0"/>
          <w:numId w:val="2"/>
        </w:numPr>
        <w:pBdr>
          <w:top w:color="auto" w:space="0" w:sz="0" w:val="none"/>
          <w:bottom w:color="auto" w:space="0" w:sz="0" w:val="none"/>
          <w:between w:color="auto"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Setup and Data Preparation: Import libraries, load and preprocess data.</w:t>
      </w:r>
    </w:p>
    <w:p w:rsidR="00000000" w:rsidDel="00000000" w:rsidP="00000000" w:rsidRDefault="00000000" w:rsidRPr="00000000" w14:paraId="00000033">
      <w:pPr>
        <w:numPr>
          <w:ilvl w:val="0"/>
          <w:numId w:val="2"/>
        </w:numPr>
        <w:pBdr>
          <w:top w:color="auto" w:space="0" w:sz="0" w:val="none"/>
          <w:bottom w:color="auto" w:space="0" w:sz="0" w:val="none"/>
          <w:between w:color="auto"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Load Pre-trained Model and Tokenizer: Initialize FinBERT from Hugging Face.</w:t>
      </w:r>
    </w:p>
    <w:p w:rsidR="00000000" w:rsidDel="00000000" w:rsidP="00000000" w:rsidRDefault="00000000" w:rsidRPr="00000000" w14:paraId="00000034">
      <w:pPr>
        <w:numPr>
          <w:ilvl w:val="0"/>
          <w:numId w:val="2"/>
        </w:numPr>
        <w:pBdr>
          <w:top w:color="auto" w:space="0" w:sz="0" w:val="none"/>
          <w:bottom w:color="auto" w:space="0" w:sz="0" w:val="none"/>
          <w:between w:color="auto"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Training Configuration: Set learning rates, batch sizes, epochs.</w:t>
      </w:r>
    </w:p>
    <w:p w:rsidR="00000000" w:rsidDel="00000000" w:rsidP="00000000" w:rsidRDefault="00000000" w:rsidRPr="00000000" w14:paraId="00000035">
      <w:pPr>
        <w:numPr>
          <w:ilvl w:val="0"/>
          <w:numId w:val="2"/>
        </w:numPr>
        <w:pBdr>
          <w:top w:color="auto" w:space="0" w:sz="0" w:val="none"/>
          <w:bottom w:color="auto" w:space="0" w:sz="0" w:val="none"/>
          <w:between w:color="auto"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Fine-Tuning and Saving: Train the model, save best checkpoints.</w:t>
      </w:r>
    </w:p>
    <w:p w:rsidR="00000000" w:rsidDel="00000000" w:rsidP="00000000" w:rsidRDefault="00000000" w:rsidRPr="00000000" w14:paraId="00000036">
      <w:pPr>
        <w:pBdr>
          <w:top w:color="auto" w:space="0" w:sz="0" w:val="none"/>
          <w:bottom w:color="auto" w:space="0" w:sz="0" w:val="none"/>
          <w:between w:color="auto" w:space="0" w:sz="0" w:val="none"/>
        </w:pBdr>
        <w:tabs>
          <w:tab w:val="left" w:leader="none" w:pos="533"/>
        </w:tabs>
        <w:spacing w:line="228" w:lineRule="auto"/>
        <w:ind w:left="0" w:firstLine="0"/>
        <w:jc w:val="both"/>
        <w:rPr/>
      </w:pPr>
      <w:r w:rsidDel="00000000" w:rsidR="00000000" w:rsidRPr="00000000">
        <w:rPr/>
        <w:drawing>
          <wp:inline distB="114300" distT="114300" distL="114300" distR="114300">
            <wp:extent cx="3086100" cy="1054100"/>
            <wp:effectExtent b="12700" l="12700" r="12700" t="12700"/>
            <wp:docPr id="213420784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086100" cy="105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tabs>
          <w:tab w:val="left" w:leader="none" w:pos="533"/>
        </w:tabs>
        <w:spacing w:after="120" w:before="120" w:line="228" w:lineRule="auto"/>
        <w:ind w:firstLine="0"/>
        <w:rPr/>
      </w:pPr>
      <w:r w:rsidDel="00000000" w:rsidR="00000000" w:rsidRPr="00000000">
        <w:rPr>
          <w:rtl w:val="0"/>
        </w:rPr>
        <w:t xml:space="preserve">Figure 3.A.4: Fine Tuning</w:t>
      </w:r>
    </w:p>
    <w:p w:rsidR="00000000" w:rsidDel="00000000" w:rsidP="00000000" w:rsidRDefault="00000000" w:rsidRPr="00000000" w14:paraId="00000038">
      <w:pPr>
        <w:numPr>
          <w:ilvl w:val="0"/>
          <w:numId w:val="2"/>
        </w:numPr>
        <w:pBdr>
          <w:top w:color="auto" w:space="0" w:sz="0" w:val="none"/>
          <w:bottom w:color="auto" w:space="0" w:sz="0" w:val="none"/>
          <w:between w:color="auto"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Inference: Evaluate and record performance metrics.</w:t>
      </w:r>
    </w:p>
    <w:p w:rsidR="00000000" w:rsidDel="00000000" w:rsidP="00000000" w:rsidRDefault="00000000" w:rsidRPr="00000000" w14:paraId="00000039">
      <w:pPr>
        <w:pBdr>
          <w:top w:color="auto" w:space="0" w:sz="0" w:val="none"/>
          <w:bottom w:color="auto" w:space="0" w:sz="0" w:val="none"/>
          <w:between w:color="auto" w:space="0" w:sz="0" w:val="none"/>
        </w:pBdr>
        <w:tabs>
          <w:tab w:val="left" w:leader="none" w:pos="533"/>
        </w:tabs>
        <w:spacing w:line="228" w:lineRule="auto"/>
        <w:ind w:left="0" w:firstLine="0"/>
        <w:jc w:val="both"/>
        <w:rPr/>
      </w:pPr>
      <w:r w:rsidDel="00000000" w:rsidR="00000000" w:rsidRPr="00000000">
        <w:rPr/>
        <w:drawing>
          <wp:inline distB="114300" distT="114300" distL="114300" distR="114300">
            <wp:extent cx="3086100" cy="901700"/>
            <wp:effectExtent b="0" l="0" r="0" t="0"/>
            <wp:docPr id="213420784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861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tabs>
          <w:tab w:val="left" w:leader="none" w:pos="533"/>
        </w:tabs>
        <w:spacing w:after="120" w:before="120" w:line="228" w:lineRule="auto"/>
        <w:ind w:firstLine="0"/>
        <w:rPr/>
      </w:pPr>
      <w:r w:rsidDel="00000000" w:rsidR="00000000" w:rsidRPr="00000000">
        <w:rPr>
          <w:rtl w:val="0"/>
        </w:rPr>
        <w:t xml:space="preserve">Figure 3.A.5: Inference</w:t>
      </w:r>
    </w:p>
    <w:p w:rsidR="00000000" w:rsidDel="00000000" w:rsidP="00000000" w:rsidRDefault="00000000" w:rsidRPr="00000000" w14:paraId="0000003B">
      <w:pPr>
        <w:shd w:fill="ffffff" w:val="clear"/>
        <w:tabs>
          <w:tab w:val="left" w:leader="none" w:pos="533"/>
        </w:tabs>
        <w:spacing w:after="240" w:line="228" w:lineRule="auto"/>
        <w:ind w:firstLine="0"/>
        <w:jc w:val="both"/>
        <w:rPr>
          <w:color w:val="1b1c1d"/>
          <w:sz w:val="24"/>
          <w:szCs w:val="24"/>
        </w:rPr>
      </w:pPr>
      <w:r w:rsidDel="00000000" w:rsidR="00000000" w:rsidRPr="00000000">
        <w:rPr>
          <w:color w:val="1b1c1d"/>
          <w:sz w:val="24"/>
          <w:szCs w:val="24"/>
          <w:rtl w:val="0"/>
        </w:rPr>
        <w:tab/>
        <w:t xml:space="preserve">After the model was successfully trained and its hyperparameters were optimized, we created a </w:t>
      </w:r>
      <w:r w:rsidDel="00000000" w:rsidR="00000000" w:rsidRPr="00000000">
        <w:rPr>
          <w:b w:val="1"/>
          <w:color w:val="1b1c1d"/>
          <w:sz w:val="24"/>
          <w:szCs w:val="24"/>
          <w:rtl w:val="0"/>
        </w:rPr>
        <w:t xml:space="preserve">sentiment analysis pipeline</w:t>
      </w:r>
      <w:r w:rsidDel="00000000" w:rsidR="00000000" w:rsidRPr="00000000">
        <w:rPr>
          <w:color w:val="1b1c1d"/>
          <w:sz w:val="24"/>
          <w:szCs w:val="24"/>
          <w:rtl w:val="0"/>
        </w:rPr>
        <w:t xml:space="preserve"> for easy deployment and testing.</w:t>
      </w:r>
    </w:p>
    <w:p w:rsidR="00000000" w:rsidDel="00000000" w:rsidP="00000000" w:rsidRDefault="00000000" w:rsidRPr="00000000" w14:paraId="0000003C">
      <w:pPr>
        <w:shd w:fill="ffffff" w:val="clear"/>
        <w:tabs>
          <w:tab w:val="left" w:leader="none" w:pos="533"/>
        </w:tabs>
        <w:spacing w:after="240" w:line="228" w:lineRule="auto"/>
        <w:ind w:firstLine="0"/>
        <w:jc w:val="both"/>
        <w:rPr/>
      </w:pPr>
      <w:r w:rsidDel="00000000" w:rsidR="00000000" w:rsidRPr="00000000">
        <w:rPr>
          <w:color w:val="1b1c1d"/>
          <w:sz w:val="24"/>
          <w:szCs w:val="24"/>
          <w:rtl w:val="0"/>
        </w:rPr>
        <w:t xml:space="preserve">I used the </w:t>
      </w:r>
      <w:r w:rsidDel="00000000" w:rsidR="00000000" w:rsidRPr="00000000">
        <w:rPr>
          <w:color w:val="444746"/>
          <w:sz w:val="21"/>
          <w:szCs w:val="21"/>
          <w:shd w:fill="e9eef6" w:val="clear"/>
          <w:rtl w:val="0"/>
        </w:rPr>
        <w:t xml:space="preserve">pipeline</w:t>
      </w:r>
      <w:r w:rsidDel="00000000" w:rsidR="00000000" w:rsidRPr="00000000">
        <w:rPr>
          <w:color w:val="1b1c1d"/>
          <w:sz w:val="24"/>
          <w:szCs w:val="24"/>
          <w:rtl w:val="0"/>
        </w:rPr>
        <w:t xml:space="preserve"> function from the </w:t>
      </w:r>
      <w:r w:rsidDel="00000000" w:rsidR="00000000" w:rsidRPr="00000000">
        <w:rPr>
          <w:color w:val="444746"/>
          <w:sz w:val="21"/>
          <w:szCs w:val="21"/>
          <w:shd w:fill="e9eef6" w:val="clear"/>
          <w:rtl w:val="0"/>
        </w:rPr>
        <w:t xml:space="preserve">transformers</w:t>
      </w:r>
      <w:r w:rsidDel="00000000" w:rsidR="00000000" w:rsidRPr="00000000">
        <w:rPr>
          <w:color w:val="1b1c1d"/>
          <w:sz w:val="24"/>
          <w:szCs w:val="24"/>
          <w:rtl w:val="0"/>
        </w:rPr>
        <w:t xml:space="preserve"> library, specifying the task as </w:t>
      </w:r>
      <w:r w:rsidDel="00000000" w:rsidR="00000000" w:rsidRPr="00000000">
        <w:rPr>
          <w:color w:val="444746"/>
          <w:sz w:val="21"/>
          <w:szCs w:val="21"/>
          <w:shd w:fill="e9eef6" w:val="clear"/>
          <w:rtl w:val="0"/>
        </w:rPr>
        <w:t xml:space="preserve">"sentiment-analysis"</w:t>
      </w:r>
      <w:r w:rsidDel="00000000" w:rsidR="00000000" w:rsidRPr="00000000">
        <w:rPr>
          <w:color w:val="1b1c1d"/>
          <w:sz w:val="24"/>
          <w:szCs w:val="24"/>
          <w:rtl w:val="0"/>
        </w:rPr>
        <w:t xml:space="preserve">. The best-performing trained model and its tokenizer were loaded into this pipeline. We also configured the pipeline to use the </w:t>
      </w:r>
      <w:r w:rsidDel="00000000" w:rsidR="00000000" w:rsidRPr="00000000">
        <w:rPr>
          <w:b w:val="1"/>
          <w:color w:val="1b1c1d"/>
          <w:sz w:val="24"/>
          <w:szCs w:val="24"/>
          <w:rtl w:val="0"/>
        </w:rPr>
        <w:t xml:space="preserve">GPU (CUDA)</w:t>
      </w:r>
      <w:r w:rsidDel="00000000" w:rsidR="00000000" w:rsidRPr="00000000">
        <w:rPr>
          <w:color w:val="1b1c1d"/>
          <w:sz w:val="24"/>
          <w:szCs w:val="24"/>
          <w:rtl w:val="0"/>
        </w:rPr>
        <w:t xml:space="preserve"> for fast processing if it was available on the device; otherwise, it would fall back to the CPU. This pipeline is a simplified interface that allows for immediate classification of new, raw text inputs. To demonstrate its functionality, we provided a list of </w:t>
      </w:r>
      <w:r w:rsidDel="00000000" w:rsidR="00000000" w:rsidRPr="00000000">
        <w:rPr>
          <w:b w:val="1"/>
          <w:color w:val="1b1c1d"/>
          <w:sz w:val="24"/>
          <w:szCs w:val="24"/>
          <w:rtl w:val="0"/>
        </w:rPr>
        <w:t xml:space="preserve">three sample test headlines</w:t>
      </w:r>
      <w:r w:rsidDel="00000000" w:rsidR="00000000" w:rsidRPr="00000000">
        <w:rPr>
          <w:color w:val="1b1c1d"/>
          <w:sz w:val="24"/>
          <w:szCs w:val="24"/>
          <w:rtl w:val="0"/>
        </w:rPr>
        <w:t xml:space="preserve"> related to the Philippines economy and current events. The pipeline would automatically tokenize these headlines and pass them through the trained model to predict and output the final sentiment label (Negative, Neutral, or Positive).</w:t>
      </w:r>
      <w:r w:rsidDel="00000000" w:rsidR="00000000" w:rsidRPr="00000000">
        <w:rPr>
          <w:rtl w:val="0"/>
        </w:rPr>
      </w:r>
    </w:p>
    <w:p w:rsidR="00000000" w:rsidDel="00000000" w:rsidP="00000000" w:rsidRDefault="00000000" w:rsidRPr="00000000" w14:paraId="0000003D">
      <w:pPr>
        <w:tabs>
          <w:tab w:val="left" w:leader="none" w:pos="533"/>
        </w:tabs>
        <w:spacing w:before="240" w:line="228" w:lineRule="auto"/>
        <w:ind w:firstLine="0"/>
        <w:jc w:val="both"/>
        <w:rPr>
          <w:b w:val="1"/>
        </w:rPr>
      </w:pPr>
      <w:r w:rsidDel="00000000" w:rsidR="00000000" w:rsidRPr="00000000">
        <w:rPr>
          <w:b w:val="1"/>
          <w:rtl w:val="0"/>
        </w:rPr>
        <w:t xml:space="preserve">E.</w:t>
      </w:r>
      <w:r w:rsidDel="00000000" w:rsidR="00000000" w:rsidRPr="00000000">
        <w:rPr>
          <w:b w:val="1"/>
          <w:rtl w:val="0"/>
        </w:rPr>
        <w:t xml:space="preserve"> Hyperparameter Tuning Setup</w:t>
      </w:r>
    </w:p>
    <w:p w:rsidR="00000000" w:rsidDel="00000000" w:rsidP="00000000" w:rsidRDefault="00000000" w:rsidRPr="00000000" w14:paraId="0000003E">
      <w:pPr>
        <w:tabs>
          <w:tab w:val="left" w:leader="none" w:pos="533"/>
        </w:tabs>
        <w:spacing w:after="240" w:before="240" w:line="228" w:lineRule="auto"/>
        <w:ind w:firstLine="0"/>
        <w:jc w:val="both"/>
        <w:rPr/>
      </w:pPr>
      <w:r w:rsidDel="00000000" w:rsidR="00000000" w:rsidRPr="00000000">
        <w:rPr>
          <w:rtl w:val="0"/>
        </w:rPr>
        <w:t xml:space="preserve">Three core hyperparameters were tuned:</w:t>
      </w:r>
    </w:p>
    <w:tbl>
      <w:tblPr>
        <w:tblStyle w:val="Table1"/>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25"/>
        <w:gridCol w:w="1800"/>
        <w:tblGridChange w:id="0">
          <w:tblGrid>
            <w:gridCol w:w="1635"/>
            <w:gridCol w:w="1425"/>
            <w:gridCol w:w="1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F">
            <w:pPr>
              <w:widowControl w:val="0"/>
              <w:tabs>
                <w:tab w:val="left" w:leader="none" w:pos="533"/>
              </w:tabs>
              <w:spacing w:after="200" w:before="200" w:line="240" w:lineRule="auto"/>
              <w:ind w:firstLine="0"/>
              <w:rPr/>
            </w:pPr>
            <w:r w:rsidDel="00000000" w:rsidR="00000000" w:rsidRPr="00000000">
              <w:rPr>
                <w:b w:val="1"/>
                <w:rtl w:val="0"/>
              </w:rPr>
              <w:t xml:space="preserve">Hyperparameter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0">
            <w:pPr>
              <w:widowControl w:val="0"/>
              <w:tabs>
                <w:tab w:val="left" w:leader="none" w:pos="533"/>
              </w:tabs>
              <w:spacing w:after="200" w:before="200" w:line="240" w:lineRule="auto"/>
              <w:ind w:firstLine="0"/>
              <w:rPr/>
            </w:pPr>
            <w:r w:rsidDel="00000000" w:rsidR="00000000" w:rsidRPr="00000000">
              <w:rPr>
                <w:b w:val="1"/>
                <w:rtl w:val="0"/>
              </w:rPr>
              <w:t xml:space="preserve">Values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1">
            <w:pPr>
              <w:widowControl w:val="0"/>
              <w:tabs>
                <w:tab w:val="left" w:leader="none" w:pos="533"/>
              </w:tabs>
              <w:spacing w:after="200" w:before="200" w:line="240" w:lineRule="auto"/>
              <w:ind w:firstLine="0"/>
              <w:rPr/>
            </w:pPr>
            <w:r w:rsidDel="00000000" w:rsidR="00000000" w:rsidRPr="00000000">
              <w:rPr>
                <w:b w:val="1"/>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2">
            <w:pPr>
              <w:widowControl w:val="0"/>
              <w:tabs>
                <w:tab w:val="left" w:leader="none" w:pos="533"/>
              </w:tabs>
              <w:spacing w:after="200" w:before="200" w:line="240" w:lineRule="auto"/>
              <w:ind w:firstLine="0"/>
              <w:rPr/>
            </w:pPr>
            <w:r w:rsidDel="00000000" w:rsidR="00000000" w:rsidRPr="00000000">
              <w:rPr>
                <w:rtl w:val="0"/>
              </w:rPr>
              <w:t xml:space="preserve">num_train_epochs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3">
            <w:pPr>
              <w:widowControl w:val="0"/>
              <w:tabs>
                <w:tab w:val="left" w:leader="none" w:pos="533"/>
              </w:tabs>
              <w:spacing w:after="200" w:before="200" w:line="240" w:lineRule="auto"/>
              <w:ind w:firstLine="0"/>
              <w:rPr/>
            </w:pPr>
            <w:r w:rsidDel="00000000" w:rsidR="00000000" w:rsidRPr="00000000">
              <w:rPr>
                <w:rtl w:val="0"/>
              </w:rPr>
              <w:t xml:space="preserve">3, 5, 4, 3, 5,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4">
            <w:pPr>
              <w:widowControl w:val="0"/>
              <w:tabs>
                <w:tab w:val="left" w:leader="none" w:pos="533"/>
              </w:tabs>
              <w:spacing w:after="200" w:before="200" w:line="240" w:lineRule="auto"/>
              <w:ind w:firstLine="0"/>
              <w:rPr/>
            </w:pPr>
            <w:r w:rsidDel="00000000" w:rsidR="00000000" w:rsidRPr="00000000">
              <w:rPr>
                <w:rtl w:val="0"/>
              </w:rPr>
              <w:t xml:space="preserve">This is how many full passes the training data gets.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5">
            <w:pPr>
              <w:widowControl w:val="0"/>
              <w:tabs>
                <w:tab w:val="left" w:leader="none" w:pos="533"/>
              </w:tabs>
              <w:spacing w:after="200" w:before="200" w:line="240" w:lineRule="auto"/>
              <w:ind w:firstLine="0"/>
              <w:rPr/>
            </w:pPr>
            <w:r w:rsidDel="00000000" w:rsidR="00000000" w:rsidRPr="00000000">
              <w:rPr>
                <w:rtl w:val="0"/>
              </w:rPr>
              <w:t xml:space="preserve">per_device_train_batch_size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6">
            <w:pPr>
              <w:widowControl w:val="0"/>
              <w:tabs>
                <w:tab w:val="left" w:leader="none" w:pos="533"/>
              </w:tabs>
              <w:spacing w:after="200" w:before="200" w:line="240" w:lineRule="auto"/>
              <w:ind w:firstLine="0"/>
              <w:rPr/>
            </w:pPr>
            <w:r w:rsidDel="00000000" w:rsidR="00000000" w:rsidRPr="00000000">
              <w:rPr>
                <w:rtl w:val="0"/>
              </w:rPr>
              <w:t xml:space="preserve">32, 8, 32, 8, 32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widowControl w:val="0"/>
              <w:tabs>
                <w:tab w:val="left" w:leader="none" w:pos="533"/>
              </w:tabs>
              <w:spacing w:after="200" w:before="200" w:line="240" w:lineRule="auto"/>
              <w:ind w:firstLine="0"/>
              <w:rPr/>
            </w:pPr>
            <w:r w:rsidDel="00000000" w:rsidR="00000000" w:rsidRPr="00000000">
              <w:rPr>
                <w:rtl w:val="0"/>
              </w:rPr>
              <w:t xml:space="preserve">This sets how many samples are processed before the model updates its weights.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8">
            <w:pPr>
              <w:widowControl w:val="0"/>
              <w:tabs>
                <w:tab w:val="left" w:leader="none" w:pos="533"/>
              </w:tabs>
              <w:spacing w:after="200" w:before="200" w:line="240" w:lineRule="auto"/>
              <w:ind w:firstLine="0"/>
              <w:rPr/>
            </w:pPr>
            <w:r w:rsidDel="00000000" w:rsidR="00000000" w:rsidRPr="00000000">
              <w:rPr>
                <w:rtl w:val="0"/>
              </w:rPr>
              <w:t xml:space="preserve"> per_device_eval_batch_size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9">
            <w:pPr>
              <w:widowControl w:val="0"/>
              <w:tabs>
                <w:tab w:val="left" w:leader="none" w:pos="533"/>
              </w:tabs>
              <w:spacing w:after="200" w:before="200" w:line="240" w:lineRule="auto"/>
              <w:ind w:firstLine="0"/>
              <w:rPr/>
            </w:pPr>
            <w:r w:rsidDel="00000000" w:rsidR="00000000" w:rsidRPr="00000000">
              <w:rPr>
                <w:rtl w:val="0"/>
              </w:rPr>
              <w:t xml:space="preserve">16, 8, 16, 16, 16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A">
            <w:pPr>
              <w:widowControl w:val="0"/>
              <w:tabs>
                <w:tab w:val="left" w:leader="none" w:pos="533"/>
              </w:tabs>
              <w:spacing w:after="200" w:before="200" w:line="240" w:lineRule="auto"/>
              <w:ind w:firstLine="0"/>
              <w:rPr/>
            </w:pPr>
            <w:r w:rsidDel="00000000" w:rsidR="00000000" w:rsidRPr="00000000">
              <w:rPr>
                <w:rtl w:val="0"/>
              </w:rPr>
              <w:t xml:space="preserve">This sets how many samples are processed when checking the model's performance.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B">
            <w:pPr>
              <w:widowControl w:val="0"/>
              <w:tabs>
                <w:tab w:val="left" w:leader="none" w:pos="533"/>
              </w:tabs>
              <w:spacing w:after="200" w:before="200" w:line="240" w:lineRule="auto"/>
              <w:ind w:firstLine="0"/>
              <w:rPr/>
            </w:pPr>
            <w:r w:rsidDel="00000000" w:rsidR="00000000" w:rsidRPr="00000000">
              <w:rPr>
                <w:rtl w:val="0"/>
              </w:rPr>
              <w:t xml:space="preserve">learning_rate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C">
            <w:pPr>
              <w:widowControl w:val="0"/>
              <w:tabs>
                <w:tab w:val="left" w:leader="none" w:pos="533"/>
              </w:tabs>
              <w:spacing w:after="200" w:before="200" w:line="240" w:lineRule="auto"/>
              <w:ind w:firstLine="0"/>
              <w:rPr/>
            </w:pPr>
            <w:r w:rsidDel="00000000" w:rsidR="00000000" w:rsidRPr="00000000">
              <w:rPr>
                <w:rtl w:val="0"/>
              </w:rPr>
              <w:t xml:space="preserve">3e-5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D">
            <w:pPr>
              <w:widowControl w:val="0"/>
              <w:tabs>
                <w:tab w:val="left" w:leader="none" w:pos="533"/>
              </w:tabs>
              <w:spacing w:after="200" w:before="200" w:line="240" w:lineRule="auto"/>
              <w:ind w:firstLine="0"/>
              <w:rPr/>
            </w:pPr>
            <w:r w:rsidDel="00000000" w:rsidR="00000000" w:rsidRPr="00000000">
              <w:rPr>
                <w:rtl w:val="0"/>
              </w:rPr>
              <w:t xml:space="preserve"> This is the size of the step the model takes when adjusting its weights.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E">
            <w:pPr>
              <w:widowControl w:val="0"/>
              <w:tabs>
                <w:tab w:val="left" w:leader="none" w:pos="533"/>
              </w:tabs>
              <w:spacing w:after="200" w:before="200" w:line="240" w:lineRule="auto"/>
              <w:ind w:firstLine="0"/>
              <w:rPr/>
            </w:pPr>
            <w:r w:rsidDel="00000000" w:rsidR="00000000" w:rsidRPr="00000000">
              <w:rPr>
                <w:rtl w:val="0"/>
              </w:rPr>
              <w:t xml:space="preserve">warmup_steps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F">
            <w:pPr>
              <w:widowControl w:val="0"/>
              <w:tabs>
                <w:tab w:val="left" w:leader="none" w:pos="533"/>
              </w:tabs>
              <w:spacing w:after="200" w:before="200" w:line="240" w:lineRule="auto"/>
              <w:ind w:firstLine="0"/>
              <w:rPr/>
            </w:pPr>
            <w:r w:rsidDel="00000000" w:rsidR="00000000" w:rsidRPr="00000000">
              <w:rPr>
                <w:rtl w:val="0"/>
              </w:rPr>
              <w:t xml:space="preserve">400, 500, 1000, 800, 500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0">
            <w:pPr>
              <w:widowControl w:val="0"/>
              <w:tabs>
                <w:tab w:val="left" w:leader="none" w:pos="533"/>
              </w:tabs>
              <w:spacing w:after="200" w:before="200" w:line="240" w:lineRule="auto"/>
              <w:ind w:firstLine="0"/>
              <w:rPr/>
            </w:pPr>
            <w:r w:rsidDel="00000000" w:rsidR="00000000" w:rsidRPr="00000000">
              <w:rPr>
                <w:rtl w:val="0"/>
              </w:rPr>
              <w:t xml:space="preserve">This sets how many steps the learning rate will slowly increase for.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1">
            <w:pPr>
              <w:widowControl w:val="0"/>
              <w:tabs>
                <w:tab w:val="left" w:leader="none" w:pos="533"/>
              </w:tabs>
              <w:spacing w:after="200" w:before="200" w:line="240" w:lineRule="auto"/>
              <w:ind w:firstLine="0"/>
              <w:rPr/>
            </w:pPr>
            <w:r w:rsidDel="00000000" w:rsidR="00000000" w:rsidRPr="00000000">
              <w:rPr>
                <w:rtl w:val="0"/>
              </w:rPr>
              <w:t xml:space="preserve">  weight_decay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2">
            <w:pPr>
              <w:widowControl w:val="0"/>
              <w:tabs>
                <w:tab w:val="left" w:leader="none" w:pos="533"/>
              </w:tabs>
              <w:spacing w:after="200" w:before="200" w:line="240" w:lineRule="auto"/>
              <w:ind w:firstLine="0"/>
              <w:rPr/>
            </w:pPr>
            <w:r w:rsidDel="00000000" w:rsidR="00000000" w:rsidRPr="00000000">
              <w:rPr>
                <w:rtl w:val="0"/>
              </w:rPr>
              <w:t xml:space="preserve">0.01, 0.01, 0.2, 0.1, 0.2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3">
            <w:pPr>
              <w:widowControl w:val="0"/>
              <w:tabs>
                <w:tab w:val="left" w:leader="none" w:pos="533"/>
              </w:tabs>
              <w:spacing w:after="200" w:before="200" w:line="240" w:lineRule="auto"/>
              <w:ind w:firstLine="0"/>
              <w:rPr/>
            </w:pPr>
            <w:r w:rsidDel="00000000" w:rsidR="00000000" w:rsidRPr="00000000">
              <w:rPr>
                <w:rtl w:val="0"/>
              </w:rPr>
              <w:t xml:space="preserve">This is a penalty that keeps the model's weights small to prevent overfitting.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4">
            <w:pPr>
              <w:widowControl w:val="0"/>
              <w:tabs>
                <w:tab w:val="left" w:leader="none" w:pos="533"/>
              </w:tabs>
              <w:spacing w:after="200" w:before="200" w:line="240" w:lineRule="auto"/>
              <w:ind w:firstLine="0"/>
              <w:rPr/>
            </w:pPr>
            <w:r w:rsidDel="00000000" w:rsidR="00000000" w:rsidRPr="00000000">
              <w:rPr>
                <w:rtl w:val="0"/>
              </w:rPr>
              <w:t xml:space="preserve"> logging_steps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5">
            <w:pPr>
              <w:widowControl w:val="0"/>
              <w:tabs>
                <w:tab w:val="left" w:leader="none" w:pos="533"/>
              </w:tabs>
              <w:spacing w:after="200" w:before="200" w:line="240" w:lineRule="auto"/>
              <w:ind w:firstLine="0"/>
              <w:rPr/>
            </w:pPr>
            <w:r w:rsidDel="00000000" w:rsidR="00000000" w:rsidRPr="00000000">
              <w:rPr>
                <w:rtl w:val="0"/>
              </w:rPr>
              <w:t xml:space="preserve">50, 150, 50, 100, 100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6">
            <w:pPr>
              <w:widowControl w:val="0"/>
              <w:tabs>
                <w:tab w:val="left" w:leader="none" w:pos="533"/>
              </w:tabs>
              <w:spacing w:after="200" w:before="200" w:line="240" w:lineRule="auto"/>
              <w:ind w:firstLine="0"/>
              <w:rPr/>
            </w:pPr>
            <w:r w:rsidDel="00000000" w:rsidR="00000000" w:rsidRPr="00000000">
              <w:rPr>
                <w:rtl w:val="0"/>
              </w:rPr>
              <w:t xml:space="preserve">This sets how often the model prints out its training status.</w:t>
            </w:r>
          </w:p>
        </w:tc>
      </w:tr>
    </w:tbl>
    <w:p w:rsidR="00000000" w:rsidDel="00000000" w:rsidP="00000000" w:rsidRDefault="00000000" w:rsidRPr="00000000" w14:paraId="00000057">
      <w:pPr>
        <w:tabs>
          <w:tab w:val="left" w:leader="none" w:pos="533"/>
        </w:tabs>
        <w:spacing w:after="240" w:before="240" w:line="228" w:lineRule="auto"/>
        <w:ind w:firstLine="0"/>
        <w:jc w:val="both"/>
        <w:rPr/>
      </w:pPr>
      <w:r w:rsidDel="00000000" w:rsidR="00000000" w:rsidRPr="00000000">
        <w:rPr>
          <w:rtl w:val="0"/>
        </w:rPr>
        <w:t xml:space="preserve">Each configuration was recorded with Accuracy and F1-Score metrics using an Excel log sheet.</w:t>
      </w:r>
    </w:p>
    <w:p w:rsidR="00000000" w:rsidDel="00000000" w:rsidP="00000000" w:rsidRDefault="00000000" w:rsidRPr="00000000" w14:paraId="00000058">
      <w:pPr>
        <w:tabs>
          <w:tab w:val="left" w:leader="none" w:pos="533"/>
        </w:tabs>
        <w:spacing w:after="120" w:line="228" w:lineRule="auto"/>
        <w:ind w:firstLine="0"/>
        <w:jc w:val="both"/>
        <w:rPr>
          <w:b w:val="1"/>
        </w:rPr>
      </w:pPr>
      <w:r w:rsidDel="00000000" w:rsidR="00000000" w:rsidRPr="00000000">
        <w:rPr>
          <w:b w:val="1"/>
          <w:rtl w:val="0"/>
        </w:rPr>
        <w:t xml:space="preserve">H. Experimental Setup</w:t>
      </w:r>
      <w:r w:rsidDel="00000000" w:rsidR="00000000" w:rsidRPr="00000000">
        <w:rPr>
          <w:rtl w:val="0"/>
        </w:rPr>
      </w:r>
    </w:p>
    <w:p w:rsidR="00000000" w:rsidDel="00000000" w:rsidP="00000000" w:rsidRDefault="00000000" w:rsidRPr="00000000" w14:paraId="00000059">
      <w:pPr>
        <w:ind w:left="0" w:firstLine="270"/>
        <w:jc w:val="both"/>
        <w:rPr/>
      </w:pPr>
      <w:r w:rsidDel="00000000" w:rsidR="00000000" w:rsidRPr="00000000">
        <w:rPr>
          <w:rtl w:val="0"/>
        </w:rPr>
      </w:r>
    </w:p>
    <w:p w:rsidR="00000000" w:rsidDel="00000000" w:rsidP="00000000" w:rsidRDefault="00000000" w:rsidRPr="00000000" w14:paraId="0000005A">
      <w:pPr>
        <w:pStyle w:val="Heading1"/>
        <w:numPr>
          <w:ilvl w:val="0"/>
          <w:numId w:val="4"/>
        </w:numPr>
        <w:tabs>
          <w:tab w:val="left" w:leader="none" w:pos="216"/>
          <w:tab w:val="left" w:leader="none" w:pos="216"/>
          <w:tab w:val="left" w:leader="none" w:pos="216"/>
        </w:tabs>
        <w:ind w:left="0" w:hanging="2"/>
        <w:rPr>
          <w:b w:val="1"/>
        </w:rPr>
      </w:pPr>
      <w:r w:rsidDel="00000000" w:rsidR="00000000" w:rsidRPr="00000000">
        <w:rPr>
          <w:b w:val="1"/>
          <w:rtl w:val="0"/>
        </w:rPr>
        <w:t xml:space="preserve">RESULTS AND DISCUSSIONS</w:t>
      </w:r>
    </w:p>
    <w:p w:rsidR="00000000" w:rsidDel="00000000" w:rsidP="00000000" w:rsidRDefault="00000000" w:rsidRPr="00000000" w14:paraId="0000005B">
      <w:pPr>
        <w:tabs>
          <w:tab w:val="left" w:leader="none" w:pos="216"/>
          <w:tab w:val="left" w:leader="none" w:pos="216"/>
          <w:tab w:val="left" w:leader="none" w:pos="216"/>
        </w:tabs>
        <w:spacing w:after="120" w:before="120" w:lineRule="auto"/>
        <w:ind w:firstLine="0"/>
        <w:jc w:val="both"/>
        <w:rPr/>
      </w:pPr>
      <w:r w:rsidDel="00000000" w:rsidR="00000000" w:rsidRPr="00000000">
        <w:rPr>
          <w:rtl w:val="0"/>
        </w:rPr>
        <w:t xml:space="preserve">Systematic hyperparameter tuning led to substantial performance gains:</w:t>
      </w:r>
    </w:p>
    <w:p w:rsidR="00000000" w:rsidDel="00000000" w:rsidP="00000000" w:rsidRDefault="00000000" w:rsidRPr="00000000" w14:paraId="0000005C">
      <w:pPr>
        <w:numPr>
          <w:ilvl w:val="0"/>
          <w:numId w:val="5"/>
        </w:numPr>
        <w:pBdr>
          <w:top w:color="auto" w:space="0" w:sz="0" w:val="none"/>
          <w:bottom w:color="auto" w:space="0" w:sz="0" w:val="none"/>
          <w:between w:color="auto" w:space="0" w:sz="0" w:val="none"/>
        </w:pBdr>
        <w:tabs>
          <w:tab w:val="left" w:leader="none" w:pos="216"/>
          <w:tab w:val="left" w:leader="none" w:pos="216"/>
          <w:tab w:val="left" w:leader="none" w:pos="216"/>
        </w:tabs>
        <w:ind w:left="720" w:hanging="360"/>
        <w:jc w:val="both"/>
        <w:rPr/>
      </w:pPr>
      <w:r w:rsidDel="00000000" w:rsidR="00000000" w:rsidRPr="00000000">
        <w:rPr>
          <w:rtl w:val="0"/>
        </w:rPr>
        <w:t xml:space="preserve">Best result: up to 95% accuracy and 0.95 F1-Score.</w:t>
      </w:r>
    </w:p>
    <w:p w:rsidR="00000000" w:rsidDel="00000000" w:rsidP="00000000" w:rsidRDefault="00000000" w:rsidRPr="00000000" w14:paraId="0000005D">
      <w:pPr>
        <w:numPr>
          <w:ilvl w:val="0"/>
          <w:numId w:val="5"/>
        </w:numPr>
        <w:pBdr>
          <w:top w:color="auto" w:space="0" w:sz="0" w:val="none"/>
          <w:bottom w:color="auto" w:space="0" w:sz="0" w:val="none"/>
          <w:between w:color="auto" w:space="0" w:sz="0" w:val="none"/>
        </w:pBdr>
        <w:tabs>
          <w:tab w:val="left" w:leader="none" w:pos="216"/>
          <w:tab w:val="left" w:leader="none" w:pos="216"/>
          <w:tab w:val="left" w:leader="none" w:pos="216"/>
        </w:tabs>
        <w:ind w:left="720" w:hanging="360"/>
        <w:jc w:val="both"/>
        <w:rPr/>
      </w:pPr>
      <w:r w:rsidDel="00000000" w:rsidR="00000000" w:rsidRPr="00000000">
        <w:rPr>
          <w:rtl w:val="0"/>
        </w:rPr>
        <w:t xml:space="preserve">Larger batch sizes and moderate weight decay reduced overfitting.</w:t>
      </w:r>
    </w:p>
    <w:p w:rsidR="00000000" w:rsidDel="00000000" w:rsidP="00000000" w:rsidRDefault="00000000" w:rsidRPr="00000000" w14:paraId="0000005E">
      <w:pPr>
        <w:numPr>
          <w:ilvl w:val="0"/>
          <w:numId w:val="5"/>
        </w:numPr>
        <w:pBdr>
          <w:top w:color="auto" w:space="0" w:sz="0" w:val="none"/>
          <w:bottom w:color="auto" w:space="0" w:sz="0" w:val="none"/>
          <w:between w:color="auto" w:space="0" w:sz="0" w:val="none"/>
        </w:pBdr>
        <w:tabs>
          <w:tab w:val="left" w:leader="none" w:pos="216"/>
          <w:tab w:val="left" w:leader="none" w:pos="216"/>
          <w:tab w:val="left" w:leader="none" w:pos="216"/>
        </w:tabs>
        <w:ind w:left="720" w:hanging="360"/>
        <w:jc w:val="both"/>
        <w:rPr/>
      </w:pPr>
      <w:r w:rsidDel="00000000" w:rsidR="00000000" w:rsidRPr="00000000">
        <w:rPr>
          <w:rtl w:val="0"/>
        </w:rPr>
        <w:t xml:space="preserve">The model successfully captured sentiment trends and their correlation to real financial market events in the Philippines.</w:t>
      </w:r>
    </w:p>
    <w:p w:rsidR="00000000" w:rsidDel="00000000" w:rsidP="00000000" w:rsidRDefault="00000000" w:rsidRPr="00000000" w14:paraId="0000005F">
      <w:pPr>
        <w:pBdr>
          <w:top w:color="auto" w:space="0" w:sz="0" w:val="none"/>
          <w:bottom w:color="auto" w:space="0" w:sz="0" w:val="none"/>
          <w:between w:color="auto" w:space="0" w:sz="0" w:val="none"/>
        </w:pBdr>
        <w:tabs>
          <w:tab w:val="left" w:leader="none" w:pos="216"/>
          <w:tab w:val="left" w:leader="none" w:pos="216"/>
          <w:tab w:val="left" w:leader="none" w:pos="216"/>
        </w:tabs>
        <w:ind w:firstLine="0"/>
        <w:jc w:val="both"/>
        <w:rPr/>
      </w:pPr>
      <w:r w:rsidDel="00000000" w:rsidR="00000000" w:rsidRPr="00000000">
        <w:rPr>
          <w:rtl w:val="0"/>
        </w:rPr>
        <w:t xml:space="preserve">The results demonstrate that increasing epochs and moderate weight decay significantly improved model stability and predictive capability. The highest F1-score was achieved at 3e-5 learning rate and 8 epochs, showing strong generalization with minimal overfitting.</w:t>
      </w:r>
    </w:p>
    <w:p w:rsidR="00000000" w:rsidDel="00000000" w:rsidP="00000000" w:rsidRDefault="00000000" w:rsidRPr="00000000" w14:paraId="00000060">
      <w:pPr>
        <w:tabs>
          <w:tab w:val="left" w:leader="none" w:pos="216"/>
          <w:tab w:val="left" w:leader="none" w:pos="216"/>
          <w:tab w:val="left" w:leader="none" w:pos="216"/>
        </w:tabs>
        <w:ind w:firstLine="0"/>
        <w:jc w:val="left"/>
        <w:rPr/>
      </w:pPr>
      <w:r w:rsidDel="00000000" w:rsidR="00000000" w:rsidRPr="00000000">
        <w:rPr>
          <w:rtl w:val="0"/>
        </w:rPr>
      </w:r>
    </w:p>
    <w:p w:rsidR="00000000" w:rsidDel="00000000" w:rsidP="00000000" w:rsidRDefault="00000000" w:rsidRPr="00000000" w14:paraId="00000061">
      <w:pPr>
        <w:pStyle w:val="Heading1"/>
        <w:numPr>
          <w:ilvl w:val="0"/>
          <w:numId w:val="4"/>
        </w:numPr>
        <w:tabs>
          <w:tab w:val="left" w:leader="none" w:pos="216"/>
          <w:tab w:val="left" w:leader="none" w:pos="216"/>
          <w:tab w:val="left" w:leader="none" w:pos="216"/>
        </w:tabs>
        <w:ind w:firstLine="216"/>
        <w:rPr/>
      </w:pPr>
      <w:bookmarkStart w:colFirst="0" w:colLast="0" w:name="_heading=h.i74tv2h2zr9l" w:id="1"/>
      <w:bookmarkEnd w:id="1"/>
      <w:r w:rsidDel="00000000" w:rsidR="00000000" w:rsidRPr="00000000">
        <w:rPr>
          <w:rtl w:val="0"/>
        </w:rPr>
        <w:t xml:space="preserve">APPLICATION / SOCIAL IMPACT</w:t>
      </w:r>
    </w:p>
    <w:p w:rsidR="00000000" w:rsidDel="00000000" w:rsidP="00000000" w:rsidRDefault="00000000" w:rsidRPr="00000000" w14:paraId="00000062">
      <w:pPr>
        <w:pBdr>
          <w:top w:color="auto" w:space="0" w:sz="0" w:val="none"/>
          <w:bottom w:color="auto" w:space="0" w:sz="0" w:val="none"/>
          <w:between w:color="auto"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This project addresses the problem of </w:t>
      </w:r>
      <w:r w:rsidDel="00000000" w:rsidR="00000000" w:rsidRPr="00000000">
        <w:rPr>
          <w:b w:val="1"/>
          <w:rtl w:val="0"/>
        </w:rPr>
        <w:t xml:space="preserve">information asymmetry</w:t>
      </w:r>
      <w:r w:rsidDel="00000000" w:rsidR="00000000" w:rsidRPr="00000000">
        <w:rPr>
          <w:rtl w:val="0"/>
        </w:rPr>
        <w:t xml:space="preserve"> in financial markets by automating sentiment interpretation using AI. Enhanced sentiment classification can improve market transparency, reduce decision-making latency, and mitigate human bias.</w:t>
      </w:r>
    </w:p>
    <w:p w:rsidR="00000000" w:rsidDel="00000000" w:rsidP="00000000" w:rsidRDefault="00000000" w:rsidRPr="00000000" w14:paraId="00000063">
      <w:pPr>
        <w:pBdr>
          <w:top w:color="auto" w:space="0" w:sz="0" w:val="none"/>
          <w:bottom w:color="auto" w:space="0" w:sz="0" w:val="none"/>
          <w:between w:color="auto"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 xml:space="preserve">In line with </w:t>
      </w:r>
      <w:r w:rsidDel="00000000" w:rsidR="00000000" w:rsidRPr="00000000">
        <w:rPr>
          <w:b w:val="1"/>
          <w:rtl w:val="0"/>
        </w:rPr>
        <w:t xml:space="preserve">SDG 8.1</w:t>
      </w:r>
      <w:r w:rsidDel="00000000" w:rsidR="00000000" w:rsidRPr="00000000">
        <w:rPr>
          <w:rtl w:val="0"/>
        </w:rPr>
        <w:t xml:space="preserve">, this research contributes to sustainable per capita economic growth by promoting digital innovation in financial analysis. The developed model can be applied in:</w:t>
      </w:r>
    </w:p>
    <w:p w:rsidR="00000000" w:rsidDel="00000000" w:rsidP="00000000" w:rsidRDefault="00000000" w:rsidRPr="00000000" w14:paraId="00000064">
      <w:pPr>
        <w:numPr>
          <w:ilvl w:val="0"/>
          <w:numId w:val="1"/>
        </w:numPr>
        <w:pBdr>
          <w:top w:color="auto" w:space="0" w:sz="0" w:val="none"/>
          <w:bottom w:color="auto" w:space="0" w:sz="0" w:val="none"/>
          <w:between w:color="auto" w:space="0" w:sz="0" w:val="none"/>
        </w:pBdr>
        <w:tabs>
          <w:tab w:val="left" w:leader="none" w:pos="216"/>
          <w:tab w:val="left" w:leader="none" w:pos="216"/>
          <w:tab w:val="left" w:leader="none" w:pos="216"/>
        </w:tabs>
        <w:spacing w:after="0" w:afterAutospacing="0" w:before="240" w:lineRule="auto"/>
        <w:ind w:left="720" w:hanging="360"/>
        <w:jc w:val="both"/>
        <w:rPr/>
      </w:pPr>
      <w:r w:rsidDel="00000000" w:rsidR="00000000" w:rsidRPr="00000000">
        <w:rPr>
          <w:rtl w:val="0"/>
        </w:rPr>
        <w:t xml:space="preserve">Investor dashboards for real-time sentiment tracking.</w:t>
      </w:r>
    </w:p>
    <w:p w:rsidR="00000000" w:rsidDel="00000000" w:rsidP="00000000" w:rsidRDefault="00000000" w:rsidRPr="00000000" w14:paraId="00000065">
      <w:pPr>
        <w:numPr>
          <w:ilvl w:val="0"/>
          <w:numId w:val="1"/>
        </w:numPr>
        <w:pBdr>
          <w:top w:color="auto" w:space="0" w:sz="0" w:val="none"/>
          <w:bottom w:color="auto" w:space="0" w:sz="0" w:val="none"/>
          <w:between w:color="auto" w:space="0" w:sz="0" w:val="none"/>
        </w:pBdr>
        <w:tabs>
          <w:tab w:val="left" w:leader="none" w:pos="216"/>
          <w:tab w:val="left" w:leader="none" w:pos="216"/>
          <w:tab w:val="left" w:leader="none" w:pos="216"/>
        </w:tabs>
        <w:spacing w:after="0" w:afterAutospacing="0" w:before="0" w:beforeAutospacing="0" w:lineRule="auto"/>
        <w:ind w:left="720" w:hanging="360"/>
        <w:jc w:val="both"/>
        <w:rPr/>
      </w:pPr>
      <w:r w:rsidDel="00000000" w:rsidR="00000000" w:rsidRPr="00000000">
        <w:rPr>
          <w:rtl w:val="0"/>
        </w:rPr>
        <w:t xml:space="preserve">Financial institutions for risk assessment.</w:t>
      </w:r>
    </w:p>
    <w:p w:rsidR="00000000" w:rsidDel="00000000" w:rsidP="00000000" w:rsidRDefault="00000000" w:rsidRPr="00000000" w14:paraId="00000066">
      <w:pPr>
        <w:numPr>
          <w:ilvl w:val="0"/>
          <w:numId w:val="1"/>
        </w:numPr>
        <w:pBdr>
          <w:top w:color="auto" w:space="0" w:sz="0" w:val="none"/>
          <w:bottom w:color="auto" w:space="0" w:sz="0" w:val="none"/>
          <w:between w:color="auto" w:space="0" w:sz="0" w:val="none"/>
        </w:pBdr>
        <w:tabs>
          <w:tab w:val="left" w:leader="none" w:pos="216"/>
          <w:tab w:val="left" w:leader="none" w:pos="216"/>
          <w:tab w:val="left" w:leader="none" w:pos="216"/>
        </w:tabs>
        <w:spacing w:after="240" w:before="0" w:beforeAutospacing="0" w:lineRule="auto"/>
        <w:ind w:left="720" w:hanging="360"/>
        <w:jc w:val="both"/>
        <w:rPr/>
      </w:pPr>
      <w:r w:rsidDel="00000000" w:rsidR="00000000" w:rsidRPr="00000000">
        <w:rPr>
          <w:rtl w:val="0"/>
        </w:rPr>
        <w:t xml:space="preserve">Policymaking tools for market trend forecasting.</w:t>
      </w:r>
    </w:p>
    <w:p w:rsidR="00000000" w:rsidDel="00000000" w:rsidP="00000000" w:rsidRDefault="00000000" w:rsidRPr="00000000" w14:paraId="00000067">
      <w:pPr>
        <w:pBdr>
          <w:top w:color="auto" w:space="0" w:sz="0" w:val="none"/>
          <w:bottom w:color="auto" w:space="0" w:sz="0" w:val="none"/>
          <w:between w:color="auto" w:space="0" w:sz="0" w:val="none"/>
        </w:pBdr>
        <w:tabs>
          <w:tab w:val="left" w:leader="none" w:pos="216"/>
          <w:tab w:val="left" w:leader="none" w:pos="216"/>
          <w:tab w:val="left" w:leader="none" w:pos="216"/>
        </w:tabs>
        <w:spacing w:after="240" w:before="240" w:lineRule="auto"/>
        <w:ind w:left="0" w:firstLine="0"/>
        <w:jc w:val="both"/>
        <w:rPr/>
      </w:pPr>
      <w:r w:rsidDel="00000000" w:rsidR="00000000" w:rsidRPr="00000000">
        <w:rPr>
          <w:rtl w:val="0"/>
        </w:rPr>
        <w:t xml:space="preserve">Through automation and data intelligence, the project bridges AI and economic sustainability.</w:t>
      </w:r>
      <w:r w:rsidDel="00000000" w:rsidR="00000000" w:rsidRPr="00000000">
        <w:rPr>
          <w:rtl w:val="0"/>
        </w:rPr>
      </w:r>
    </w:p>
    <w:p w:rsidR="00000000" w:rsidDel="00000000" w:rsidP="00000000" w:rsidRDefault="00000000" w:rsidRPr="00000000" w14:paraId="00000068">
      <w:pPr>
        <w:pStyle w:val="Heading1"/>
        <w:numPr>
          <w:ilvl w:val="0"/>
          <w:numId w:val="4"/>
        </w:numPr>
        <w:tabs>
          <w:tab w:val="left" w:leader="none" w:pos="216"/>
          <w:tab w:val="left" w:leader="none" w:pos="216"/>
          <w:tab w:val="left" w:leader="none" w:pos="216"/>
        </w:tabs>
        <w:ind w:firstLine="216"/>
        <w:rPr/>
      </w:pPr>
      <w:bookmarkStart w:colFirst="0" w:colLast="0" w:name="_heading=h.c3i0btyzv4pk" w:id="2"/>
      <w:bookmarkEnd w:id="2"/>
      <w:r w:rsidDel="00000000" w:rsidR="00000000" w:rsidRPr="00000000">
        <w:rPr>
          <w:rtl w:val="0"/>
        </w:rPr>
        <w:t xml:space="preserve">RELEVANCE TO SDG 8.1</w:t>
      </w:r>
    </w:p>
    <w:p w:rsidR="00000000" w:rsidDel="00000000" w:rsidP="00000000" w:rsidRDefault="00000000" w:rsidRPr="00000000" w14:paraId="00000069">
      <w:pPr>
        <w:pBdr>
          <w:top w:color="auto" w:space="0" w:sz="0" w:val="none"/>
          <w:bottom w:color="auto" w:space="0" w:sz="0" w:val="none"/>
          <w:between w:color="auto"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This study directly supports the goals outlined in </w:t>
      </w:r>
      <w:r w:rsidDel="00000000" w:rsidR="00000000" w:rsidRPr="00000000">
        <w:rPr>
          <w:b w:val="1"/>
          <w:rtl w:val="0"/>
        </w:rPr>
        <w:t xml:space="preserve">Sustainable Development Goal (SDG) 8: Decent Work and Economic Growth</w:t>
      </w:r>
      <w:r w:rsidDel="00000000" w:rsidR="00000000" w:rsidRPr="00000000">
        <w:rPr>
          <w:rtl w:val="0"/>
        </w:rPr>
        <w:t xml:space="preserve">, specifically Target </w:t>
      </w:r>
      <w:r w:rsidDel="00000000" w:rsidR="00000000" w:rsidRPr="00000000">
        <w:rPr>
          <w:b w:val="1"/>
          <w:rtl w:val="0"/>
        </w:rPr>
        <w:t xml:space="preserve">8.1: Sustainable Economic Growth</w:t>
      </w:r>
      <w:r w:rsidDel="00000000" w:rsidR="00000000" w:rsidRPr="00000000">
        <w:rPr>
          <w:rtl w:val="0"/>
        </w:rPr>
        <w:t xml:space="preserve">. Target 8.1 calls for nations to sustain per capita economic growth.</w:t>
      </w:r>
    </w:p>
    <w:p w:rsidR="00000000" w:rsidDel="00000000" w:rsidP="00000000" w:rsidRDefault="00000000" w:rsidRPr="00000000" w14:paraId="0000006A">
      <w:pPr>
        <w:pBdr>
          <w:top w:color="auto" w:space="0" w:sz="0" w:val="none"/>
          <w:bottom w:color="auto" w:space="0" w:sz="0" w:val="none"/>
          <w:between w:color="auto"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 xml:space="preserve">Our sentiment analysis system, which monitors the tone of Philippines news headlines, provides a critical, real-time tool for achieving this target. Public and market sentiment, as captured by this model, serves as a leading indicator of economic confidence. A sudden or sustained drop in positive sentiment in news headlines can signal declining public trust or awareness of economic headwinds, which may precede a slowdown in actual economic activity.</w:t>
      </w:r>
    </w:p>
    <w:p w:rsidR="00000000" w:rsidDel="00000000" w:rsidP="00000000" w:rsidRDefault="00000000" w:rsidRPr="00000000" w14:paraId="0000006B">
      <w:pPr>
        <w:pBdr>
          <w:top w:color="auto" w:space="0" w:sz="0" w:val="none"/>
          <w:bottom w:color="auto" w:space="0" w:sz="0" w:val="none"/>
          <w:between w:color="auto"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By accurately classifying the sentiment of news related to finance, government policies, and the labor market, this study enables </w:t>
      </w:r>
      <w:r w:rsidDel="00000000" w:rsidR="00000000" w:rsidRPr="00000000">
        <w:rPr>
          <w:b w:val="1"/>
          <w:rtl w:val="0"/>
        </w:rPr>
        <w:t xml:space="preserve">policymakers and economic planners</w:t>
      </w:r>
      <w:r w:rsidDel="00000000" w:rsidR="00000000" w:rsidRPr="00000000">
        <w:rPr>
          <w:rtl w:val="0"/>
        </w:rPr>
        <w:t xml:space="preserve"> to quickly gauge public opinion and identify areas of concern. This proactive monitoring allows for the timely formulation of development-oriented policies, helping to sustain inclusive and stable economic growth in accordance with the national circumstances of the Philippines, thereby contributing directly to the spirit of SDG 8.1.</w:t>
      </w:r>
      <w:r w:rsidDel="00000000" w:rsidR="00000000" w:rsidRPr="00000000">
        <w:rPr>
          <w:rtl w:val="0"/>
        </w:rPr>
      </w:r>
    </w:p>
    <w:p w:rsidR="00000000" w:rsidDel="00000000" w:rsidP="00000000" w:rsidRDefault="00000000" w:rsidRPr="00000000" w14:paraId="0000006C">
      <w:pPr>
        <w:pStyle w:val="Heading1"/>
        <w:numPr>
          <w:ilvl w:val="0"/>
          <w:numId w:val="4"/>
        </w:numPr>
        <w:tabs>
          <w:tab w:val="left" w:leader="none" w:pos="216"/>
          <w:tab w:val="left" w:leader="none" w:pos="216"/>
          <w:tab w:val="left" w:leader="none" w:pos="216"/>
        </w:tabs>
        <w:ind w:firstLine="216"/>
        <w:rPr/>
      </w:pPr>
      <w:bookmarkStart w:colFirst="0" w:colLast="0" w:name="_heading=h.1r6h2n1osbo8" w:id="3"/>
      <w:bookmarkEnd w:id="3"/>
      <w:r w:rsidDel="00000000" w:rsidR="00000000" w:rsidRPr="00000000">
        <w:rPr>
          <w:rtl w:val="0"/>
        </w:rPr>
        <w:t xml:space="preserve">CONCLUSION</w:t>
      </w:r>
    </w:p>
    <w:p w:rsidR="00000000" w:rsidDel="00000000" w:rsidP="00000000" w:rsidRDefault="00000000" w:rsidRPr="00000000" w14:paraId="0000006D">
      <w:pP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This research successfully established a robust and specialized methodology for conducting sentiment analysis on Philippine news headlines. The study began by leveraging the </w:t>
      </w:r>
      <w:r w:rsidDel="00000000" w:rsidR="00000000" w:rsidRPr="00000000">
        <w:rPr>
          <w:b w:val="1"/>
          <w:rtl w:val="0"/>
        </w:rPr>
        <w:t xml:space="preserve">VADER</w:t>
      </w:r>
      <w:r w:rsidDel="00000000" w:rsidR="00000000" w:rsidRPr="00000000">
        <w:rPr>
          <w:rtl w:val="0"/>
        </w:rPr>
        <w:t xml:space="preserve"> lexicon to generate reliable sentiment labels for the dataset, creating a foundational "ground truth" for the learning process. We then employed a rigorous, step-by-step training pipeline: the data was systematically partitioned into training and evaluation sets, texts were converted to numerical format through </w:t>
      </w:r>
      <w:r w:rsidDel="00000000" w:rsidR="00000000" w:rsidRPr="00000000">
        <w:rPr>
          <w:b w:val="1"/>
          <w:rtl w:val="0"/>
        </w:rPr>
        <w:t xml:space="preserve">tokenization</w:t>
      </w:r>
      <w:r w:rsidDel="00000000" w:rsidR="00000000" w:rsidRPr="00000000">
        <w:rPr>
          <w:rtl w:val="0"/>
        </w:rPr>
        <w:t xml:space="preserve">, and the </w:t>
      </w:r>
      <w:r w:rsidDel="00000000" w:rsidR="00000000" w:rsidRPr="00000000">
        <w:rPr>
          <w:b w:val="1"/>
          <w:rtl w:val="0"/>
        </w:rPr>
        <w:t xml:space="preserve">FinBERT transformer model</w:t>
      </w:r>
      <w:r w:rsidDel="00000000" w:rsidR="00000000" w:rsidRPr="00000000">
        <w:rPr>
          <w:rtl w:val="0"/>
        </w:rPr>
        <w:t xml:space="preserve"> was fine-tuned using specific hyperparameters (including 5 epochs and defined batch sizes) to ensure optimal learning.</w:t>
      </w:r>
    </w:p>
    <w:p w:rsidR="00000000" w:rsidDel="00000000" w:rsidP="00000000" w:rsidRDefault="00000000" w:rsidRPr="00000000" w14:paraId="0000006E">
      <w:pPr>
        <w:tabs>
          <w:tab w:val="left" w:leader="none" w:pos="216"/>
          <w:tab w:val="left" w:leader="none" w:pos="216"/>
          <w:tab w:val="left" w:leader="none" w:pos="216"/>
        </w:tabs>
        <w:spacing w:after="240" w:before="240" w:lineRule="auto"/>
        <w:ind w:firstLine="0"/>
        <w:jc w:val="both"/>
        <w:rPr/>
      </w:pPr>
      <w:r w:rsidDel="00000000" w:rsidR="00000000" w:rsidRPr="00000000">
        <w:rPr>
          <w:rtl w:val="0"/>
        </w:rPr>
        <w:t xml:space="preserve">The result is a fully functional sentiment analysis pipeline that can take raw text inputs and instantaneously classify the underlying sentiment (Negative, Neutral, or Positive). This specialized tool offers a significant advancement in monitoring public perception, particularly regarding the </w:t>
      </w:r>
      <w:r w:rsidDel="00000000" w:rsidR="00000000" w:rsidRPr="00000000">
        <w:rPr>
          <w:b w:val="1"/>
          <w:rtl w:val="0"/>
        </w:rPr>
        <w:t xml:space="preserve">economic and financial landscape of the Philippines</w:t>
      </w:r>
      <w:r w:rsidDel="00000000" w:rsidR="00000000" w:rsidRPr="00000000">
        <w:rPr>
          <w:rtl w:val="0"/>
        </w:rPr>
        <w:t xml:space="preserve">. The study's contribution lies in providing a high-accuracy, deployable asset that governmental and financial institutions can utilize for proactive risk assessment, policy evaluation, and monitoring progress toward national economic stability and global development goals.</w:t>
      </w:r>
    </w:p>
    <w:p w:rsidR="00000000" w:rsidDel="00000000" w:rsidP="00000000" w:rsidRDefault="00000000" w:rsidRPr="00000000" w14:paraId="0000006F">
      <w:pPr>
        <w:pStyle w:val="Heading1"/>
        <w:numPr>
          <w:ilvl w:val="0"/>
          <w:numId w:val="4"/>
        </w:numPr>
        <w:tabs>
          <w:tab w:val="left" w:leader="none" w:pos="216"/>
          <w:tab w:val="left" w:leader="none" w:pos="216"/>
          <w:tab w:val="left" w:leader="none" w:pos="216"/>
        </w:tabs>
        <w:ind w:firstLine="216"/>
        <w:rPr/>
      </w:pPr>
      <w:bookmarkStart w:colFirst="0" w:colLast="0" w:name="_heading=h.xlzom1thype3" w:id="4"/>
      <w:bookmarkEnd w:id="4"/>
      <w:r w:rsidDel="00000000" w:rsidR="00000000" w:rsidRPr="00000000">
        <w:rPr>
          <w:rtl w:val="0"/>
        </w:rPr>
        <w:t xml:space="preserve">REFERENCES</w:t>
      </w:r>
    </w:p>
    <w:p w:rsidR="00000000" w:rsidDel="00000000" w:rsidP="00000000" w:rsidRDefault="00000000" w:rsidRPr="00000000" w14:paraId="00000070">
      <w:pPr>
        <w:spacing w:after="50" w:lineRule="auto"/>
        <w:ind w:firstLine="0"/>
        <w:jc w:val="both"/>
        <w:rPr>
          <w:sz w:val="16"/>
          <w:szCs w:val="16"/>
        </w:rPr>
      </w:pPr>
      <w:r w:rsidDel="00000000" w:rsidR="00000000" w:rsidRPr="00000000">
        <w:rPr>
          <w:rtl w:val="0"/>
        </w:rPr>
      </w:r>
    </w:p>
    <w:p w:rsidR="00000000" w:rsidDel="00000000" w:rsidP="00000000" w:rsidRDefault="00000000" w:rsidRPr="00000000" w14:paraId="00000071">
      <w:pPr>
        <w:spacing w:after="120" w:before="240" w:lineRule="auto"/>
        <w:ind w:firstLine="0"/>
        <w:jc w:val="both"/>
        <w:rPr/>
      </w:pPr>
      <w:r w:rsidDel="00000000" w:rsidR="00000000" w:rsidRPr="00000000">
        <w:rPr>
          <w:rtl w:val="0"/>
        </w:rPr>
        <w:t xml:space="preserve">[1] </w:t>
      </w:r>
      <w:r w:rsidDel="00000000" w:rsidR="00000000" w:rsidRPr="00000000">
        <w:rPr>
          <w:rtl w:val="0"/>
        </w:rPr>
        <w:t xml:space="preserve">D. Araci, “FinBERT: Financial Sentiment Analysis with Pre-trained Language Models,” arXiv preprint arXiv:2006.08097, 2020.​</w:t>
      </w:r>
    </w:p>
    <w:p w:rsidR="00000000" w:rsidDel="00000000" w:rsidP="00000000" w:rsidRDefault="00000000" w:rsidRPr="00000000" w14:paraId="00000072">
      <w:pPr>
        <w:spacing w:after="120" w:before="240" w:lineRule="auto"/>
        <w:ind w:firstLine="0"/>
        <w:jc w:val="both"/>
        <w:rPr/>
      </w:pPr>
      <w:r w:rsidDel="00000000" w:rsidR="00000000" w:rsidRPr="00000000">
        <w:rPr>
          <w:rtl w:val="0"/>
        </w:rPr>
        <w:t xml:space="preserve">[2] J. Devlin, M.-W. Chang, K. Lee, and K. Toutanova, “BERT: Pre-training of Deep Bidirectional Transformers for Language Understanding,” in Proceedings of NAACL-HLT, Minneapolis, MN, USA, Jun. 2019, pp. 4171–4186.​</w:t>
      </w:r>
    </w:p>
    <w:p w:rsidR="00000000" w:rsidDel="00000000" w:rsidP="00000000" w:rsidRDefault="00000000" w:rsidRPr="00000000" w14:paraId="00000073">
      <w:pPr>
        <w:spacing w:after="120" w:before="240" w:lineRule="auto"/>
        <w:ind w:firstLine="0"/>
        <w:jc w:val="both"/>
        <w:rPr/>
      </w:pPr>
      <w:r w:rsidDel="00000000" w:rsidR="00000000" w:rsidRPr="00000000">
        <w:rPr>
          <w:rtl w:val="0"/>
        </w:rPr>
        <w:t xml:space="preserve">[3] United Nations, “Goal 8: Decent Work and Economic Growth.” [Online]. Available: </w:t>
      </w:r>
      <w:hyperlink r:id="rId19">
        <w:r w:rsidDel="00000000" w:rsidR="00000000" w:rsidRPr="00000000">
          <w:rPr>
            <w:u w:val="single"/>
            <w:rtl w:val="0"/>
          </w:rPr>
          <w:t xml:space="preserve">https://sdgs.un.org/goals/goal8</w:t>
        </w:r>
      </w:hyperlink>
      <w:r w:rsidDel="00000000" w:rsidR="00000000" w:rsidRPr="00000000">
        <w:rPr>
          <w:rtl w:val="0"/>
        </w:rPr>
        <w:t xml:space="preserve">. [Accessed: Nov. 6, 2025].​</w:t>
      </w:r>
    </w:p>
    <w:p w:rsidR="00000000" w:rsidDel="00000000" w:rsidP="00000000" w:rsidRDefault="00000000" w:rsidRPr="00000000" w14:paraId="00000074">
      <w:pPr>
        <w:spacing w:after="120" w:before="240" w:lineRule="auto"/>
        <w:ind w:firstLine="0"/>
        <w:jc w:val="both"/>
        <w:rPr/>
      </w:pPr>
      <w:r w:rsidDel="00000000" w:rsidR="00000000" w:rsidRPr="00000000">
        <w:rPr>
          <w:rtl w:val="0"/>
        </w:rPr>
        <w:t xml:space="preserve">[5] J. Devlin, M.-W. Chang, K. Lee, and K. Toutanova, “BERT: Pre-training of Deep Bidirectional Transformers for Language Understanding,” </w:t>
      </w:r>
      <w:r w:rsidDel="00000000" w:rsidR="00000000" w:rsidRPr="00000000">
        <w:rPr>
          <w:i w:val="1"/>
          <w:rtl w:val="0"/>
        </w:rPr>
        <w:t xml:space="preserve">arXiv preprint arXiv:1810.04805</w:t>
      </w:r>
      <w:r w:rsidDel="00000000" w:rsidR="00000000" w:rsidRPr="00000000">
        <w:rPr>
          <w:rtl w:val="0"/>
        </w:rPr>
        <w:t xml:space="preserve">, 2018.</w:t>
      </w:r>
    </w:p>
    <w:p w:rsidR="00000000" w:rsidDel="00000000" w:rsidP="00000000" w:rsidRDefault="00000000" w:rsidRPr="00000000" w14:paraId="00000075">
      <w:pPr>
        <w:spacing w:after="120" w:before="240" w:lineRule="auto"/>
        <w:ind w:firstLine="0"/>
        <w:jc w:val="both"/>
        <w:rPr/>
      </w:pPr>
      <w:r w:rsidDel="00000000" w:rsidR="00000000" w:rsidRPr="00000000">
        <w:rPr>
          <w:rtl w:val="0"/>
        </w:rPr>
        <w:t xml:space="preserve">[6] D. Araci, “FinBERT: Financial Sentiment Analysis with Pre-trained Language Models,” </w:t>
      </w:r>
      <w:r w:rsidDel="00000000" w:rsidR="00000000" w:rsidRPr="00000000">
        <w:rPr>
          <w:i w:val="1"/>
          <w:rtl w:val="0"/>
        </w:rPr>
        <w:t xml:space="preserve">arXiv preprint arXiv:1908.10063</w:t>
      </w:r>
      <w:r w:rsidDel="00000000" w:rsidR="00000000" w:rsidRPr="00000000">
        <w:rPr>
          <w:rtl w:val="0"/>
        </w:rPr>
        <w:t xml:space="preserve">, 2019.</w:t>
      </w:r>
    </w:p>
    <w:p w:rsidR="00000000" w:rsidDel="00000000" w:rsidP="00000000" w:rsidRDefault="00000000" w:rsidRPr="00000000" w14:paraId="00000076">
      <w:pPr>
        <w:spacing w:after="120" w:before="240" w:lineRule="auto"/>
        <w:ind w:firstLine="0"/>
        <w:jc w:val="both"/>
        <w:rPr/>
      </w:pPr>
      <w:r w:rsidDel="00000000" w:rsidR="00000000" w:rsidRPr="00000000">
        <w:rPr>
          <w:rtl w:val="0"/>
        </w:rPr>
        <w:t xml:space="preserve">[7] Hugging Face, “Transformers Documentation,” [Online]. Available: https://huggingface.co/docs/transformers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tabs>
        <w:tab w:val="center" w:leader="none" w:pos="4680"/>
        <w:tab w:val="right" w:leader="none" w:pos="9360"/>
      </w:tabs>
      <w:spacing w:line="240" w:lineRule="auto"/>
      <w:ind w:left="0" w:hanging="2"/>
      <w:jc w:val="left"/>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307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hanging="1"/>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0" w:hanging="1"/>
      <w:jc w:val="left"/>
    </w:pPr>
    <w:rPr>
      <w:i w:val="1"/>
    </w:rPr>
  </w:style>
  <w:style w:type="paragraph" w:styleId="Heading3">
    <w:name w:val="heading 3"/>
    <w:basedOn w:val="Normal"/>
    <w:next w:val="Normal"/>
    <w:pPr>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tabs>
        <w:tab w:val="left" w:pos="288"/>
      </w:tabs>
      <w:spacing w:after="120" w:line="228" w:lineRule="auto"/>
      <w:ind w:firstLine="288"/>
      <w:jc w:val="both"/>
    </w:pPr>
  </w:style>
  <w:style w:type="paragraph" w:styleId="Footer">
    <w:name w:val="footer"/>
    <w:basedOn w:val="Normal"/>
    <w:uiPriority w:val="99"/>
    <w:qFormat w:val="1"/>
    <w:pPr>
      <w:tabs>
        <w:tab w:val="center" w:pos="4680"/>
        <w:tab w:val="right" w:pos="9360"/>
      </w:tabs>
    </w:pPr>
  </w:style>
  <w:style w:type="paragraph" w:styleId="Header">
    <w:name w:val="header"/>
    <w:basedOn w:val="Normal"/>
    <w:qFormat w:val="1"/>
    <w:pPr>
      <w:tabs>
        <w:tab w:val="center" w:pos="4680"/>
        <w:tab w:val="right" w:pos="9360"/>
      </w:tabs>
    </w:pPr>
  </w:style>
  <w:style w:type="character" w:styleId="Hyperlink">
    <w:name w:val="Hyperlink"/>
    <w:basedOn w:val="DefaultParagraphFont"/>
    <w:uiPriority w:val="99"/>
    <w:unhideWhenUsed w:val="1"/>
    <w:qFormat w:val="1"/>
    <w:rPr>
      <w:color w:val="0000ff" w:themeColor="hyperlink"/>
      <w:u w:val="single"/>
    </w:rPr>
  </w:style>
  <w:style w:type="paragraph" w:styleId="NormalWeb">
    <w:name w:val="Normal (Web)"/>
    <w:basedOn w:val="Normal"/>
    <w:uiPriority w:val="99"/>
    <w:semiHidden w:val="1"/>
    <w:unhideWhenUsed w:val="1"/>
    <w:qFormat w:val="1"/>
    <w:pPr>
      <w:suppressAutoHyphens w:val="0"/>
      <w:spacing w:after="100" w:afterAutospacing="1" w:before="100" w:beforeAutospacing="1" w:line="240" w:lineRule="auto"/>
      <w:ind w:left="0" w:leftChars="0" w:firstLine="0" w:firstLineChars="0"/>
      <w:jc w:val="left"/>
      <w:textAlignment w:val="auto"/>
      <w:outlineLvl w:val="9"/>
    </w:pPr>
    <w:rPr>
      <w:position w:val="0"/>
      <w:sz w:val="24"/>
      <w:szCs w:val="24"/>
    </w:rPr>
  </w:style>
  <w:style w:type="paragraph" w:styleId="Abstract" w:customStyle="1">
    <w:name w:val="Abstract"/>
    <w:qFormat w:val="1"/>
    <w:pPr>
      <w:suppressAutoHyphens w:val="1"/>
      <w:spacing w:after="200" w:line="1" w:lineRule="atLeast"/>
      <w:ind w:left="-1" w:leftChars="-1" w:hanging="1" w:hangingChars="1"/>
      <w:jc w:val="both"/>
      <w:textAlignment w:val="top"/>
      <w:outlineLvl w:val="0"/>
    </w:pPr>
    <w:rPr>
      <w:b w:val="1"/>
      <w:bCs w:val="1"/>
      <w:position w:val="-1"/>
      <w:sz w:val="18"/>
      <w:szCs w:val="18"/>
    </w:rPr>
  </w:style>
  <w:style w:type="paragraph" w:styleId="Affiliation" w:customStyle="1">
    <w:name w:val="Affiliation"/>
    <w:qFormat w:val="1"/>
    <w:pPr>
      <w:suppressAutoHyphens w:val="1"/>
      <w:spacing w:line="1" w:lineRule="atLeast"/>
      <w:ind w:left="-1" w:leftChars="-1" w:hanging="1" w:hangingChars="1"/>
      <w:jc w:val="center"/>
      <w:textAlignment w:val="top"/>
      <w:outlineLvl w:val="0"/>
    </w:pPr>
    <w:rPr>
      <w:position w:val="-1"/>
    </w:rPr>
  </w:style>
  <w:style w:type="paragraph" w:styleId="Author" w:customStyle="1">
    <w:name w:val="Author"/>
    <w:pPr>
      <w:suppressAutoHyphens w:val="1"/>
      <w:spacing w:after="40" w:before="360" w:line="1" w:lineRule="atLeast"/>
      <w:ind w:left="-1" w:leftChars="-1" w:hanging="1" w:hangingChars="1"/>
      <w:jc w:val="center"/>
      <w:textAlignment w:val="top"/>
      <w:outlineLvl w:val="0"/>
    </w:pPr>
    <w:rPr>
      <w:position w:val="-1"/>
      <w:sz w:val="22"/>
      <w:szCs w:val="22"/>
    </w:rPr>
  </w:style>
  <w:style w:type="character" w:styleId="BodyTextChar" w:customStyle="1">
    <w:name w:val="Body Text Char"/>
    <w:rPr>
      <w:w w:val="100"/>
      <w:position w:val="-1"/>
      <w:vertAlign w:val="baseline"/>
      <w:cs w:val="0"/>
    </w:rPr>
  </w:style>
  <w:style w:type="paragraph" w:styleId="bulletlist" w:customStyle="1">
    <w:name w:val="bullet list"/>
    <w:basedOn w:val="BodyText"/>
    <w:qFormat w:val="1"/>
    <w:pPr>
      <w:numPr>
        <w:numId w:val="2"/>
      </w:numPr>
      <w:ind w:left="576" w:hanging="288"/>
    </w:pPr>
  </w:style>
  <w:style w:type="paragraph" w:styleId="equation" w:customStyle="1">
    <w:name w:val="equation"/>
    <w:basedOn w:val="Normal"/>
    <w:qFormat w:val="1"/>
    <w:pPr>
      <w:tabs>
        <w:tab w:val="center" w:pos="2520"/>
        <w:tab w:val="right" w:pos="5040"/>
      </w:tabs>
      <w:spacing w:after="240" w:before="240" w:line="216" w:lineRule="auto"/>
    </w:pPr>
    <w:rPr>
      <w:rFonts w:ascii="Symbol" w:cs="Symbol" w:hAnsi="Symbol"/>
    </w:rPr>
  </w:style>
  <w:style w:type="paragraph" w:styleId="figurecaption" w:customStyle="1">
    <w:name w:val="figure caption"/>
    <w:qFormat w:val="1"/>
    <w:pPr>
      <w:numPr>
        <w:numId w:val="3"/>
      </w:numPr>
      <w:tabs>
        <w:tab w:val="num" w:pos="360"/>
        <w:tab w:val="left" w:pos="533"/>
      </w:tabs>
      <w:suppressAutoHyphens w:val="1"/>
      <w:spacing w:after="200" w:before="80" w:line="1" w:lineRule="atLeast"/>
      <w:ind w:left="0" w:leftChars="-1" w:hanging="1" w:hangingChars="1"/>
      <w:jc w:val="both"/>
      <w:textAlignment w:val="top"/>
      <w:outlineLvl w:val="0"/>
    </w:pPr>
    <w:rPr>
      <w:position w:val="-1"/>
      <w:sz w:val="16"/>
      <w:szCs w:val="16"/>
    </w:rPr>
  </w:style>
  <w:style w:type="paragraph" w:styleId="footnote" w:customStyle="1">
    <w:name w:val="footnote"/>
    <w:pPr>
      <w:framePr w:lines="0" w:vSpace="187" w:hSpace="187" w:wrap="notBeside" w:hAnchor="text" w:vAnchor="text" w:x="6121" w:y="577"/>
      <w:numPr>
        <w:numId w:val="4"/>
      </w:numPr>
      <w:suppressAutoHyphens w:val="1"/>
      <w:spacing w:after="40" w:line="1" w:lineRule="atLeast"/>
      <w:ind w:left="-1" w:leftChars="-1" w:hanging="1" w:hangingChars="1"/>
      <w:jc w:val="center"/>
      <w:textAlignment w:val="top"/>
      <w:outlineLvl w:val="0"/>
    </w:pPr>
    <w:rPr>
      <w:position w:val="-1"/>
      <w:sz w:val="16"/>
      <w:szCs w:val="16"/>
    </w:rPr>
  </w:style>
  <w:style w:type="paragraph" w:styleId="papersubtitle" w:customStyle="1">
    <w:name w:val="paper subtitle"/>
    <w:qFormat w:val="1"/>
    <w:pPr>
      <w:suppressAutoHyphens w:val="1"/>
      <w:spacing w:after="120" w:line="1" w:lineRule="atLeast"/>
      <w:ind w:left="-1" w:leftChars="-1" w:hanging="1" w:hangingChars="1"/>
      <w:jc w:val="center"/>
      <w:textAlignment w:val="top"/>
      <w:outlineLvl w:val="0"/>
    </w:pPr>
    <w:rPr>
      <w:position w:val="-1"/>
      <w:sz w:val="28"/>
      <w:szCs w:val="28"/>
    </w:rPr>
  </w:style>
  <w:style w:type="paragraph" w:styleId="papertitle" w:customStyle="1">
    <w:name w:val="paper title"/>
    <w:qFormat w:val="1"/>
    <w:pPr>
      <w:suppressAutoHyphens w:val="1"/>
      <w:spacing w:after="120" w:line="1" w:lineRule="atLeast"/>
      <w:ind w:left="-1" w:leftChars="-1" w:hanging="1" w:hangingChars="1"/>
      <w:jc w:val="center"/>
      <w:textAlignment w:val="top"/>
      <w:outlineLvl w:val="0"/>
    </w:pPr>
    <w:rPr>
      <w:position w:val="-1"/>
      <w:sz w:val="48"/>
      <w:szCs w:val="48"/>
    </w:rPr>
  </w:style>
  <w:style w:type="paragraph" w:styleId="references" w:customStyle="1">
    <w:name w:val="references"/>
    <w:qFormat w:val="1"/>
    <w:pPr>
      <w:numPr>
        <w:numId w:val="5"/>
      </w:numPr>
      <w:suppressAutoHyphens w:val="1"/>
      <w:spacing w:after="50" w:line="180" w:lineRule="atLeast"/>
      <w:ind w:left="-1" w:leftChars="-1" w:hanging="1" w:hangingChars="1"/>
      <w:jc w:val="both"/>
      <w:textAlignment w:val="top"/>
      <w:outlineLvl w:val="0"/>
    </w:pPr>
    <w:rPr>
      <w:position w:val="-1"/>
      <w:sz w:val="16"/>
      <w:szCs w:val="16"/>
    </w:rPr>
  </w:style>
  <w:style w:type="paragraph" w:styleId="sponsors" w:customStyle="1">
    <w:name w:val="sponsors"/>
    <w:qFormat w:val="1"/>
    <w:pPr>
      <w:framePr w:lines="0" w:wrap="auto" w:hAnchor="text" w:x="615" w:y="2239"/>
      <w:pBdr>
        <w:top w:color="auto" w:space="2" w:sz="4" w:val="single"/>
      </w:pBdr>
      <w:suppressAutoHyphens w:val="1"/>
      <w:spacing w:line="1" w:lineRule="atLeast"/>
      <w:ind w:left="-1" w:leftChars="-1" w:hanging="1" w:hangingChars="1"/>
      <w:jc w:val="center"/>
      <w:textAlignment w:val="top"/>
      <w:outlineLvl w:val="0"/>
    </w:pPr>
    <w:rPr>
      <w:position w:val="-1"/>
      <w:sz w:val="16"/>
      <w:szCs w:val="16"/>
    </w:rPr>
  </w:style>
  <w:style w:type="paragraph" w:styleId="tablecolhead" w:customStyle="1">
    <w:name w:val="table col head"/>
    <w:basedOn w:val="Normal"/>
    <w:qFormat w:val="1"/>
    <w:rPr>
      <w:b w:val="1"/>
      <w:bCs w:val="1"/>
      <w:sz w:val="16"/>
      <w:szCs w:val="16"/>
    </w:rPr>
  </w:style>
  <w:style w:type="paragraph" w:styleId="tablecolsubhead" w:customStyle="1">
    <w:name w:val="table col subhead"/>
    <w:basedOn w:val="tablecolhead"/>
    <w:qFormat w:val="1"/>
    <w:rPr>
      <w:i w:val="1"/>
      <w:iCs w:val="1"/>
      <w:sz w:val="15"/>
      <w:szCs w:val="15"/>
    </w:rPr>
  </w:style>
  <w:style w:type="paragraph" w:styleId="tablecopy" w:customStyle="1">
    <w:name w:val="table copy"/>
    <w:qFormat w:val="1"/>
    <w:pPr>
      <w:suppressAutoHyphens w:val="1"/>
      <w:spacing w:line="1" w:lineRule="atLeast"/>
      <w:ind w:left="-1" w:leftChars="-1" w:hanging="1" w:hangingChars="1"/>
      <w:jc w:val="both"/>
      <w:textAlignment w:val="top"/>
      <w:outlineLvl w:val="0"/>
    </w:pPr>
    <w:rPr>
      <w:position w:val="-1"/>
      <w:sz w:val="16"/>
      <w:szCs w:val="16"/>
    </w:rPr>
  </w:style>
  <w:style w:type="paragraph" w:styleId="tablefootnote" w:customStyle="1">
    <w:name w:val="table footnote"/>
    <w:qFormat w:val="1"/>
    <w:pPr>
      <w:tabs>
        <w:tab w:val="left" w:pos="720"/>
      </w:tabs>
      <w:suppressAutoHyphens w:val="1"/>
      <w:spacing w:after="30" w:before="60" w:line="1" w:lineRule="atLeast"/>
      <w:ind w:left="58" w:leftChars="-1" w:hanging="29" w:hangingChars="1"/>
      <w:jc w:val="right"/>
      <w:textAlignment w:val="top"/>
      <w:outlineLvl w:val="0"/>
    </w:pPr>
    <w:rPr>
      <w:position w:val="-1"/>
      <w:sz w:val="12"/>
      <w:szCs w:val="12"/>
    </w:rPr>
  </w:style>
  <w:style w:type="paragraph" w:styleId="tablehead" w:customStyle="1">
    <w:name w:val="table head"/>
    <w:pPr>
      <w:tabs>
        <w:tab w:val="left" w:pos="720"/>
      </w:tabs>
      <w:suppressAutoHyphens w:val="1"/>
      <w:spacing w:after="120" w:before="240" w:line="216" w:lineRule="auto"/>
      <w:ind w:left="-1" w:leftChars="-1" w:hanging="1" w:hangingChars="1"/>
      <w:jc w:val="center"/>
      <w:textAlignment w:val="top"/>
      <w:outlineLvl w:val="0"/>
    </w:pPr>
    <w:rPr>
      <w:smallCaps w:val="1"/>
      <w:position w:val="-1"/>
      <w:sz w:val="16"/>
      <w:szCs w:val="16"/>
    </w:rPr>
  </w:style>
  <w:style w:type="paragraph" w:styleId="Keywords" w:customStyle="1">
    <w:name w:val="Keywords"/>
    <w:basedOn w:val="Abstract"/>
    <w:qFormat w:val="1"/>
    <w:pPr>
      <w:spacing w:after="120"/>
      <w:ind w:firstLine="274"/>
    </w:pPr>
    <w:rPr>
      <w:i w:val="1"/>
    </w:rPr>
  </w:style>
  <w:style w:type="character" w:styleId="HeaderChar" w:customStyle="1">
    <w:name w:val="Header Char"/>
    <w:basedOn w:val="DefaultParagraphFont"/>
    <w:qFormat w:val="1"/>
    <w:rPr>
      <w:w w:val="100"/>
      <w:position w:val="-1"/>
      <w:vertAlign w:val="baseline"/>
      <w:cs w:val="0"/>
    </w:rPr>
  </w:style>
  <w:style w:type="character" w:styleId="FooterChar" w:customStyle="1">
    <w:name w:val="Footer Char"/>
    <w:basedOn w:val="DefaultParagraphFont"/>
    <w:uiPriority w:val="99"/>
    <w:qFormat w:val="1"/>
    <w:rPr>
      <w:w w:val="100"/>
      <w:position w:val="-1"/>
      <w:vertAlign w:val="baseline"/>
      <w:cs w:val="0"/>
    </w:rPr>
  </w:style>
  <w:style w:type="table" w:styleId="Style34" w:customStyle="1">
    <w:name w:val="_Style 34"/>
    <w:basedOn w:val="TableNormal"/>
    <w:qFormat w:val="1"/>
    <w:tblPr/>
  </w:style>
  <w:style w:type="paragraph" w:styleId="ListParagraph">
    <w:name w:val="List Paragraph"/>
    <w:basedOn w:val="Normal"/>
    <w:uiPriority w:val="34"/>
    <w:qFormat w:val="1"/>
    <w:pPr>
      <w:ind w:left="720"/>
      <w:contextualSpacing w:val="1"/>
    </w:pPr>
  </w:style>
  <w:style w:type="table" w:styleId="Style36" w:customStyle="1">
    <w:name w:val="_Style 36"/>
    <w:basedOn w:val="TableNormal"/>
    <w:qFormat w:val="1"/>
    <w:tblPr/>
  </w:style>
  <w:style w:type="character" w:styleId="Heading1Char" w:customStyle="1">
    <w:name w:val="Heading 1 Char"/>
    <w:basedOn w:val="DefaultParagraphFont"/>
    <w:link w:val="Heading1"/>
    <w:uiPriority w:val="9"/>
    <w:qFormat w:val="1"/>
    <w:rPr>
      <w:smallCaps w:val="1"/>
      <w:position w:val="-1"/>
    </w:rPr>
  </w:style>
  <w:style w:type="character" w:styleId="Heading2Char" w:customStyle="1">
    <w:name w:val="Heading 2 Char"/>
    <w:basedOn w:val="DefaultParagraphFont"/>
    <w:link w:val="Heading2"/>
    <w:uiPriority w:val="9"/>
    <w:qFormat w:val="1"/>
    <w:rPr>
      <w:i w:val="1"/>
      <w:iCs w:val="1"/>
      <w:position w:val="-1"/>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character" w:styleId="UnresolvedMention">
    <w:name w:val="Unresolved Mention"/>
    <w:basedOn w:val="DefaultParagraphFont"/>
    <w:uiPriority w:val="99"/>
    <w:semiHidden w:val="1"/>
    <w:unhideWhenUsed w:val="1"/>
    <w:rsid w:val="00E12EA8"/>
    <w:rPr>
      <w:color w:val="605e5c"/>
      <w:shd w:color="auto" w:fill="e1dfdd" w:val="clear"/>
    </w:r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www.kaggle.com/datasets/denniszapatos/philippines-news-headlines-dataset" TargetMode="Externa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sdgs.un.org/goals/goal8" TargetMode="Externa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UTcR6uvn5nAss0bxfqsvCq66w==">CgMxLjAyDmguM3kyM25vZG8zeTltMg5oLmk3NHR2MmgyenI5bDIOaC5jM2kwYnR5enY0cGsyDmguMXI2aDJuMW9zYm84Mg5oLnhsem9tMXRoeXBlMzgAciExcFhWRFVkVko0clBtZkRBWmlTUlhxR2xkR1NmcXlHMU4=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2025-03-24T02:56:00Z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CA6B8F19168D4A949565DA82C8429B8B_12</vt:lpwstr>
  </property>
</Properties>
</file>