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8F7" w:rsidRDefault="00833AE5">
      <w:pPr>
        <w:spacing w:after="240"/>
        <w:jc w:val="center"/>
      </w:pPr>
      <w:r>
        <w:rPr>
          <w:b/>
          <w:color w:val="1A365D"/>
          <w:sz w:val="26"/>
        </w:rPr>
        <w:t>SMM (SOCIAL MEDIA MARKETING) XIZMATLARINI KO'RSATISH BO</w:t>
      </w:r>
      <w:r w:rsidR="00846E80">
        <w:rPr>
          <w:b/>
          <w:color w:val="1A365D"/>
          <w:sz w:val="26"/>
        </w:rPr>
        <w:t>'YICHA</w:t>
      </w:r>
      <w:r w:rsidR="00846E80">
        <w:rPr>
          <w:b/>
          <w:color w:val="1A365D"/>
          <w:sz w:val="26"/>
        </w:rPr>
        <w:br/>
        <w:t>HAMKORLIK SHARTNOMASI № 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CE58F7">
        <w:trPr>
          <w:jc w:val="center"/>
        </w:trPr>
        <w:tc>
          <w:tcPr>
            <w:tcW w:w="4752" w:type="dxa"/>
          </w:tcPr>
          <w:p w:rsidR="00CE58F7" w:rsidRDefault="00833AE5">
            <w:r>
              <w:rPr>
                <w:i/>
              </w:rPr>
              <w:t>[Shahar/Tuman nomi]</w:t>
            </w:r>
          </w:p>
        </w:tc>
        <w:tc>
          <w:tcPr>
            <w:tcW w:w="4752" w:type="dxa"/>
          </w:tcPr>
          <w:p w:rsidR="00CE58F7" w:rsidRDefault="00833AE5">
            <w:pPr>
              <w:jc w:val="right"/>
            </w:pPr>
            <w:r>
              <w:rPr>
                <w:i/>
              </w:rPr>
              <w:t>«[___]» [_________] 202[__]-yil</w:t>
            </w:r>
          </w:p>
        </w:tc>
      </w:tr>
    </w:tbl>
    <w:p w:rsidR="00CE58F7" w:rsidRDefault="00833AE5">
      <w:pPr>
        <w:spacing w:before="160" w:after="160"/>
        <w:ind w:firstLine="504"/>
        <w:jc w:val="both"/>
      </w:pPr>
      <w:r>
        <w:rPr>
          <w:color w:val="222222"/>
        </w:rPr>
        <w:t>Kelgusida «</w:t>
      </w:r>
      <w:r>
        <w:rPr>
          <w:b/>
        </w:rPr>
        <w:t>Buyurtmachi</w:t>
      </w:r>
      <w:r>
        <w:t xml:space="preserve">» deb yuritiluvchi, bir tarafdan [Nizom / Ishonchnoma / Guvohnoma] asosida faoliyat </w:t>
      </w:r>
      <w:r>
        <w:t>ko'rsatuvchi «[Tashkilot / Kompaniya nomi]» nomidan rahbar [F.I.SH.], va kelgusida «</w:t>
      </w:r>
      <w:r>
        <w:rPr>
          <w:b/>
        </w:rPr>
        <w:t>Ijrochi</w:t>
      </w:r>
      <w:r>
        <w:t>» deb yuritiluvchi, ikkinchi tarafdan [Nizom / Guvohnoma / YaTT guvohnomasi] asosida faoliyat ko'rsatuvchi «[Ijrochi firma yoki mutaxassis F.I.SH.]», birgalikda «Tar</w:t>
      </w:r>
      <w:r>
        <w:t>aflar», alohida esa «Taraf» deb ataluvchilar, O'zbekiston Respublikasining amaldagi qonunchiligiga muvofiq</w:t>
      </w:r>
      <w:bookmarkStart w:id="0" w:name="_GoBack"/>
      <w:bookmarkEnd w:id="0"/>
      <w:r>
        <w:t>, mazkur Shartnomani quyidagilar to'g'risida tuzdilar: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1. SHARTNOMA MAQSADI VA PREDMETI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1.1. </w:t>
      </w:r>
      <w:r>
        <w:t>Mazkur Shartnomaga muvofiq, Ijrochi Buyurtmachining topsh</w:t>
      </w:r>
      <w:r>
        <w:t>irig'iga binoan quyida ko'rsatilgan SMM (Social Media Marketing) xizmatlarini ko'rsatish, Buyurtmachi esa ushbu xizmatlarni qabul qilish hamda belgilangan tartibda haq to'lash majburiyatini oladi.</w:t>
      </w:r>
    </w:p>
    <w:p w:rsidR="00CE58F7" w:rsidRDefault="00833AE5" w:rsidP="00A50680">
      <w:pPr>
        <w:spacing w:after="80"/>
        <w:jc w:val="both"/>
      </w:pPr>
      <w:r>
        <w:rPr>
          <w:b/>
        </w:rPr>
        <w:t xml:space="preserve">1.2. </w:t>
      </w:r>
      <w:proofErr w:type="spellStart"/>
      <w:r>
        <w:t>Ijrochi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ko'rsatiladigan</w:t>
      </w:r>
      <w:proofErr w:type="spellEnd"/>
      <w:r>
        <w:t xml:space="preserve"> SMM </w:t>
      </w:r>
      <w:proofErr w:type="spellStart"/>
      <w:r>
        <w:t>xizmatlari</w:t>
      </w:r>
      <w:proofErr w:type="spellEnd"/>
      <w:r>
        <w:t xml:space="preserve"> </w:t>
      </w:r>
      <w:proofErr w:type="spellStart"/>
      <w:r>
        <w:t>Buyur</w:t>
      </w:r>
      <w:r>
        <w:t>tmachining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tarmoqlardagi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sahifalarini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: </w:t>
      </w:r>
      <w:r w:rsidR="00A50680">
        <w:br/>
        <w:t>*</w:t>
      </w:r>
      <w:r w:rsidR="00A50680">
        <w:tab/>
      </w:r>
      <w:r>
        <w:t>Instagram ([@</w:t>
      </w:r>
      <w:proofErr w:type="spellStart"/>
      <w:r>
        <w:t>sahifa_nomi</w:t>
      </w:r>
      <w:proofErr w:type="spellEnd"/>
      <w:r>
        <w:t xml:space="preserve">]), </w:t>
      </w:r>
      <w:r w:rsidR="00A50680">
        <w:tab/>
      </w:r>
      <w:r w:rsidR="00A50680">
        <w:br/>
        <w:t>*</w:t>
      </w:r>
      <w:r w:rsidR="00A50680">
        <w:tab/>
      </w:r>
      <w:r>
        <w:t>Telegram ([@</w:t>
      </w:r>
      <w:proofErr w:type="spellStart"/>
      <w:r>
        <w:t>kanal_nomi</w:t>
      </w:r>
      <w:proofErr w:type="spellEnd"/>
      <w:r>
        <w:t>]),</w:t>
      </w:r>
      <w:r w:rsidR="00A50680">
        <w:tab/>
      </w:r>
      <w:r>
        <w:t xml:space="preserve"> </w:t>
      </w:r>
      <w:r w:rsidR="00A50680">
        <w:br/>
        <w:t>*</w:t>
      </w:r>
      <w:r w:rsidR="00A50680">
        <w:tab/>
      </w:r>
      <w:r>
        <w:t>Facebook ([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]), </w:t>
      </w:r>
      <w:r w:rsidR="00A50680">
        <w:tab/>
      </w:r>
      <w:r w:rsidR="00A50680">
        <w:br/>
        <w:t>*</w:t>
      </w:r>
      <w:r w:rsidR="00A50680">
        <w:tab/>
        <w:t xml:space="preserve">YouTube </w:t>
      </w:r>
      <w:r w:rsidR="00A50680">
        <w:t>([</w:t>
      </w:r>
      <w:proofErr w:type="spellStart"/>
      <w:r w:rsidR="00A50680">
        <w:t>sahifa_nomi</w:t>
      </w:r>
      <w:proofErr w:type="spellEnd"/>
      <w:r w:rsidR="00A50680">
        <w:t>])</w:t>
      </w:r>
      <w:r>
        <w:t xml:space="preserve">/ </w:t>
      </w:r>
      <w:r w:rsidR="00A50680">
        <w:tab/>
      </w:r>
      <w:r w:rsidR="00A50680">
        <w:br/>
        <w:t>*</w:t>
      </w:r>
      <w:r w:rsidR="00A50680">
        <w:tab/>
      </w:r>
      <w:proofErr w:type="spellStart"/>
      <w:r>
        <w:t>TikTok</w:t>
      </w:r>
      <w:proofErr w:type="spellEnd"/>
      <w:r>
        <w:t xml:space="preserve"> ([</w:t>
      </w:r>
      <w:proofErr w:type="spellStart"/>
      <w:r>
        <w:t>sahifa_nomi</w:t>
      </w:r>
      <w:proofErr w:type="spellEnd"/>
      <w:r>
        <w:t>])</w:t>
      </w:r>
      <w:r>
        <w:t>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1.3. </w:t>
      </w:r>
      <w:r>
        <w:t>Xizmatlarning aniq hajmi, yo'nalishi va tarkibi quyidagilarn</w:t>
      </w:r>
      <w:r>
        <w:t>i o'z ichiga oladi: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1.3.1. </w:t>
      </w:r>
      <w:r>
        <w:t>Brendning ijtimoiy tarmoqlardagi umumiy marketing va vizual strategiyasini ishlab chiqish;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1.3.2. </w:t>
      </w:r>
      <w:r>
        <w:t>Har oylik yoki haftalik kontent-reja (matnlar, vizual mavzular, rubrikalar) tuzish;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1.3.3. </w:t>
      </w:r>
      <w:r>
        <w:t>Sifatli grafik dizaynlar, bannerlar, inf</w:t>
      </w:r>
      <w:r>
        <w:t>ografikalar, karusellar va animatsiyalarni tayyorlash;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1.3.4. </w:t>
      </w:r>
      <w:r>
        <w:t>Qisqa formatli video kontentlarni (Reels, Stories, Shorts, TikTok) ssenariylashtirish, montaj qilish va joylash;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1.3.5. </w:t>
      </w:r>
      <w:r>
        <w:t>Savodli, jalb qiluvchi va sotuvchi kopirayting (matnlar) yozish hamda xesh</w:t>
      </w:r>
      <w:r>
        <w:t>teglar bilan boyitish;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1.3.6. </w:t>
      </w:r>
      <w:r>
        <w:t>Maqsadli (target) reklama kampaniyalarini professional sozlash, A/B testlar o'tkazish va optimallashtirish;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1.3.7. </w:t>
      </w:r>
      <w:r>
        <w:t>Auditoriya faolligini tahlil qilish, muntazam monitoring olib borish va hisobotlar taqdim etish.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2. IJROCHINING</w:t>
      </w:r>
      <w:r>
        <w:rPr>
          <w:b/>
          <w:color w:val="1A365D"/>
          <w:sz w:val="23"/>
        </w:rPr>
        <w:t xml:space="preserve"> HUQUQ VA MAJBURIYATLARI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2.1. </w:t>
      </w:r>
      <w:r>
        <w:t>Ijrochining majburiyatlari: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2.1.1. </w:t>
      </w:r>
      <w:r>
        <w:t>Xizmatlarni yuksak professional darajada, sifatli hamda o'rnatilgan muddatlarda amalga oshirish;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2.1.2. </w:t>
      </w:r>
      <w:r>
        <w:t>Har yangi oy boshlanishidan kamida 3 (uch) ish kuni oldin navbatdagi oy uchun kontent-r</w:t>
      </w:r>
      <w:r>
        <w:t>ejani Buyurtmachiga tasdiqlash uchun taqdim etish;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2.1.3. </w:t>
      </w:r>
      <w:r>
        <w:t>Buyurtmachi tomonidan tasdiqlangan kontent-reja va media-rejaga qat'iy amal qilish;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lastRenderedPageBreak/>
        <w:t xml:space="preserve">2.1.4. </w:t>
      </w:r>
      <w:r>
        <w:t>Barcha grafik, foto va video materiallarni zamonaviy talablar, trendlar va brend-buk (mavjud bo'lsa) asosid</w:t>
      </w:r>
      <w:r>
        <w:t>a tayyorlash;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2.1.5. </w:t>
      </w:r>
      <w:r>
        <w:t>Target reklama kampaniyalari byudjetidan maqsadli, tejamkor va samarali foydalanishni ta'minlash;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2.1.6. </w:t>
      </w:r>
      <w:r>
        <w:t>Har oy yakuni bo'yicha (yoki kelishuvga ko'ra har haftada) ijtimoiy tarmoqlar statistikasi, o'sish ko'rsatkichlari (qamrov, obunac</w:t>
      </w:r>
      <w:r>
        <w:t>hilar, faollik, lidlar) va reklama xarajatlari aks etgan batafsil tahliliy hisobotni taqdim etish;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2.1.7. </w:t>
      </w:r>
      <w:r>
        <w:t>Hamkorlik davomida Buyurtmachi tomonidan taqdim etilgan har qanday ichki ma'lumotlar, marketing sirlari va hisob qaydnomalari (login, parol, API kalit</w:t>
      </w:r>
      <w:r>
        <w:t>lar) maxfiyligini (NDA shartlarini) qat'iy saqlash, uchinchi shaxslarga oshkor etmaslik;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2.1.8. </w:t>
      </w:r>
      <w:r>
        <w:t>Buyurtmachi sahifalarida O'zbekiston Respublikasi qonunchiligiga zid bo'lgan, uchinchi shaxslarning mualliflik huquqini buzuvchi yoki axloqsiz mazmundagi materi</w:t>
      </w:r>
      <w:r>
        <w:t>allar tarqatilishiga yo'l qo'ymaslik.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2.2. </w:t>
      </w:r>
      <w:r>
        <w:t>Ijrochining huquqlari: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2.2.1. </w:t>
      </w:r>
      <w:r>
        <w:t>Ko'rsatilgan sifatli xizmatlar uchun Shartnomada belgilangan muddat va hajmda o'z vaqtida to'lov olish;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2.2.2. </w:t>
      </w:r>
      <w:r>
        <w:t>Buyurtmachidan kontent tayyorlash va reklama yuritish uchun zarur barcha</w:t>
      </w:r>
      <w:r>
        <w:t xml:space="preserve"> ma'lumotlar, foto/video materiallar va texnik talablarni o'z vaqtida so'rash va olish;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2.2.3. </w:t>
      </w:r>
      <w:r>
        <w:t xml:space="preserve">Buyurtmachi materiallarni taqdim etishni yoki kontent-rejani tasdiqlashni kechiktirgan taqdirda, tegishli nashr muddatlarini kechiktirish va javobgarlikdan ozod </w:t>
      </w:r>
      <w:r>
        <w:t>bo'lish;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2.2.4. </w:t>
      </w:r>
      <w:r>
        <w:t>Amalga oshirilgan ishlarni (konfidensial savdo ma'lumotlaridan tashqari umumiy keys va vizuallarni) o'zining professional portfoliosida Ijrochi sifatida ko'rsatish (agar Buyurtmachi bilan alohida taqiq kelishilmagan bo'lsa).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3. BUYURTMACHIN</w:t>
      </w:r>
      <w:r>
        <w:rPr>
          <w:b/>
          <w:color w:val="1A365D"/>
          <w:sz w:val="23"/>
        </w:rPr>
        <w:t>ING HUQUQ VA MAJBURIYATLARI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3.1. </w:t>
      </w:r>
      <w:r>
        <w:t>Buyurtmachining majburiyatlari: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3.1.1. </w:t>
      </w:r>
      <w:r>
        <w:t xml:space="preserve">Ijrochi tomonidan taqdim etilgan kontent-reja, dizayn maketlari </w:t>
      </w:r>
      <w:proofErr w:type="gramStart"/>
      <w:r>
        <w:t>va</w:t>
      </w:r>
      <w:proofErr w:type="gramEnd"/>
      <w:r>
        <w:t xml:space="preserve"> matnlarni taqdim </w:t>
      </w:r>
      <w:proofErr w:type="spellStart"/>
      <w:r>
        <w:t>etilgan</w:t>
      </w:r>
      <w:proofErr w:type="spellEnd"/>
      <w:r>
        <w:t xml:space="preserve"> </w:t>
      </w:r>
      <w:proofErr w:type="spellStart"/>
      <w:r>
        <w:t>vaqtdan</w:t>
      </w:r>
      <w:proofErr w:type="spellEnd"/>
      <w:r>
        <w:t xml:space="preserve"> </w:t>
      </w:r>
      <w:proofErr w:type="spellStart"/>
      <w:r>
        <w:t>boshlab</w:t>
      </w:r>
      <w:proofErr w:type="spellEnd"/>
      <w:r>
        <w:t xml:space="preserve"> </w:t>
      </w:r>
      <w:r w:rsidR="0063268D">
        <w:t>2</w:t>
      </w:r>
      <w:r>
        <w:t xml:space="preserve"> (</w:t>
      </w:r>
      <w:proofErr w:type="spellStart"/>
      <w:r w:rsidR="0063268D">
        <w:t>ikki</w:t>
      </w:r>
      <w:proofErr w:type="spellEnd"/>
      <w:r>
        <w:t xml:space="preserve">) </w:t>
      </w:r>
      <w:proofErr w:type="spellStart"/>
      <w:r>
        <w:t>soat</w:t>
      </w:r>
      <w:proofErr w:type="spellEnd"/>
      <w:r>
        <w:t xml:space="preserve"> ichida (yoki uzog'i bilan </w:t>
      </w:r>
      <w:r w:rsidR="0063268D">
        <w:t>6</w:t>
      </w:r>
      <w:r>
        <w:t xml:space="preserve"> soatdan kechikmasdan) </w:t>
      </w:r>
      <w:r>
        <w:t>ko'rib chiqish, o'z taklif va e'tirozlarini bildirish yoki tasdiqlash;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3.1.2. </w:t>
      </w:r>
      <w:r>
        <w:t xml:space="preserve">Belgilangan </w:t>
      </w:r>
      <w:r w:rsidR="0063268D">
        <w:t>2</w:t>
      </w:r>
      <w:r>
        <w:t xml:space="preserve"> soat ichida asosli e'tiroz yoki tuzatishlar yozma ravishda bildirilmagan taqdirda, taqdim etilgan kontent avtomatik ravishda tasdiqlangan hisoblanadi;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3.1.3. </w:t>
      </w:r>
      <w:r>
        <w:t>Ijroc</w:t>
      </w:r>
      <w:r>
        <w:t>higa o'z vaqtida mahsulot/xizmatlarning yuqori sifatli foto/videolari, narxlar, aksiyalar va brend materiallarini taqdim etish;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3.1.4. </w:t>
      </w:r>
      <w:r>
        <w:t>Target reklama kampaniyalari uchun zarur bo'lgan reklama byudjetini (Facebook Ads/Telegram Ads va b.) o'z hisobidan, xizm</w:t>
      </w:r>
      <w:r>
        <w:t>at haqidan mutlaqo alohida ravishda o'z vaqtida moliyalashtirish yoki reklama kabinetiga oldindan biriktirish;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3.1.5. </w:t>
      </w:r>
      <w:r>
        <w:t>Mazkur Shartnomaning 4-bo'limiga binoan xizmat haqi to'lovlarini belgilangan muddatda to'liq amalga oshirish;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3.1.6. </w:t>
      </w:r>
      <w:r>
        <w:t>Ijtimoiy tarmoq sahif</w:t>
      </w:r>
      <w:r>
        <w:t>alariga kirish (adminlik yoki hamkorlik) ruxsatlarini Ijrochiga to'sqinliksiz taqdim etish.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3.2. </w:t>
      </w:r>
      <w:r>
        <w:t>Buyurtmachining huquqlari: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lastRenderedPageBreak/>
        <w:t xml:space="preserve">3.2.1. </w:t>
      </w:r>
      <w:r>
        <w:t xml:space="preserve">Ijrochidan tasdiqlangan reja </w:t>
      </w:r>
      <w:proofErr w:type="gramStart"/>
      <w:r>
        <w:t>va</w:t>
      </w:r>
      <w:proofErr w:type="gramEnd"/>
      <w:r>
        <w:t xml:space="preserve"> strategiya bo'yicha </w:t>
      </w:r>
      <w:proofErr w:type="spellStart"/>
      <w:r>
        <w:t>ishlarning</w:t>
      </w:r>
      <w:proofErr w:type="spellEnd"/>
      <w:r>
        <w:t xml:space="preserve"> </w:t>
      </w:r>
      <w:proofErr w:type="spellStart"/>
      <w:r>
        <w:t>borishi</w:t>
      </w:r>
      <w:proofErr w:type="spellEnd"/>
      <w:r>
        <w:t xml:space="preserve"> </w:t>
      </w:r>
      <w:proofErr w:type="spellStart"/>
      <w:r>
        <w:t>to'g'risida</w:t>
      </w:r>
      <w:proofErr w:type="spellEnd"/>
      <w:r>
        <w:t xml:space="preserve"> </w:t>
      </w:r>
      <w:proofErr w:type="spellStart"/>
      <w:r w:rsidR="0063268D">
        <w:t>haftalik</w:t>
      </w:r>
      <w:proofErr w:type="spellEnd"/>
      <w:r w:rsidR="0063268D">
        <w:t xml:space="preserve"> </w:t>
      </w:r>
      <w:proofErr w:type="spellStart"/>
      <w:r w:rsidR="0063268D">
        <w:t>yoki</w:t>
      </w:r>
      <w:proofErr w:type="spellEnd"/>
      <w:r w:rsidR="0063268D">
        <w:t xml:space="preserve"> </w:t>
      </w:r>
      <w:proofErr w:type="spellStart"/>
      <w:r w:rsidR="0063268D">
        <w:t>oylik</w:t>
      </w:r>
      <w:proofErr w:type="spellEnd"/>
      <w:r w:rsidR="0063268D"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oraliq</w:t>
      </w:r>
      <w:proofErr w:type="spellEnd"/>
      <w:r>
        <w:t xml:space="preserve"> </w:t>
      </w:r>
      <w:proofErr w:type="spellStart"/>
      <w:r>
        <w:t>hisobot</w:t>
      </w:r>
      <w:r>
        <w:t>larni</w:t>
      </w:r>
      <w:proofErr w:type="spellEnd"/>
      <w:r>
        <w:t xml:space="preserve"> talab qilish;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3.2.2. </w:t>
      </w:r>
      <w:r>
        <w:t>Tasdiqlanmagan yoki brend konsepsiyasiga to'g'ri kelmaydigan kontent bo'yicha o'zgartirishlar kiritishni asosli ravishda talab qilish;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3.2.3. </w:t>
      </w:r>
      <w:r>
        <w:t xml:space="preserve">Reklama byudjeti sarflanishi va kampaniyalar samaradorligini bevosita kabinet yoki </w:t>
      </w:r>
      <w:r>
        <w:t>hisobotlar orqali kuzatib borish.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4. XIZMATLAR QIYMATI, TO'LOV SHARTLARI VA TARTIBI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4.1. </w:t>
      </w:r>
      <w:r>
        <w:t>Mazkur Shartnoma bo'yicha Ijrochi tomonidan 1 (bir) kalendar oyi davomida ko'rsatiladigan SMM xizmatlarining umumiy qiymati [____________________] (so'z bilan: [______</w:t>
      </w:r>
      <w:r>
        <w:t>____________________________]) so'mni tashkil etadi.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4.2. </w:t>
      </w:r>
      <w:r>
        <w:t>To'lov shakli va tartibi quyidagicha belgilanadi: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4.2.1. </w:t>
      </w:r>
      <w:r>
        <w:t>[Variant A: 100% oldindan to'lov (avans) shaklida — har oyning 1-sanasidan 5-sanasiga qadar / Variant B: 50% avans va 50% oy yakunida hisobot</w:t>
      </w:r>
      <w:r>
        <w:t xml:space="preserve"> qabul qilingach] Buyurtmachi tomonidan Ijrochining hisob-raqamiga yoki kelishilgan to'lov vositalari orqali o'tkaziladi;</w:t>
      </w:r>
    </w:p>
    <w:p w:rsidR="00CE58F7" w:rsidRDefault="00833AE5">
      <w:pPr>
        <w:spacing w:after="60"/>
        <w:ind w:left="720" w:firstLine="288"/>
        <w:jc w:val="both"/>
      </w:pPr>
      <w:r>
        <w:rPr>
          <w:b/>
        </w:rPr>
        <w:t xml:space="preserve">4.2.2. </w:t>
      </w:r>
      <w:r>
        <w:t>Keyingi oylik xizmatlar uchun to'lovlar har oyning [1-5] sanasidan kechiktirilmagan holda amalga oshiriladi.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4.3. </w:t>
      </w:r>
      <w:r>
        <w:t>Ijtimoiy tarm</w:t>
      </w:r>
      <w:r>
        <w:t>oqlardagi rasmiy reklama xarajatlari (Meta/Facebook, Instagram, Telegram, Google target byudjeti) Shartnoma xizmat narxiga kirmaydi va bevosita Buyurtmachining o'z hisobidan mustaqil ravishda to'lanadi.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4.4. </w:t>
      </w:r>
      <w:r>
        <w:t>Xizmatlar har oy yakunlangach, Ijrochi tomonidan</w:t>
      </w:r>
      <w:r>
        <w:t xml:space="preserve"> taqdim etiladigan bajarilgan ishlar to'g'risidagi dalolatnoma (Akt) va elektron hisobvaraq-faktura (EHF) asosida qabul qilinadi. Buyurtmachi Aktni 3 (uch) ish kuni ichida imzolashi yoki yozma ravishda rad javobini taqdim etishi shart.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4.5. </w:t>
      </w:r>
      <w:r>
        <w:t>Agar Buyurtmach</w:t>
      </w:r>
      <w:r>
        <w:t xml:space="preserve">i to'lovni belgilangan muddatda asossiz ravishda kechiktirsa, kechiktirilgan har bir kun uchun </w:t>
      </w:r>
      <w:proofErr w:type="spellStart"/>
      <w:r>
        <w:t>to'lanmagan</w:t>
      </w:r>
      <w:proofErr w:type="spellEnd"/>
      <w:r>
        <w:t xml:space="preserve"> </w:t>
      </w:r>
      <w:proofErr w:type="spellStart"/>
      <w:r>
        <w:t>summaning</w:t>
      </w:r>
      <w:proofErr w:type="spellEnd"/>
      <w:r>
        <w:t xml:space="preserve"> [</w:t>
      </w:r>
      <w:r>
        <w:t>1</w:t>
      </w:r>
      <w:r w:rsidR="0063268D">
        <w:t>0</w:t>
      </w:r>
      <w:r>
        <w:t xml:space="preserve">%] </w:t>
      </w:r>
      <w:proofErr w:type="spellStart"/>
      <w:r>
        <w:t>miqdorida</w:t>
      </w:r>
      <w:proofErr w:type="spellEnd"/>
      <w:r>
        <w:t xml:space="preserve"> </w:t>
      </w:r>
      <w:proofErr w:type="spellStart"/>
      <w:r>
        <w:t>penya</w:t>
      </w:r>
      <w:proofErr w:type="spellEnd"/>
      <w:r>
        <w:t xml:space="preserve"> </w:t>
      </w:r>
      <w:proofErr w:type="spellStart"/>
      <w:r>
        <w:t>to'laydi</w:t>
      </w:r>
      <w:proofErr w:type="spellEnd"/>
      <w:r>
        <w:t>, ammo penyaning umumiy miq</w:t>
      </w:r>
      <w:r w:rsidR="0063268D">
        <w:t>dori oylik to'lov summasining [5</w:t>
      </w:r>
      <w:r>
        <w:t>0%</w:t>
      </w:r>
      <w:proofErr w:type="gramStart"/>
      <w:r>
        <w:t>]</w:t>
      </w:r>
      <w:proofErr w:type="spellStart"/>
      <w:r>
        <w:t>idan</w:t>
      </w:r>
      <w:proofErr w:type="spellEnd"/>
      <w:proofErr w:type="gramEnd"/>
      <w:r>
        <w:t xml:space="preserve"> oshmasligi lozim.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4.6. </w:t>
      </w:r>
      <w:r>
        <w:t>To'lov 5 (besh) ba</w:t>
      </w:r>
      <w:r>
        <w:t>nk ish kunidan ortiq kechiktirilgan taqdirda, Ijrochi o'z tashabbusi bilan xizmat ko'rsatishni va reklama kampaniyalarini vaqtincha to'xtatib turish huquqiga ega bo'lib, bu davrda yuzaga keladigan marketing yo'qotishlari uchun javobgar bo'lmaydi.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5. MAXFIY</w:t>
      </w:r>
      <w:r>
        <w:rPr>
          <w:b/>
          <w:color w:val="1A365D"/>
          <w:sz w:val="23"/>
        </w:rPr>
        <w:t>LIK VA AXBOROT XAVFSIZLIGI (NDA)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5.1. </w:t>
      </w:r>
      <w:r>
        <w:t>Taraflar mazkur Shartnomani bajarish jarayonida bir-birlariga ma'lum bo'lgan har qanday tijorat, moliyaviy, texnik va boshqa maxfiy ma'lumotlarni, shuningdek shaxsiy hisob ma'lumotlarini qat'iy sir saqlash majburiyatin</w:t>
      </w:r>
      <w:r>
        <w:t>i oladilar.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5.2. </w:t>
      </w:r>
      <w:r>
        <w:t>Maxfiy ma'lumotlar ikkinchi Tarafning oldindan yozma roziligisiz uchinchi shaxslarga berilishi, oshkor etilishi yoki Shartnoma maqsadlaridan tashqari maqsadda foydalanilishi qat'iyan taqiqlanadi.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5.3. </w:t>
      </w:r>
      <w:r>
        <w:t>Maxfiylikni saqlash majburiyati mazkur</w:t>
      </w:r>
      <w:r>
        <w:t xml:space="preserve"> Shartnoma bekor qilingan yoki muddati tugagan kundan </w:t>
      </w:r>
      <w:proofErr w:type="spellStart"/>
      <w:r>
        <w:t>e'tiboran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</w:t>
      </w:r>
      <w:r w:rsidR="0063268D">
        <w:t>1</w:t>
      </w:r>
      <w:r>
        <w:t xml:space="preserve"> (</w:t>
      </w:r>
      <w:proofErr w:type="spellStart"/>
      <w:r w:rsidR="0063268D">
        <w:t>bir</w:t>
      </w:r>
      <w:proofErr w:type="spellEnd"/>
      <w:r>
        <w:t xml:space="preserve">) </w:t>
      </w:r>
      <w:proofErr w:type="spellStart"/>
      <w:r>
        <w:t>yil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kuchini saqlab qoladi.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6. FORS-MAJOR HOLATLARI VA JAVOBGARLIK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6.1. </w:t>
      </w:r>
      <w:r>
        <w:t>Taraflardan hech biri fors-major holatlari, ya'ni yengib bo'lmas kuchlar (tabiiy ofatlar, yon</w:t>
      </w:r>
      <w:r>
        <w:t xml:space="preserve">g'inlar, zilzila, urush harakatlari, epidemiyalar, davlat organlarining cheklovchi farmoyishlari, shuningdek xalqaro ijtimoiy tarmoq platformalarining (Meta/Instagram/Telegram va h.k.) serverlarida global uzilishlar yoki </w:t>
      </w:r>
      <w:r>
        <w:lastRenderedPageBreak/>
        <w:t>O'zbekiston Respublikasi hududida u</w:t>
      </w:r>
      <w:r>
        <w:t>shbu tarmoqlarning qonuniy bloklanishi) yuzaga kelgan taqdirda majburiyatlarning qisman yoki to'liq bajarilmasligi uchun javobgar bo'lmaydilar.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6.2. </w:t>
      </w:r>
      <w:r>
        <w:t>Fors-major holati yuzaga kelgan Taraf bu haqda ikkinchi Tarafni 3 (uch) ish kuni ichida rasmiy ravishda yoz</w:t>
      </w:r>
      <w:r>
        <w:t>ma xabardor qilishi shart. Aks holda, u ushbu holatga asoslanib javobgarlikdan ozod bo'lish huquqini yo'qotadi.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6.3. </w:t>
      </w:r>
      <w:r>
        <w:t>Agar fors-major holatlari uzluksiz ravishda 30 (o'ttiz) kundan ortiq davom etsa, har bir Taraf ikkinchi Tarafni yozma ravishda ogohlantirga</w:t>
      </w:r>
      <w:r>
        <w:t>n holda Shartnomani bekor qilishga haqlidir. Bunda o'zaro hisob-kitoblar amalda ko'rsatilgan xizmatlar hajmiga ko'ra amalga oshiriladi.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6.4. </w:t>
      </w:r>
      <w:r>
        <w:t xml:space="preserve">Ijrochi Buyurtmachining mahsuloti/xizmati sifati, Buyurtmachi sotuv bo'limi (menejerlari) tomonidan mijozlarga o'z </w:t>
      </w:r>
      <w:r>
        <w:t>vaqtida javob berilmasligi yoki savdoning umumiy yakuniy konversiyasi uchun javobgar emas. SMM marketing maqsadli auditoriyani jalb qilish, sahifalar imidjini yuksaltirish va qamrovni kengaytirishga xizmat qiladi.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7. SHARTNOMANING AMAL QILISH MUDDATI VA UN</w:t>
      </w:r>
      <w:r>
        <w:rPr>
          <w:b/>
          <w:color w:val="1A365D"/>
          <w:sz w:val="23"/>
        </w:rPr>
        <w:t>I BEKOR QILISH TARTIBI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7.1. </w:t>
      </w:r>
      <w:r>
        <w:t>Mazkur Shartnoma har ikki Taraf tomonidan imzolangan paytdan e'tiboran kuchga kiradi va «[___]» [_________] 202[__]-yilga qadar amal qiladi.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7.2. </w:t>
      </w:r>
      <w:r>
        <w:t>Agar muddat tugashiga 15 (o'n besh) kun qolganida Taraflardan hech biri Shartnoman</w:t>
      </w:r>
      <w:r>
        <w:t>i bekor qilish to'g'risida yozma xabarnoma bermasa, Shartnoma xuddi shu shartlar asosida keyingi xuddi shunday muddatga avtomatik ravishda uzaytirilgan (prolongatsiya qilingan) hisoblanadi.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7.3. </w:t>
      </w:r>
      <w:r>
        <w:t xml:space="preserve">Har qanday Taraf mazkur Shartnomani bir taraflama muddatidan </w:t>
      </w:r>
      <w:r>
        <w:t xml:space="preserve">oldin bekor qilish huquqiga ega. Bunda bekor qilish tashabbusi bilan chiqqan Taraf ikkinchi Tarafni kamida </w:t>
      </w:r>
      <w:r w:rsidR="00846E80">
        <w:t>1</w:t>
      </w:r>
      <w:r>
        <w:t xml:space="preserve"> (</w:t>
      </w:r>
      <w:proofErr w:type="spellStart"/>
      <w:r w:rsidR="00846E80">
        <w:t>bir</w:t>
      </w:r>
      <w:proofErr w:type="spellEnd"/>
      <w:r>
        <w:t xml:space="preserve">) kalendar </w:t>
      </w:r>
      <w:proofErr w:type="gramStart"/>
      <w:r>
        <w:t>kun</w:t>
      </w:r>
      <w:proofErr w:type="gramEnd"/>
      <w:r>
        <w:t xml:space="preserve"> oldin yozma ravishda (yoki rasmiy elektron aloqa vositalari orqali) ogohlantirishi shart.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7.4. </w:t>
      </w:r>
      <w:r>
        <w:t xml:space="preserve">Shartnoma muddatidan oldin </w:t>
      </w:r>
      <w:r>
        <w:t>bekor qilingan taqdirda, Taraflar amalda bajarilgan ishlar bo'yicha to'liq o'zaro hisob-kitobni 5 (besh) bank ish kuni ichida yakunlaydilar.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8. NIZOLARNI HAL QILISH TARTIBI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8.1. </w:t>
      </w:r>
      <w:r>
        <w:t xml:space="preserve">Mazkur Shartnomani bajarish, o'zgartirish yoki bekor qilish jarayonida yuzaga </w:t>
      </w:r>
      <w:r>
        <w:t>keladigan barcha kelishmovchiliklar va nizolar eng avvalo o'zaro muzokaralar va da'vo xati yuborish yo'li bilan hal etiladi.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8.2. </w:t>
      </w:r>
      <w:r>
        <w:t>Da'vo xatiga javob berish muddati u olingan kundan e'tiboran 10 (o'n) kalendar kunni tashkil etadi.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8.3. </w:t>
      </w:r>
      <w:r>
        <w:t>Agar nizoni muzokaral</w:t>
      </w:r>
      <w:r>
        <w:t>ar yo'li bilan hal qilishning imkoni bo'lmasa, u O'zbekiston Respublikasining amaldagi qonunchiligiga muvofiq, [Buyurtmachi yoki Ijrochi joylashgan hududdagi / Toshkent tumanlararo iqtisodiy] sudida ko'rib chiqiladi.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t>9. YAKUNIY QOIDALAR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9.1. </w:t>
      </w:r>
      <w:r>
        <w:t>Mazkur Shartno</w:t>
      </w:r>
      <w:r>
        <w:t>maga kiritiladigan har qanday o'zgartirish va qo'shimchalar faqat yozma shaklda tuzilib, har ikki Tarafning vakolatli shaxslari tomonidan imzolangandan so'ng yuridik kuchga ega bo'ladi.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9.2. </w:t>
      </w:r>
      <w:r>
        <w:t>Mazkur Shartnoma bir xil yuridik kuchga ega bo'lgan 2 (ikki) nusx</w:t>
      </w:r>
      <w:r>
        <w:t>ada, o'zbek tilida tuzilgan bo'lib, har bir Taraf uchun bittadan saqlanadi.</w:t>
      </w:r>
    </w:p>
    <w:p w:rsidR="00CE58F7" w:rsidRDefault="00833AE5">
      <w:pPr>
        <w:spacing w:after="80"/>
        <w:ind w:firstLine="504"/>
        <w:jc w:val="both"/>
      </w:pPr>
      <w:r>
        <w:rPr>
          <w:b/>
        </w:rPr>
        <w:t xml:space="preserve">9.3. </w:t>
      </w:r>
      <w:r>
        <w:t>Taraflarning rekvizitlari, yuridik manzili yoki aloqa ma'lumotlari o'zgarganda, ular bu haqda 3 (uch) ish kuni ichida bir-birlarini yozma ogohlantirishlari shart.</w:t>
      </w:r>
    </w:p>
    <w:p w:rsidR="00CE58F7" w:rsidRDefault="00833AE5">
      <w:pPr>
        <w:keepNext/>
        <w:spacing w:before="240" w:after="80"/>
      </w:pPr>
      <w:r>
        <w:rPr>
          <w:b/>
          <w:color w:val="1A365D"/>
          <w:sz w:val="23"/>
        </w:rPr>
        <w:lastRenderedPageBreak/>
        <w:t>10. TARAFLAR</w:t>
      </w:r>
      <w:r>
        <w:rPr>
          <w:b/>
          <w:color w:val="1A365D"/>
          <w:sz w:val="23"/>
        </w:rPr>
        <w:t>NING YURIDIK MANZILLARI VA REKVIZITLARI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CE58F7">
        <w:trPr>
          <w:jc w:val="center"/>
        </w:trPr>
        <w:tc>
          <w:tcPr>
            <w:tcW w:w="48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:rsidR="00CE58F7" w:rsidRDefault="00833AE5">
            <w:pPr>
              <w:jc w:val="center"/>
            </w:pPr>
            <w:r>
              <w:rPr>
                <w:b/>
                <w:color w:val="1A365D"/>
              </w:rPr>
              <w:t>BUYURTMACHI</w:t>
            </w:r>
          </w:p>
        </w:tc>
        <w:tc>
          <w:tcPr>
            <w:tcW w:w="48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:rsidR="00CE58F7" w:rsidRDefault="00833AE5">
            <w:pPr>
              <w:jc w:val="center"/>
            </w:pPr>
            <w:r>
              <w:rPr>
                <w:b/>
                <w:color w:val="1A365D"/>
              </w:rPr>
              <w:t>IJROCHI</w:t>
            </w:r>
          </w:p>
        </w:tc>
      </w:tr>
      <w:tr w:rsidR="00CE58F7">
        <w:trPr>
          <w:jc w:val="center"/>
        </w:trPr>
        <w:tc>
          <w:tcPr>
            <w:tcW w:w="48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:rsidR="00CE58F7" w:rsidRDefault="00833AE5">
            <w:pPr>
              <w:spacing w:after="120"/>
            </w:pPr>
            <w:r>
              <w:t>«[Tashkilot / Kompaniya nomi]»</w:t>
            </w:r>
            <w:r>
              <w:br/>
              <w:t>Yuridik manzil: [Shahar, ko'cha, uy]</w:t>
            </w:r>
            <w:r>
              <w:br/>
              <w:t>STIR (INN): [___________________]</w:t>
            </w:r>
            <w:r>
              <w:br/>
              <w:t>OKED: [_________________________]</w:t>
            </w:r>
            <w:r>
              <w:br/>
              <w:t>H/r: [__________________________]</w:t>
            </w:r>
            <w:r>
              <w:br/>
              <w:t>Bank: [Bank nomi va filia</w:t>
            </w:r>
            <w:r>
              <w:t>li]</w:t>
            </w:r>
            <w:r>
              <w:br/>
              <w:t>MFO: [__________________________]</w:t>
            </w:r>
            <w:r>
              <w:br/>
              <w:t>Telefon: +998 [_______________]</w:t>
            </w:r>
            <w:r>
              <w:br/>
              <w:t>E-mail: [_______________________]</w:t>
            </w:r>
            <w:r>
              <w:br/>
            </w:r>
            <w:r>
              <w:br/>
              <w:t>Rahbar: __________________ / [F.I.SH.]</w:t>
            </w:r>
            <w:r>
              <w:br/>
            </w:r>
            <w:r>
              <w:br/>
              <w:t>M.O'. (Muhr o'rni)</w:t>
            </w:r>
          </w:p>
        </w:tc>
        <w:tc>
          <w:tcPr>
            <w:tcW w:w="48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:rsidR="00CE58F7" w:rsidRDefault="00833AE5">
            <w:pPr>
              <w:spacing w:after="120"/>
            </w:pPr>
            <w:r>
              <w:t>«[Ijrochi firma / YaTT / Mutaxassis]»</w:t>
            </w:r>
            <w:r>
              <w:br/>
              <w:t>Yuridik manzil: [Shahar, ko'cha, uy]</w:t>
            </w:r>
            <w:r>
              <w:br/>
              <w:t>STIR / JSHSHIR: [</w:t>
            </w:r>
            <w:r>
              <w:t>_______________]</w:t>
            </w:r>
            <w:r>
              <w:br/>
              <w:t>Guvohnoma №: [__________________]</w:t>
            </w:r>
            <w:r>
              <w:br/>
              <w:t>H/r (karta): [__________________]</w:t>
            </w:r>
            <w:r>
              <w:br/>
              <w:t>Bank: [Bank nomi va filiali]</w:t>
            </w:r>
            <w:r>
              <w:br/>
              <w:t>MFO: [__________________________]</w:t>
            </w:r>
            <w:r>
              <w:br/>
              <w:t>Telefon: +998 [_______________]</w:t>
            </w:r>
            <w:r>
              <w:br/>
              <w:t>E-mail: [_______________________]</w:t>
            </w:r>
            <w:r>
              <w:br/>
            </w:r>
            <w:r>
              <w:br/>
              <w:t>Ijrochi: __________________ / [F.I.SH.]</w:t>
            </w:r>
            <w:r>
              <w:br/>
            </w:r>
            <w:r>
              <w:br/>
            </w:r>
            <w:r>
              <w:t>M.O'. (mavjud bo'lsa)</w:t>
            </w:r>
          </w:p>
        </w:tc>
      </w:tr>
    </w:tbl>
    <w:p w:rsidR="00833AE5" w:rsidRDefault="00833AE5"/>
    <w:sectPr w:rsidR="00833AE5" w:rsidSect="00034616">
      <w:pgSz w:w="12240" w:h="15840"/>
      <w:pgMar w:top="1138" w:right="1138" w:bottom="113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68D"/>
    <w:rsid w:val="00833AE5"/>
    <w:rsid w:val="00846E80"/>
    <w:rsid w:val="00A50680"/>
    <w:rsid w:val="00AA1D8D"/>
    <w:rsid w:val="00B47730"/>
    <w:rsid w:val="00CB0664"/>
    <w:rsid w:val="00CE5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1F24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1F24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FBDF4-0F8A-419B-9307-C835BB361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1838</Words>
  <Characters>10483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XTECH</cp:lastModifiedBy>
  <cp:revision>3</cp:revision>
  <dcterms:created xsi:type="dcterms:W3CDTF">2013-12-23T23:15:00Z</dcterms:created>
  <dcterms:modified xsi:type="dcterms:W3CDTF">2026-09-20T17:24:00Z</dcterms:modified>
  <cp:category/>
</cp:coreProperties>
</file>