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FC495" w14:textId="408133A5" w:rsidR="00193C60" w:rsidRDefault="000154D0" w:rsidP="000154D0">
      <w:pPr>
        <w:pStyle w:val="Title"/>
        <w:rPr>
          <w:lang w:val="nb-NO"/>
        </w:rPr>
      </w:pPr>
      <w:r>
        <w:rPr>
          <w:lang w:val="nb-NO"/>
        </w:rPr>
        <w:t>Exercise 2</w:t>
      </w:r>
    </w:p>
    <w:p w14:paraId="1DA1E006" w14:textId="4317203D" w:rsidR="000154D0" w:rsidRPr="000154D0" w:rsidRDefault="000154D0" w:rsidP="000154D0">
      <w:pPr>
        <w:pStyle w:val="Heading1"/>
      </w:pPr>
      <w:r w:rsidRPr="000154D0">
        <w:t>Monty Hall Problem (</w:t>
      </w:r>
      <w:proofErr w:type="gramStart"/>
      <w:r w:rsidRPr="000154D0">
        <w:t xml:space="preserve">Should </w:t>
      </w:r>
      <w:proofErr w:type="spellStart"/>
      <w:r w:rsidRPr="000154D0">
        <w:t>i</w:t>
      </w:r>
      <w:proofErr w:type="spellEnd"/>
      <w:proofErr w:type="gramEnd"/>
      <w:r w:rsidRPr="000154D0">
        <w:t xml:space="preserve"> switch or should </w:t>
      </w:r>
      <w:proofErr w:type="spellStart"/>
      <w:r w:rsidRPr="000154D0">
        <w:t>i</w:t>
      </w:r>
      <w:proofErr w:type="spellEnd"/>
      <w:r w:rsidRPr="000154D0">
        <w:t xml:space="preserve"> not?)</w:t>
      </w:r>
    </w:p>
    <w:p w14:paraId="5643EF23" w14:textId="7E89755D" w:rsidR="000154D0" w:rsidRDefault="000154D0" w:rsidP="000154D0">
      <w:pPr>
        <w:pStyle w:val="Heading3"/>
      </w:pPr>
      <w:r>
        <w:t>Using Genie</w:t>
      </w:r>
    </w:p>
    <w:p w14:paraId="49BDF27C" w14:textId="556906C9" w:rsidR="001036F8" w:rsidRPr="001036F8" w:rsidRDefault="001036F8" w:rsidP="001036F8">
      <w:r>
        <w:t xml:space="preserve">The first step is to model the Bayesian network. </w:t>
      </w:r>
      <w:r w:rsidR="00C21C95">
        <w:t xml:space="preserve">The door opened by </w:t>
      </w:r>
      <w:proofErr w:type="gramStart"/>
      <w:r w:rsidR="00C21C95">
        <w:t>official</w:t>
      </w:r>
      <w:proofErr w:type="gramEnd"/>
      <w:r w:rsidR="00C21C95">
        <w:t xml:space="preserve"> is directly dependent on </w:t>
      </w:r>
      <w:proofErr w:type="spellStart"/>
      <w:r w:rsidR="00C21C95">
        <w:t>MyChoice</w:t>
      </w:r>
      <w:proofErr w:type="spellEnd"/>
      <w:r w:rsidR="00C21C95">
        <w:t xml:space="preserve"> and </w:t>
      </w:r>
      <w:proofErr w:type="spellStart"/>
      <w:r w:rsidR="00C21C95">
        <w:t>ContainsPrize</w:t>
      </w:r>
      <w:proofErr w:type="spellEnd"/>
      <w:r w:rsidR="00C21C95">
        <w:t xml:space="preserve"> because the official is not allowed to open the prize door nor </w:t>
      </w:r>
      <w:r w:rsidR="00EC1770">
        <w:t xml:space="preserve">the door that we chose at the start.  </w:t>
      </w:r>
      <w:proofErr w:type="spellStart"/>
      <w:proofErr w:type="gramStart"/>
      <w:r w:rsidR="0078304F">
        <w:t>ContainsPrize</w:t>
      </w:r>
      <w:proofErr w:type="spellEnd"/>
      <w:proofErr w:type="gramEnd"/>
      <w:r w:rsidR="0078304F">
        <w:t xml:space="preserve"> and </w:t>
      </w:r>
      <w:proofErr w:type="spellStart"/>
      <w:r w:rsidR="0078304F">
        <w:t>MyChoice</w:t>
      </w:r>
      <w:proofErr w:type="spellEnd"/>
      <w:r w:rsidR="0078304F">
        <w:t xml:space="preserve"> each have a </w:t>
      </w:r>
      <w:r w:rsidR="00DA27B5">
        <w:t xml:space="preserve">uniform 33% probability distribution for each door. </w:t>
      </w:r>
      <w:r w:rsidR="00617593">
        <w:t xml:space="preserve">Because of the added rules, the door opened by </w:t>
      </w:r>
      <w:proofErr w:type="gramStart"/>
      <w:r w:rsidR="00617593">
        <w:t>official</w:t>
      </w:r>
      <w:proofErr w:type="gramEnd"/>
      <w:r w:rsidR="00617593">
        <w:t xml:space="preserve"> does not have </w:t>
      </w:r>
      <w:r w:rsidR="00C10529">
        <w:t xml:space="preserve">the uniform 33% probability </w:t>
      </w:r>
      <w:proofErr w:type="gramStart"/>
      <w:r w:rsidR="00C10529">
        <w:t>distribution, and</w:t>
      </w:r>
      <w:proofErr w:type="gramEnd"/>
      <w:r w:rsidR="00C10529">
        <w:t xml:space="preserve"> is being affected by both its parents (</w:t>
      </w:r>
      <w:proofErr w:type="spellStart"/>
      <w:r w:rsidR="00C10529">
        <w:t>ContainsPrize</w:t>
      </w:r>
      <w:proofErr w:type="spellEnd"/>
      <w:r w:rsidR="00C10529">
        <w:t xml:space="preserve"> and </w:t>
      </w:r>
      <w:proofErr w:type="spellStart"/>
      <w:r w:rsidR="00C10529">
        <w:t>MyChoice</w:t>
      </w:r>
      <w:proofErr w:type="spellEnd"/>
      <w:r w:rsidR="00C10529">
        <w:t xml:space="preserve">). </w:t>
      </w:r>
      <w:proofErr w:type="gramStart"/>
      <w:r w:rsidR="00C10529">
        <w:t>Therefore</w:t>
      </w:r>
      <w:proofErr w:type="gramEnd"/>
      <w:r w:rsidR="00C10529">
        <w:t xml:space="preserve"> we fill in the </w:t>
      </w:r>
      <w:r w:rsidR="00155453">
        <w:t xml:space="preserve">definition table of </w:t>
      </w:r>
      <w:proofErr w:type="spellStart"/>
      <w:r w:rsidR="00155453">
        <w:t>OpenedByOfficial</w:t>
      </w:r>
      <w:proofErr w:type="spellEnd"/>
      <w:r w:rsidR="00155453">
        <w:t xml:space="preserve"> in Genie. </w:t>
      </w:r>
    </w:p>
    <w:p w14:paraId="5FA9256F" w14:textId="77777777" w:rsidR="00155453" w:rsidRDefault="001036F8" w:rsidP="00155453">
      <w:pPr>
        <w:keepNext/>
      </w:pPr>
      <w:r w:rsidRPr="001036F8">
        <w:drawing>
          <wp:inline distT="0" distB="0" distL="0" distR="0" wp14:anchorId="6A019443" wp14:editId="07B7085B">
            <wp:extent cx="5943600" cy="3550285"/>
            <wp:effectExtent l="0" t="0" r="0" b="0"/>
            <wp:docPr id="984904864" name="Picture 1" descr="A screenshot of a computer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904864" name="Picture 1" descr="A screenshot of a computer screen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2F9C2" w14:textId="1481D40C" w:rsidR="000154D0" w:rsidRDefault="00155453" w:rsidP="00155453">
      <w:pPr>
        <w:pStyle w:val="Caption"/>
      </w:pPr>
      <w:r>
        <w:t xml:space="preserve">Figure </w:t>
      </w:r>
      <w:fldSimple w:instr=" SEQ Figure \* ARABIC ">
        <w:r w:rsidR="00320432">
          <w:rPr>
            <w:noProof/>
          </w:rPr>
          <w:t>1</w:t>
        </w:r>
      </w:fldSimple>
      <w:r>
        <w:t>: Bayesian network model dependencies</w:t>
      </w:r>
      <w:r w:rsidR="008824FD">
        <w:t>.</w:t>
      </w:r>
    </w:p>
    <w:p w14:paraId="54F2893A" w14:textId="77777777" w:rsidR="009819E5" w:rsidRDefault="009819E5" w:rsidP="009819E5">
      <w:pPr>
        <w:keepNext/>
      </w:pPr>
      <w:r w:rsidRPr="009819E5">
        <w:drawing>
          <wp:inline distT="0" distB="0" distL="0" distR="0" wp14:anchorId="45C2B81D" wp14:editId="67CAD481">
            <wp:extent cx="5943600" cy="675005"/>
            <wp:effectExtent l="0" t="0" r="0" b="0"/>
            <wp:docPr id="742464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647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DD10" w14:textId="438EE8F9" w:rsidR="00155453" w:rsidRDefault="009819E5" w:rsidP="009819E5">
      <w:pPr>
        <w:pStyle w:val="Caption"/>
      </w:pPr>
      <w:r>
        <w:t xml:space="preserve">Figure </w:t>
      </w:r>
      <w:fldSimple w:instr=" SEQ Figure \* ARABIC ">
        <w:r w:rsidR="00320432">
          <w:rPr>
            <w:noProof/>
          </w:rPr>
          <w:t>2</w:t>
        </w:r>
      </w:fldSimple>
      <w:r>
        <w:t xml:space="preserve">: </w:t>
      </w:r>
      <w:r w:rsidR="008824FD">
        <w:t>Conditional probability table</w:t>
      </w:r>
      <w:r>
        <w:t xml:space="preserve"> of </w:t>
      </w:r>
      <w:proofErr w:type="spellStart"/>
      <w:r>
        <w:t>OpenedByOfficial</w:t>
      </w:r>
      <w:proofErr w:type="spellEnd"/>
      <w:r w:rsidR="008824FD">
        <w:t>.</w:t>
      </w:r>
    </w:p>
    <w:p w14:paraId="629EEE20" w14:textId="7E1D569D" w:rsidR="008824FD" w:rsidRDefault="00D15BF9" w:rsidP="00D15BF9">
      <w:pPr>
        <w:pStyle w:val="Heading2"/>
      </w:pPr>
      <w:r>
        <w:lastRenderedPageBreak/>
        <w:t>Why you should switch</w:t>
      </w:r>
      <w:r w:rsidR="008238DC">
        <w:t>!</w:t>
      </w:r>
    </w:p>
    <w:p w14:paraId="1650CFB4" w14:textId="77777777" w:rsidR="00355EFB" w:rsidRDefault="008238DC" w:rsidP="008238DC">
      <w:r>
        <w:t>Assume we picked door A and the official opened door B.</w:t>
      </w:r>
    </w:p>
    <w:p w14:paraId="3B2AC410" w14:textId="2BF37547" w:rsidR="008238DC" w:rsidRDefault="008238DC" w:rsidP="008238DC">
      <w:r>
        <w:t xml:space="preserve">Let us calculate </w:t>
      </w:r>
      <w:r w:rsidR="00355EFB">
        <w:t>the following probabilities</w:t>
      </w:r>
      <w:r w:rsidR="006E39E4">
        <w:t>:</w:t>
      </w:r>
    </w:p>
    <w:p w14:paraId="76BB1CC5" w14:textId="414E2ABE" w:rsidR="00355EFB" w:rsidRPr="00355EFB" w:rsidRDefault="00355EFB" w:rsidP="00355EFB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P(ContainsPrize = A | MyChoice = A, OpenedByOfficial = C)</m:t>
        </m:r>
      </m:oMath>
    </w:p>
    <w:p w14:paraId="647C8DD6" w14:textId="699C0E66" w:rsidR="00355EFB" w:rsidRPr="006E39E4" w:rsidRDefault="00E60712" w:rsidP="00E60712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P(ContainsPrize = B | MyChoice = A, OpenedByOfficial = C)</m:t>
        </m:r>
      </m:oMath>
    </w:p>
    <w:p w14:paraId="06E8D43E" w14:textId="77777777" w:rsidR="00D14D1B" w:rsidRDefault="00D14D1B" w:rsidP="00D14D1B">
      <w:pPr>
        <w:keepNext/>
      </w:pPr>
      <w:r w:rsidRPr="00D14D1B">
        <w:drawing>
          <wp:inline distT="0" distB="0" distL="0" distR="0" wp14:anchorId="4EA78E8F" wp14:editId="19966D4B">
            <wp:extent cx="5943600" cy="3568700"/>
            <wp:effectExtent l="0" t="0" r="0" b="0"/>
            <wp:docPr id="5871991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19916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3600" w14:textId="07ACE4E5" w:rsidR="006E39E4" w:rsidRDefault="00D14D1B" w:rsidP="00D14D1B">
      <w:pPr>
        <w:pStyle w:val="Caption"/>
        <w:rPr>
          <w:noProof/>
        </w:rPr>
      </w:pPr>
      <w:r>
        <w:t xml:space="preserve">Figure </w:t>
      </w:r>
      <w:fldSimple w:instr=" SEQ Figure \* ARABIC ">
        <w:r w:rsidR="00320432">
          <w:rPr>
            <w:noProof/>
          </w:rPr>
          <w:t>3</w:t>
        </w:r>
      </w:fldSimple>
      <w:r>
        <w:t xml:space="preserve">: Notice how switching to door B would have resulted in a 67% chance of getting the prize money instead of </w:t>
      </w:r>
      <w:r>
        <w:rPr>
          <w:noProof/>
        </w:rPr>
        <w:t xml:space="preserve">sticking with the same door and having a 33% chance? The initial door choice and </w:t>
      </w:r>
      <w:r w:rsidR="00675137">
        <w:rPr>
          <w:noProof/>
        </w:rPr>
        <w:t xml:space="preserve">the official door choice would result in the same probabilities for </w:t>
      </w:r>
      <w:r w:rsidR="007C3100">
        <w:rPr>
          <w:noProof/>
        </w:rPr>
        <w:t xml:space="preserve">different initial conditions </w:t>
      </w:r>
      <w:r w:rsidR="00675137">
        <w:rPr>
          <w:noProof/>
        </w:rPr>
        <w:t>as long as the rules are followed</w:t>
      </w:r>
      <w:r w:rsidR="007C3100">
        <w:rPr>
          <w:noProof/>
        </w:rPr>
        <w:t xml:space="preserve">, in other words, switching would always result in a 67% chance </w:t>
      </w:r>
      <w:r w:rsidR="000C0552">
        <w:rPr>
          <w:noProof/>
        </w:rPr>
        <w:t>of getting the prize</w:t>
      </w:r>
      <w:r w:rsidR="00675137">
        <w:rPr>
          <w:noProof/>
        </w:rPr>
        <w:t>.</w:t>
      </w:r>
    </w:p>
    <w:p w14:paraId="3E82FDE2" w14:textId="77777777" w:rsidR="00D14D1B" w:rsidRPr="00D14D1B" w:rsidRDefault="00D14D1B" w:rsidP="00D14D1B"/>
    <w:sectPr w:rsidR="00D14D1B" w:rsidRPr="00D14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BA5E56"/>
    <w:multiLevelType w:val="hybridMultilevel"/>
    <w:tmpl w:val="FA3219E8"/>
    <w:lvl w:ilvl="0" w:tplc="F89AC8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914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0EB"/>
    <w:rsid w:val="000154D0"/>
    <w:rsid w:val="00030D6B"/>
    <w:rsid w:val="000C0552"/>
    <w:rsid w:val="001036F8"/>
    <w:rsid w:val="00155453"/>
    <w:rsid w:val="00193C60"/>
    <w:rsid w:val="002A11BC"/>
    <w:rsid w:val="002C0FBF"/>
    <w:rsid w:val="00320432"/>
    <w:rsid w:val="00355EFB"/>
    <w:rsid w:val="00617593"/>
    <w:rsid w:val="00675137"/>
    <w:rsid w:val="006E39E4"/>
    <w:rsid w:val="007260EB"/>
    <w:rsid w:val="0078304F"/>
    <w:rsid w:val="007C3100"/>
    <w:rsid w:val="008238DC"/>
    <w:rsid w:val="008824FD"/>
    <w:rsid w:val="009819E5"/>
    <w:rsid w:val="00B435B5"/>
    <w:rsid w:val="00C10529"/>
    <w:rsid w:val="00C21C95"/>
    <w:rsid w:val="00D14D1B"/>
    <w:rsid w:val="00D15BF9"/>
    <w:rsid w:val="00DA27B5"/>
    <w:rsid w:val="00E60712"/>
    <w:rsid w:val="00EC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3BCB4"/>
  <w15:chartTrackingRefBased/>
  <w15:docId w15:val="{AE81C48C-B74A-4FEB-8F56-35A462C2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0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0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60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0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0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0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0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0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0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0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60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60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0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0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0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0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0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0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0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0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0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0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0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0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0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0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0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0EB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15545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55EF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 Daniel Bonsa</dc:creator>
  <cp:keywords/>
  <dc:description/>
  <cp:lastModifiedBy>Beka Daniel Bonsa</cp:lastModifiedBy>
  <cp:revision>23</cp:revision>
  <cp:lastPrinted>2025-02-03T14:07:00Z</cp:lastPrinted>
  <dcterms:created xsi:type="dcterms:W3CDTF">2025-02-03T11:43:00Z</dcterms:created>
  <dcterms:modified xsi:type="dcterms:W3CDTF">2025-02-03T14:07:00Z</dcterms:modified>
</cp:coreProperties>
</file>