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B5FBF" w14:textId="7B4B0DD2" w:rsidR="00193C60" w:rsidRDefault="008F1BF3" w:rsidP="008F1BF3">
      <w:pPr>
        <w:pStyle w:val="Title"/>
        <w:rPr>
          <w:lang w:val="nb-NO"/>
        </w:rPr>
      </w:pPr>
      <w:r>
        <w:rPr>
          <w:lang w:val="nb-NO"/>
        </w:rPr>
        <w:t>Exercise 6</w:t>
      </w:r>
    </w:p>
    <w:p w14:paraId="0ED5533A" w14:textId="231CFC2B" w:rsidR="00671068" w:rsidRPr="00671068" w:rsidRDefault="00671068" w:rsidP="00671068">
      <w:pPr>
        <w:pStyle w:val="Heading2"/>
        <w:rPr>
          <w:lang w:val="nb-NO"/>
        </w:rPr>
      </w:pPr>
      <w:r>
        <w:rPr>
          <w:lang w:val="nb-NO"/>
        </w:rPr>
        <w:t>MLP</w:t>
      </w:r>
    </w:p>
    <w:p w14:paraId="7AF43F3E" w14:textId="6999447D" w:rsidR="008F1BF3" w:rsidRDefault="007739D9" w:rsidP="008F1BF3">
      <w:pPr>
        <w:rPr>
          <w:lang w:val="nb-NO"/>
        </w:rPr>
      </w:pPr>
      <w:r w:rsidRPr="007739D9">
        <w:rPr>
          <w:noProof/>
          <w:lang w:val="nb-NO"/>
        </w:rPr>
        <w:drawing>
          <wp:inline distT="0" distB="0" distL="0" distR="0" wp14:anchorId="37E552B1" wp14:editId="127E132A">
            <wp:extent cx="5943600" cy="1569085"/>
            <wp:effectExtent l="0" t="0" r="0" b="0"/>
            <wp:docPr id="1949395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958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331C" w14:textId="1D9BF269" w:rsidR="007739D9" w:rsidRDefault="007739D9" w:rsidP="008F1BF3">
      <w:pPr>
        <w:rPr>
          <w:lang w:val="nb-NO"/>
        </w:rPr>
      </w:pPr>
      <w:r w:rsidRPr="007739D9">
        <w:rPr>
          <w:noProof/>
          <w:lang w:val="nb-NO"/>
        </w:rPr>
        <w:drawing>
          <wp:inline distT="0" distB="0" distL="0" distR="0" wp14:anchorId="02AF5B46" wp14:editId="1C4D3797">
            <wp:extent cx="5449060" cy="295316"/>
            <wp:effectExtent l="0" t="0" r="0" b="9525"/>
            <wp:docPr id="30018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81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2F2B" w14:textId="5EE1EA26" w:rsidR="007739D9" w:rsidRDefault="007739D9" w:rsidP="008F1BF3">
      <w:r w:rsidRPr="007739D9">
        <w:t xml:space="preserve">The accuracy with the </w:t>
      </w:r>
      <w:r>
        <w:t xml:space="preserve">layers </w:t>
      </w:r>
      <w:r w:rsidRPr="007739D9">
        <w:t>a</w:t>
      </w:r>
      <w:r>
        <w:t xml:space="preserve">bove results in a </w:t>
      </w:r>
      <w:r w:rsidR="00E1441D">
        <w:t>test accuracy of 0.9810 for the Multilayer perceptron model</w:t>
      </w:r>
    </w:p>
    <w:p w14:paraId="29E37738" w14:textId="776AB73D" w:rsidR="005D1069" w:rsidRDefault="005D1069" w:rsidP="008F1BF3">
      <w:r>
        <w:t xml:space="preserve">The learning rate and epochs used for this result are as </w:t>
      </w:r>
      <w:proofErr w:type="gramStart"/>
      <w:r>
        <w:t>follows</w:t>
      </w:r>
      <w:proofErr w:type="gramEnd"/>
      <w:r>
        <w:t xml:space="preserve"> </w:t>
      </w:r>
    </w:p>
    <w:p w14:paraId="50CFBF9E" w14:textId="71BB9CF2" w:rsidR="005D1069" w:rsidRDefault="005D1069" w:rsidP="008F1BF3">
      <w:r w:rsidRPr="005D1069">
        <w:rPr>
          <w:noProof/>
        </w:rPr>
        <w:drawing>
          <wp:inline distT="0" distB="0" distL="0" distR="0" wp14:anchorId="4580F1B1" wp14:editId="0564999A">
            <wp:extent cx="5943600" cy="572770"/>
            <wp:effectExtent l="0" t="0" r="0" b="0"/>
            <wp:docPr id="159695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56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3A01" w14:textId="49A058E2" w:rsidR="00671068" w:rsidRDefault="00671068" w:rsidP="00671068">
      <w:pPr>
        <w:pStyle w:val="Heading2"/>
      </w:pPr>
      <w:r>
        <w:t>CNN</w:t>
      </w:r>
    </w:p>
    <w:p w14:paraId="16C9F20A" w14:textId="77777777" w:rsidR="00671068" w:rsidRDefault="00671068" w:rsidP="00671068"/>
    <w:p w14:paraId="573754AA" w14:textId="3072B8AE" w:rsidR="00090D31" w:rsidRDefault="001E193C" w:rsidP="00671068">
      <w:r w:rsidRPr="001E193C">
        <w:lastRenderedPageBreak/>
        <w:drawing>
          <wp:inline distT="0" distB="0" distL="0" distR="0" wp14:anchorId="3C23C6C6" wp14:editId="246B6091">
            <wp:extent cx="5849166" cy="3305636"/>
            <wp:effectExtent l="0" t="0" r="0" b="9525"/>
            <wp:docPr id="14180626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6261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95F1" w14:textId="12291312" w:rsidR="00BE5ACA" w:rsidRDefault="003C424F" w:rsidP="00671068">
      <w:r w:rsidRPr="003C424F">
        <w:rPr>
          <w:noProof/>
        </w:rPr>
        <w:drawing>
          <wp:inline distT="0" distB="0" distL="0" distR="0" wp14:anchorId="4CCD65BE" wp14:editId="7EC4F972">
            <wp:extent cx="5210902" cy="342948"/>
            <wp:effectExtent l="0" t="0" r="0" b="0"/>
            <wp:docPr id="35773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381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1614" w14:textId="46B175EE" w:rsidR="00BE5ACA" w:rsidRDefault="00BE5ACA" w:rsidP="00BE5ACA">
      <w:r w:rsidRPr="007739D9">
        <w:t xml:space="preserve">The accuracy with the </w:t>
      </w:r>
      <w:r>
        <w:t xml:space="preserve">layers </w:t>
      </w:r>
      <w:r w:rsidRPr="007739D9">
        <w:t>a</w:t>
      </w:r>
      <w:r>
        <w:t xml:space="preserve">bove results in a test accuracy of </w:t>
      </w:r>
      <w:r w:rsidRPr="00BE5ACA">
        <w:t>0.9909</w:t>
      </w:r>
      <w:r>
        <w:t xml:space="preserve"> for the Convolutional Neural Network model</w:t>
      </w:r>
      <w:r w:rsidR="00927063">
        <w:t xml:space="preserve">. </w:t>
      </w:r>
    </w:p>
    <w:p w14:paraId="58D17A5D" w14:textId="77777777" w:rsidR="00BE5ACA" w:rsidRDefault="00BE5ACA" w:rsidP="00671068"/>
    <w:p w14:paraId="28A2F113" w14:textId="32433EEB" w:rsidR="00090D31" w:rsidRDefault="00090D31" w:rsidP="00671068">
      <w:r>
        <w:t xml:space="preserve">The learning rate and epochs used for this result are as </w:t>
      </w:r>
      <w:proofErr w:type="gramStart"/>
      <w:r>
        <w:t>follows</w:t>
      </w:r>
      <w:proofErr w:type="gramEnd"/>
    </w:p>
    <w:p w14:paraId="142A16AD" w14:textId="79DC544C" w:rsidR="00671068" w:rsidRPr="00671068" w:rsidRDefault="00090D31" w:rsidP="00671068">
      <w:r w:rsidRPr="00090D31">
        <w:rPr>
          <w:noProof/>
        </w:rPr>
        <w:drawing>
          <wp:inline distT="0" distB="0" distL="0" distR="0" wp14:anchorId="149ADD53" wp14:editId="0115910A">
            <wp:extent cx="5943600" cy="622300"/>
            <wp:effectExtent l="0" t="0" r="0" b="6350"/>
            <wp:docPr id="336171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71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6C7C" w14:textId="77777777" w:rsidR="00671068" w:rsidRDefault="00671068" w:rsidP="008F1BF3"/>
    <w:p w14:paraId="2F5B777F" w14:textId="5538EE28" w:rsidR="00671068" w:rsidRDefault="009077D3" w:rsidP="009077D3">
      <w:pPr>
        <w:pStyle w:val="Heading1"/>
      </w:pPr>
      <w:r>
        <w:t>Comparison</w:t>
      </w:r>
    </w:p>
    <w:p w14:paraId="73DF3AAB" w14:textId="10E6194E" w:rsidR="001F1FD1" w:rsidRDefault="001F1FD1" w:rsidP="001F1FD1">
      <w:r w:rsidRPr="001F1FD1">
        <w:t xml:space="preserve">The MLP achieved a maximum accuracy of around </w:t>
      </w:r>
      <w:r w:rsidR="00FB11EF">
        <w:t>97</w:t>
      </w:r>
      <w:r w:rsidR="00876771">
        <w:t>%-</w:t>
      </w:r>
      <w:r>
        <w:t>98%</w:t>
      </w:r>
      <w:r w:rsidRPr="001F1FD1">
        <w:t xml:space="preserve"> after tuning the number of hidden layers and neurons</w:t>
      </w:r>
      <w:r>
        <w:t xml:space="preserve"> with a </w:t>
      </w:r>
      <w:r w:rsidR="00A878BF">
        <w:t>new learning rate</w:t>
      </w:r>
      <w:r w:rsidRPr="001F1FD1">
        <w:t>.</w:t>
      </w:r>
      <w:r w:rsidR="00A878BF">
        <w:t xml:space="preserve"> </w:t>
      </w:r>
      <w:proofErr w:type="gramStart"/>
      <w:r w:rsidR="00D96AD6">
        <w:t>The CNN</w:t>
      </w:r>
      <w:proofErr w:type="gramEnd"/>
      <w:r w:rsidR="00A878BF">
        <w:t xml:space="preserve"> on the other hand got up to</w:t>
      </w:r>
      <w:r w:rsidR="00876771">
        <w:t xml:space="preserve"> 98% - </w:t>
      </w:r>
      <w:r w:rsidR="00A878BF">
        <w:t xml:space="preserve">99% </w:t>
      </w:r>
      <w:r w:rsidR="008828E0">
        <w:t xml:space="preserve">and generalized better than the </w:t>
      </w:r>
      <w:r w:rsidR="006573CA">
        <w:t xml:space="preserve">MLP, which can </w:t>
      </w:r>
      <w:proofErr w:type="gramStart"/>
      <w:r w:rsidR="006573CA">
        <w:t>be seen</w:t>
      </w:r>
      <w:proofErr w:type="gramEnd"/>
      <w:r w:rsidR="006573CA">
        <w:t xml:space="preserve"> in the validation_accuracy </w:t>
      </w:r>
      <w:r w:rsidR="004A0615">
        <w:t xml:space="preserve">field after each epoch. </w:t>
      </w:r>
    </w:p>
    <w:p w14:paraId="298B42D9" w14:textId="68974640" w:rsidR="00E31E5B" w:rsidRDefault="004D61DF" w:rsidP="001F1FD1">
      <w:r>
        <w:lastRenderedPageBreak/>
        <w:t xml:space="preserve">Since the MNIST </w:t>
      </w:r>
      <w:r w:rsidR="002664E8">
        <w:t xml:space="preserve">images are too simple to classify for both models, as long as both models have reasonable </w:t>
      </w:r>
      <w:r w:rsidR="00B71DC6">
        <w:t xml:space="preserve">layout for the layers, you can expect high accuracy from both. But for more </w:t>
      </w:r>
      <w:r w:rsidR="0027270E">
        <w:t xml:space="preserve">complex </w:t>
      </w:r>
      <w:r w:rsidR="00E31E5B">
        <w:t>datasets containing images, CNNs can significantly outperform MLPs.</w:t>
      </w:r>
    </w:p>
    <w:p w14:paraId="76E20F6F" w14:textId="0FB017AA" w:rsidR="006256D2" w:rsidRDefault="009C68C8" w:rsidP="001F1FD1">
      <w:r>
        <w:rPr>
          <w:noProof/>
        </w:rPr>
        <w:drawing>
          <wp:inline distT="0" distB="0" distL="0" distR="0" wp14:anchorId="30727E8A" wp14:editId="4FE1065B">
            <wp:extent cx="5943600" cy="3916680"/>
            <wp:effectExtent l="0" t="0" r="0" b="7620"/>
            <wp:docPr id="1643360369" name="Picture 3" descr="The 5 Variants of Multi-Layer Perceptron for Collaborative Filtering —  James 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e 5 Variants of Multi-Layer Perceptron for Collaborative Filtering —  James L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1B776" w14:textId="030275C4" w:rsidR="001E71E1" w:rsidRDefault="00D57B17" w:rsidP="001F1FD1">
      <w:r>
        <w:t xml:space="preserve">This figure above is a MLP layout where each neuron </w:t>
      </w:r>
      <w:proofErr w:type="gramStart"/>
      <w:r>
        <w:t>is connected</w:t>
      </w:r>
      <w:proofErr w:type="gramEnd"/>
      <w:r>
        <w:t xml:space="preserve"> to every</w:t>
      </w:r>
      <w:r w:rsidR="00DB6C07">
        <w:t xml:space="preserve"> other neuron</w:t>
      </w:r>
      <w:r w:rsidR="003805AB">
        <w:t xml:space="preserve">, making it a fully connected neural network. </w:t>
      </w:r>
      <w:r w:rsidR="008E7F22">
        <w:t xml:space="preserve">A </w:t>
      </w:r>
      <w:r w:rsidR="000E0009">
        <w:t>perception</w:t>
      </w:r>
      <w:r w:rsidR="008E7F22">
        <w:t xml:space="preserve"> has </w:t>
      </w:r>
      <w:r w:rsidR="000E0009">
        <w:t>weights</w:t>
      </w:r>
      <w:r w:rsidR="001E7981">
        <w:t xml:space="preserve">, </w:t>
      </w:r>
      <w:proofErr w:type="gramStart"/>
      <w:r w:rsidR="000E0009">
        <w:t>inputs</w:t>
      </w:r>
      <w:proofErr w:type="gramEnd"/>
      <w:r w:rsidR="008E7F22">
        <w:t xml:space="preserve"> and biases</w:t>
      </w:r>
      <w:r w:rsidR="00366C2B">
        <w:t xml:space="preserve"> (usually has an activation function as well</w:t>
      </w:r>
      <w:r w:rsidR="00A6455F">
        <w:t xml:space="preserve"> which does not need to be </w:t>
      </w:r>
      <w:r w:rsidR="000E0009">
        <w:t>considered</w:t>
      </w:r>
      <w:r w:rsidR="00A6455F">
        <w:t xml:space="preserve"> for parameter calculations because </w:t>
      </w:r>
      <w:r w:rsidR="000E0009">
        <w:t>it is simply for transformation purposes</w:t>
      </w:r>
      <w:r w:rsidR="00366C2B">
        <w:t>)</w:t>
      </w:r>
      <w:r w:rsidR="009948E7">
        <w:t xml:space="preserve">. </w:t>
      </w:r>
      <w:r w:rsidR="000965E4">
        <w:t xml:space="preserve">Since every layer is fully connected the parameter can be calculated by multiplying previous layer neuron count with current layer neuron count </w:t>
      </w:r>
      <w:r w:rsidR="00536F90">
        <w:t xml:space="preserve">and adding a bias of </w:t>
      </w:r>
      <w:proofErr w:type="gramStart"/>
      <w:r w:rsidR="00536F90">
        <w:t>1</w:t>
      </w:r>
      <w:proofErr w:type="gramEnd"/>
      <w:r w:rsidR="00536F90">
        <w:t xml:space="preserve"> for each neuron in the layer</w:t>
      </w:r>
      <w:r w:rsidR="008E7F22">
        <w:t xml:space="preserve">. </w:t>
      </w:r>
      <w:r w:rsidR="002B667F">
        <w:t xml:space="preserve">For our MLP model we had </w:t>
      </w:r>
      <w:r w:rsidR="00F054D6">
        <w:t xml:space="preserve">for the task the total number of parameters </w:t>
      </w:r>
      <w:proofErr w:type="gramStart"/>
      <w:r w:rsidR="00F054D6">
        <w:t>is</w:t>
      </w:r>
      <w:proofErr w:type="gramEnd"/>
    </w:p>
    <w:p w14:paraId="6A10459A" w14:textId="6B8468BE" w:rsidR="00F054D6" w:rsidRDefault="005619AB" w:rsidP="001F1FD1">
      <m:oMathPara>
        <m:oMath>
          <m:r>
            <w:rPr>
              <w:rFonts w:ascii="Cambria Math" w:hAnsi="Cambria Math"/>
            </w:rPr>
            <m:t xml:space="preserve">Total Paremeters </m:t>
          </m:r>
          <m:r>
            <w:rPr>
              <w:rFonts w:ascii="Cambria Math" w:hAnsi="Cambria Math"/>
            </w:rPr>
            <m:t>MLP</m:t>
          </m:r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784</m:t>
              </m:r>
              <w:bookmarkStart w:id="0" w:name="_Hlk192102840"/>
              <m:r>
                <w:rPr>
                  <w:rFonts w:ascii="Cambria Math" w:hAnsi="Cambria Math"/>
                </w:rPr>
                <m:t>×</m:t>
              </m:r>
              <w:bookmarkEnd w:id="0"/>
              <m:r>
                <w:rPr>
                  <w:rFonts w:ascii="Cambria Math" w:hAnsi="Cambria Math"/>
                </w:rPr>
                <m:t>512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512+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512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256</m:t>
              </m:r>
            </m:e>
          </m:d>
          <m:r>
            <w:rPr>
              <w:rFonts w:ascii="Cambria Math" w:hAnsi="Cambria Math"/>
            </w:rPr>
            <m:t>+256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256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+10</m:t>
          </m:r>
        </m:oMath>
      </m:oMathPara>
    </w:p>
    <w:p w14:paraId="576B469D" w14:textId="7AC096D9" w:rsidR="001E71E1" w:rsidRPr="00A174C4" w:rsidRDefault="0078099B" w:rsidP="001F1FD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Total Paremeters MLP= </m:t>
          </m:r>
          <m:r>
            <w:rPr>
              <w:rFonts w:ascii="Cambria Math" w:hAnsi="Cambria Math"/>
            </w:rPr>
            <m:t>535818</m:t>
          </m:r>
        </m:oMath>
      </m:oMathPara>
    </w:p>
    <w:p w14:paraId="3D4AB863" w14:textId="77777777" w:rsidR="00A174C4" w:rsidRDefault="00A174C4" w:rsidP="001F1FD1"/>
    <w:p w14:paraId="705618F9" w14:textId="77777777" w:rsidR="001E71E1" w:rsidRDefault="001E71E1" w:rsidP="001F1FD1"/>
    <w:p w14:paraId="1BDDF857" w14:textId="77777777" w:rsidR="001E71E1" w:rsidRDefault="001E71E1" w:rsidP="001F1FD1"/>
    <w:p w14:paraId="48A9EBFB" w14:textId="1A841559" w:rsidR="006256D2" w:rsidRDefault="00E85FCF" w:rsidP="001F1FD1">
      <w:r>
        <w:lastRenderedPageBreak/>
        <w:t xml:space="preserve">The figure below is a </w:t>
      </w:r>
      <w:r w:rsidR="006109E7">
        <w:t>CNN model</w:t>
      </w:r>
      <w:r w:rsidR="00A27E9E">
        <w:t>.</w:t>
      </w:r>
      <w:r w:rsidR="001E71E1">
        <w:t xml:space="preserve"> </w:t>
      </w:r>
      <w:r w:rsidR="002C09C1">
        <w:t xml:space="preserve">A CNN consists of </w:t>
      </w:r>
      <w:r w:rsidR="000F7CDE">
        <w:t>convolutional layers as well as a fully connected layer (</w:t>
      </w:r>
      <w:r w:rsidR="00B53756">
        <w:t>towards the end</w:t>
      </w:r>
      <w:r w:rsidR="000F7CDE">
        <w:t xml:space="preserve">). </w:t>
      </w:r>
      <w:r w:rsidR="00A9487F">
        <w:t xml:space="preserve">The figure below depicts </w:t>
      </w:r>
      <w:r w:rsidR="00BF610D">
        <w:t xml:space="preserve">a CNN with increasing filters starting from </w:t>
      </w:r>
      <w:proofErr w:type="gramStart"/>
      <w:r w:rsidR="00BF610D">
        <w:t>64</w:t>
      </w:r>
      <w:proofErr w:type="gramEnd"/>
      <w:r w:rsidR="00BF610D">
        <w:t xml:space="preserve"> and continuing through 128, </w:t>
      </w:r>
      <w:r w:rsidR="00DB6CF5">
        <w:t>256 and ending at 512</w:t>
      </w:r>
      <w:r w:rsidR="00BF610D">
        <w:t xml:space="preserve"> </w:t>
      </w:r>
      <w:r w:rsidR="00DB6CF5">
        <w:t xml:space="preserve">filters before the </w:t>
      </w:r>
      <w:r w:rsidR="00E611E1">
        <w:t xml:space="preserve">fully connected layers. This </w:t>
      </w:r>
      <w:r w:rsidR="00EB0E42">
        <w:t xml:space="preserve">transition from small number of filters to </w:t>
      </w:r>
      <w:r w:rsidR="009B2222">
        <w:t xml:space="preserve">more filters towards the end is to </w:t>
      </w:r>
      <w:r w:rsidR="00CA5D88">
        <w:t>let the first convolution layer</w:t>
      </w:r>
      <w:r w:rsidR="00061E66">
        <w:t>s</w:t>
      </w:r>
      <w:r w:rsidR="00CA5D88">
        <w:t xml:space="preserve"> pick up the </w:t>
      </w:r>
      <w:r w:rsidR="000E0009">
        <w:t>low-level</w:t>
      </w:r>
      <w:r w:rsidR="00CA5D88">
        <w:t xml:space="preserve"> details </w:t>
      </w:r>
      <w:r w:rsidR="002472B5">
        <w:t xml:space="preserve">first and move towards </w:t>
      </w:r>
      <w:r w:rsidR="00061E66">
        <w:t xml:space="preserve">higher level details </w:t>
      </w:r>
      <w:r w:rsidR="005514D7">
        <w:t>towards the end</w:t>
      </w:r>
      <w:r w:rsidR="00061E66">
        <w:t>.</w:t>
      </w:r>
      <w:r w:rsidR="005514D7">
        <w:t xml:space="preserve"> </w:t>
      </w:r>
      <w:r w:rsidR="0019191E">
        <w:t>These filters</w:t>
      </w:r>
      <w:r w:rsidR="00806D76">
        <w:t xml:space="preserve"> </w:t>
      </w:r>
      <w:r w:rsidR="00210291">
        <w:t>(kernels)</w:t>
      </w:r>
      <w:r w:rsidR="0019191E">
        <w:t xml:space="preserve"> are randomized kernels in Keras where</w:t>
      </w:r>
      <w:r w:rsidR="00061E66">
        <w:t xml:space="preserve"> </w:t>
      </w:r>
      <w:r w:rsidR="00BF175D">
        <w:t xml:space="preserve">they </w:t>
      </w:r>
      <w:proofErr w:type="gramStart"/>
      <w:r w:rsidR="00BF175D">
        <w:t>are gradually updated</w:t>
      </w:r>
      <w:proofErr w:type="gramEnd"/>
      <w:r w:rsidR="00BF175D">
        <w:t xml:space="preserve"> with </w:t>
      </w:r>
      <w:r w:rsidR="00D02370">
        <w:t>backpropagation</w:t>
      </w:r>
      <w:r w:rsidR="00BF175D">
        <w:t xml:space="preserve"> </w:t>
      </w:r>
      <w:r w:rsidR="00210291">
        <w:t xml:space="preserve">and gradient descent for refinement. </w:t>
      </w:r>
      <w:r w:rsidR="00F86AE6">
        <w:t xml:space="preserve">Each filter creates its own feature map, so if we specify </w:t>
      </w:r>
      <w:proofErr w:type="gramStart"/>
      <w:r w:rsidR="00F86AE6">
        <w:t>64</w:t>
      </w:r>
      <w:proofErr w:type="gramEnd"/>
      <w:r w:rsidR="00F86AE6">
        <w:t xml:space="preserve"> filters for the first convolution layer as shown in the </w:t>
      </w:r>
      <w:r w:rsidR="003B1859">
        <w:t xml:space="preserve">figure below then we get 64 different feature maps within the same layer. The kernel size on the other hand focuses on the size of the kernel that will be </w:t>
      </w:r>
      <w:r w:rsidR="00840DB2">
        <w:t xml:space="preserve">used for cross-correlation (Yes, CNNs don’t actually </w:t>
      </w:r>
      <w:r w:rsidR="00C9071E">
        <w:t xml:space="preserve">use convolution, </w:t>
      </w:r>
      <w:r w:rsidR="00962099">
        <w:t>it’s not necessary</w:t>
      </w:r>
      <w:r w:rsidR="00840DB2">
        <w:t xml:space="preserve">, they </w:t>
      </w:r>
      <w:r w:rsidR="00C9071E">
        <w:t>use something simi</w:t>
      </w:r>
      <w:r w:rsidR="005A05FC">
        <w:t>lar called cross-correlation where the flipping of kernels is skipped because</w:t>
      </w:r>
      <w:r w:rsidR="00D625F0">
        <w:t xml:space="preserve"> filters are learned instead of being predefined</w:t>
      </w:r>
      <w:r w:rsidR="00840DB2">
        <w:t>)</w:t>
      </w:r>
      <w:r w:rsidR="004E66D8">
        <w:t xml:space="preserve">. </w:t>
      </w:r>
      <w:r w:rsidR="00FE2332">
        <w:t>CNNs are good for images because they extract spatial features</w:t>
      </w:r>
      <w:r w:rsidR="00B660C0">
        <w:t xml:space="preserve">, because each filter operates on a small region making finding localized patterns such as edges and corners </w:t>
      </w:r>
      <w:r w:rsidR="00E2588E">
        <w:t xml:space="preserve">easier. </w:t>
      </w:r>
      <w:r w:rsidR="009262DD">
        <w:t xml:space="preserve">They are also robust against </w:t>
      </w:r>
      <w:r w:rsidR="007240A0">
        <w:t xml:space="preserve">translation of images because of the same filter being applied across </w:t>
      </w:r>
      <w:proofErr w:type="gramStart"/>
      <w:r w:rsidR="007240A0">
        <w:t>different parts</w:t>
      </w:r>
      <w:proofErr w:type="gramEnd"/>
      <w:r w:rsidR="007240A0">
        <w:t xml:space="preserve"> of the image</w:t>
      </w:r>
      <w:r w:rsidR="00D02370">
        <w:t xml:space="preserve">. </w:t>
      </w:r>
    </w:p>
    <w:p w14:paraId="6D2A49DF" w14:textId="77777777" w:rsidR="00D01A58" w:rsidRDefault="00D01A58" w:rsidP="001F1FD1"/>
    <w:p w14:paraId="017BBBAB" w14:textId="77777777" w:rsidR="007E1C2D" w:rsidRDefault="007E1C2D" w:rsidP="001F1FD1"/>
    <w:p w14:paraId="61AA487A" w14:textId="778F8ACF" w:rsidR="00A27E9E" w:rsidRDefault="00A27E9E" w:rsidP="001F1FD1">
      <w:r>
        <w:rPr>
          <w:noProof/>
        </w:rPr>
        <w:drawing>
          <wp:inline distT="0" distB="0" distL="0" distR="0" wp14:anchorId="09DD839F" wp14:editId="6EFAC88C">
            <wp:extent cx="5943600" cy="3710940"/>
            <wp:effectExtent l="0" t="0" r="0" b="3810"/>
            <wp:docPr id="1369622372" name="Picture 4" descr="Different Types of CNN Architectures Explained: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fferent Types of CNN Architectures Explained: Exampl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154B" w14:textId="07AA3D64" w:rsidR="007E1C2D" w:rsidRDefault="007E1C2D" w:rsidP="007E1C2D">
      <w:r>
        <w:lastRenderedPageBreak/>
        <w:t>Similar to the MLP calculation, we can do the same</w:t>
      </w:r>
      <w:r>
        <w:t xml:space="preserve"> kind of calculation</w:t>
      </w:r>
      <w:r>
        <w:t xml:space="preserve"> for our CNN model</w:t>
      </w:r>
      <w:r>
        <w:t>.</w:t>
      </w:r>
      <w:r w:rsidR="00343802">
        <w:t xml:space="preserve"> </w:t>
      </w:r>
      <w:r w:rsidR="00D336CF">
        <w:t>I</w:t>
      </w:r>
      <w:r w:rsidR="00D336CF">
        <w:t>n the convolution layer</w:t>
      </w:r>
      <w:r w:rsidR="00D336CF">
        <w:t>,</w:t>
      </w:r>
      <w:r w:rsidR="00343802">
        <w:t xml:space="preserve"> we have kernels </w:t>
      </w:r>
      <w:r w:rsidR="00D336CF">
        <w:t xml:space="preserve">and channels to keep track of </w:t>
      </w:r>
      <w:r w:rsidR="0002564E">
        <w:t xml:space="preserve">instead. Since kernels </w:t>
      </w:r>
      <w:r w:rsidR="00C254E6">
        <w:t>have thei</w:t>
      </w:r>
      <w:r w:rsidR="00441C61">
        <w:t xml:space="preserve">r own weights and biases that </w:t>
      </w:r>
      <w:proofErr w:type="gramStart"/>
      <w:r w:rsidR="00441C61">
        <w:t>are learned</w:t>
      </w:r>
      <w:proofErr w:type="gramEnd"/>
      <w:r w:rsidR="00441C61">
        <w:t xml:space="preserve"> during training</w:t>
      </w:r>
      <w:r w:rsidR="00AE42BA">
        <w:t xml:space="preserve"> and images could have input channels (RGB, greyscale</w:t>
      </w:r>
      <w:r w:rsidR="00A66F54">
        <w:t xml:space="preserve"> (in our case of the MNIST dataset which results in value of 1 for input channel)</w:t>
      </w:r>
      <w:r w:rsidR="00AE42BA">
        <w:t xml:space="preserve"> </w:t>
      </w:r>
      <w:proofErr w:type="spellStart"/>
      <w:r w:rsidR="00AE42BA">
        <w:t>etc</w:t>
      </w:r>
      <w:proofErr w:type="spellEnd"/>
      <w:r w:rsidR="00AE42BA">
        <w:t>)</w:t>
      </w:r>
      <w:r w:rsidR="00006410">
        <w:t xml:space="preserve">. </w:t>
      </w:r>
      <w:r w:rsidR="00ED214A">
        <w:t>Additionally,</w:t>
      </w:r>
      <w:r w:rsidR="00006410">
        <w:t xml:space="preserve"> a layer also </w:t>
      </w:r>
      <w:r w:rsidR="008F4182">
        <w:t>operates with different filters</w:t>
      </w:r>
      <w:r w:rsidR="00A53E3D">
        <w:t xml:space="preserve">, for example in our layer </w:t>
      </w:r>
      <w:proofErr w:type="gramStart"/>
      <w:r w:rsidR="00A53E3D">
        <w:t>1</w:t>
      </w:r>
      <w:proofErr w:type="gramEnd"/>
      <w:r w:rsidR="00A53E3D">
        <w:t xml:space="preserve">, we have 32 filters which will create 32 </w:t>
      </w:r>
      <w:r w:rsidR="007A74BB">
        <w:t>feature maps (</w:t>
      </w:r>
      <w:r w:rsidR="00E25650">
        <w:t>The thickness of the rectangular shapes of the convolution layers in the figure above</w:t>
      </w:r>
      <w:r w:rsidR="007A74BB">
        <w:t>)</w:t>
      </w:r>
      <w:r w:rsidR="00E25650">
        <w:t>.</w:t>
      </w:r>
      <w:r w:rsidR="009870BF">
        <w:t xml:space="preserve">  </w:t>
      </w:r>
    </w:p>
    <w:p w14:paraId="514BE71E" w14:textId="77777777" w:rsidR="009948E7" w:rsidRPr="00644013" w:rsidRDefault="009948E7" w:rsidP="007E1C2D">
      <w:pPr>
        <w:rPr>
          <w:rFonts w:eastAsiaTheme="minorEastAsia"/>
        </w:rPr>
      </w:pPr>
    </w:p>
    <w:p w14:paraId="7AE9154D" w14:textId="41DD0AF5" w:rsidR="00644013" w:rsidRPr="00265975" w:rsidRDefault="005859BA" w:rsidP="007E1C2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>3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×3 </m:t>
          </m:r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m:rPr>
              <m:sty m:val="p"/>
            </m:rP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m:rPr>
              <m:sty m:val="p"/>
            </m:rPr>
            <w:rPr>
              <w:rFonts w:ascii="Cambria Math" w:eastAsiaTheme="minorEastAsia" w:hAnsi="Cambria Math"/>
            </w:rPr>
            <m:t>32+32</m:t>
          </m:r>
          <m:r>
            <m:rPr>
              <m:sty m:val="p"/>
            </m:rPr>
            <w:rPr>
              <w:rFonts w:ascii="Cambria Math" w:eastAsiaTheme="minorEastAsia" w:hAnsi="Cambria Math"/>
            </w:rPr>
            <m:t>=320</m:t>
          </m:r>
        </m:oMath>
      </m:oMathPara>
    </w:p>
    <w:p w14:paraId="372EB265" w14:textId="25BDCC64" w:rsidR="00265975" w:rsidRPr="00343802" w:rsidRDefault="00265975" w:rsidP="007E1C2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65975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CN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>3×3 ×</m:t>
          </m:r>
          <m:r>
            <m:rPr>
              <m:sty m:val="p"/>
            </m:rPr>
            <w:rPr>
              <w:rFonts w:ascii="Cambria Math" w:eastAsiaTheme="minorEastAsia" w:hAnsi="Cambria Math"/>
            </w:rPr>
            <m:t>32</m:t>
          </m:r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m:rPr>
              <m:sty m:val="p"/>
            </m:rPr>
            <w:rPr>
              <w:rFonts w:ascii="Cambria Math" w:eastAsiaTheme="minorEastAsia" w:hAnsi="Cambria Math"/>
            </w:rPr>
            <m:t>64</m:t>
          </m:r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64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18496</m:t>
          </m:r>
        </m:oMath>
      </m:oMathPara>
    </w:p>
    <w:p w14:paraId="088E8306" w14:textId="22334CA8" w:rsidR="00343802" w:rsidRPr="0089378C" w:rsidRDefault="00343802" w:rsidP="007E1C2D"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2A51C5" w:rsidRPr="002A51C5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CN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>3×3 ×</m:t>
          </m:r>
          <m:r>
            <m:rPr>
              <m:sty m:val="p"/>
            </m:rPr>
            <w:rPr>
              <w:rFonts w:ascii="Cambria Math" w:eastAsiaTheme="minorEastAsia" w:hAnsi="Cambria Math"/>
            </w:rPr>
            <m:t>64</m:t>
          </m:r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m:rPr>
              <m:sty m:val="p"/>
            </m:rPr>
            <w:rPr>
              <w:rFonts w:ascii="Cambria Math" w:eastAsiaTheme="minorEastAsia" w:hAnsi="Cambria Math"/>
            </w:rPr>
            <m:t>128</m:t>
          </m:r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128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73856</m:t>
          </m:r>
        </m:oMath>
      </m:oMathPara>
    </w:p>
    <w:p w14:paraId="4F054994" w14:textId="4549C391" w:rsidR="0089378C" w:rsidRPr="00E614B3" w:rsidRDefault="00B93396" w:rsidP="007E1C2D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ab/>
      </w:r>
      <w:r>
        <w:rPr>
          <w:rFonts w:ascii="Cambria Math" w:eastAsiaTheme="minorEastAsia" w:hAnsi="Cambria Math"/>
          <w:i/>
        </w:rPr>
        <w:tab/>
      </w:r>
      <w:r>
        <w:rPr>
          <w:rFonts w:ascii="Cambria Math" w:eastAsiaTheme="minorEastAsia" w:hAnsi="Cambria Math"/>
          <w:i/>
        </w:rPr>
        <w:tab/>
      </w:r>
      <w:r>
        <w:rPr>
          <w:rFonts w:ascii="Cambria Math" w:eastAsiaTheme="minorEastAsia" w:hAnsi="Cambria Math"/>
          <w:i/>
        </w:rPr>
        <w:tab/>
      </w:r>
      <w:r w:rsidRPr="00B93396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CN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6272 </m:t>
          </m:r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m:rPr>
              <m:sty m:val="p"/>
            </m:rPr>
            <w:rPr>
              <w:rFonts w:ascii="Cambria Math" w:eastAsiaTheme="minorEastAsia" w:hAnsi="Cambria Math"/>
            </w:rPr>
            <m:t>128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+128</m:t>
          </m:r>
          <m:r>
            <w:rPr>
              <w:rFonts w:ascii="Cambria Math" w:hAnsi="Cambria Math"/>
            </w:rPr>
            <m:t xml:space="preserve"> =</m:t>
          </m:r>
          <m:r>
            <m:rPr>
              <m:sty m:val="p"/>
            </m:rPr>
            <w:rPr>
              <w:rFonts w:ascii="Cambria Math" w:eastAsiaTheme="minorEastAsia" w:hAnsi="Cambria Math"/>
            </w:rPr>
            <m:t>802944</m:t>
          </m:r>
        </m:oMath>
      </m:oMathPara>
    </w:p>
    <w:p w14:paraId="35C8D730" w14:textId="28B47451" w:rsidR="00E614B3" w:rsidRPr="00644013" w:rsidRDefault="00E614B3" w:rsidP="007E1C2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128</m:t>
          </m:r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m:rPr>
              <m:sty m:val="p"/>
            </m:rPr>
            <w:rPr>
              <w:rFonts w:ascii="Cambria Math" w:eastAsiaTheme="minorEastAsia" w:hAnsi="Cambria Math"/>
            </w:rPr>
            <m:t>10</m:t>
          </m:r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10</m:t>
          </m:r>
          <m:r>
            <w:rPr>
              <w:rFonts w:ascii="Cambria Math" w:hAnsi="Cambria Math"/>
            </w:rPr>
            <m:t xml:space="preserve"> =</m:t>
          </m:r>
          <m:r>
            <m:rPr>
              <m:sty m:val="p"/>
            </m:rPr>
            <w:rPr>
              <w:rFonts w:ascii="Cambria Math" w:eastAsiaTheme="minorEastAsia" w:hAnsi="Cambria Math"/>
            </w:rPr>
            <m:t>1290</m:t>
          </m:r>
        </m:oMath>
      </m:oMathPara>
    </w:p>
    <w:p w14:paraId="4BF5E1C0" w14:textId="43845A30" w:rsidR="00644013" w:rsidRDefault="003823BA" w:rsidP="007E1C2D">
      <m:oMathPara>
        <m:oMath>
          <m:r>
            <w:rPr>
              <w:rFonts w:ascii="Cambria Math" w:hAnsi="Cambria Math"/>
            </w:rPr>
            <m:t>CN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ParamTotal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>320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+18496+ </m:t>
          </m:r>
          <m:r>
            <m:rPr>
              <m:sty m:val="p"/>
            </m:rPr>
            <w:rPr>
              <w:rFonts w:ascii="Cambria Math" w:eastAsiaTheme="minorEastAsia" w:hAnsi="Cambria Math"/>
            </w:rPr>
            <m:t>73856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+ </m:t>
          </m:r>
          <m:r>
            <m:rPr>
              <m:sty m:val="p"/>
            </m:rPr>
            <w:rPr>
              <w:rFonts w:ascii="Cambria Math" w:eastAsiaTheme="minorEastAsia" w:hAnsi="Cambria Math"/>
            </w:rPr>
            <m:t>802944+1290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896906</m:t>
          </m:r>
        </m:oMath>
      </m:oMathPara>
    </w:p>
    <w:p w14:paraId="56FFC2D6" w14:textId="49E39548" w:rsidR="001C2CD0" w:rsidRDefault="003823BA" w:rsidP="007E1C2D">
      <w:r>
        <w:tab/>
      </w:r>
      <w:r>
        <w:tab/>
      </w:r>
      <w:r>
        <w:tab/>
      </w:r>
      <w:r>
        <w:tab/>
      </w:r>
    </w:p>
    <w:p w14:paraId="3DEC6D3D" w14:textId="0BC5D806" w:rsidR="007E1C2D" w:rsidRDefault="00D60B09" w:rsidP="007E1C2D">
      <w:r>
        <w:t xml:space="preserve">In conclusion, we see that CNNs are better for such tasks </w:t>
      </w:r>
      <w:r w:rsidR="002F5E86">
        <w:t>as</w:t>
      </w:r>
      <w:r w:rsidR="00943F47">
        <w:t xml:space="preserve"> </w:t>
      </w:r>
      <w:r>
        <w:t>image classification</w:t>
      </w:r>
      <w:r w:rsidR="00943F47">
        <w:t xml:space="preserve">. </w:t>
      </w:r>
      <w:r w:rsidR="00D40050">
        <w:t>Parameter</w:t>
      </w:r>
      <w:r w:rsidR="00943F47">
        <w:t xml:space="preserve"> count is also considerably lower, even though in my case it became a bit more because I used </w:t>
      </w:r>
      <w:proofErr w:type="gramStart"/>
      <w:r w:rsidR="00943F47">
        <w:t>a lot</w:t>
      </w:r>
      <w:proofErr w:type="gramEnd"/>
      <w:r w:rsidR="00943F47">
        <w:t xml:space="preserve"> more layers </w:t>
      </w:r>
      <w:r w:rsidR="00D40050">
        <w:t xml:space="preserve">and </w:t>
      </w:r>
      <w:r w:rsidR="00B4316E">
        <w:t xml:space="preserve">used </w:t>
      </w:r>
      <w:r w:rsidR="00D40050">
        <w:t>a lot of feature</w:t>
      </w:r>
      <w:r w:rsidR="00B4316E">
        <w:t>s</w:t>
      </w:r>
      <w:r w:rsidR="00D40050">
        <w:t xml:space="preserve"> </w:t>
      </w:r>
      <w:r w:rsidR="00943F47">
        <w:t xml:space="preserve">on the </w:t>
      </w:r>
      <w:r w:rsidR="00D40050">
        <w:t>CNN</w:t>
      </w:r>
      <w:r w:rsidR="00B4316E">
        <w:t xml:space="preserve"> while the MLP only had </w:t>
      </w:r>
      <w:r w:rsidR="002F5E86">
        <w:t>two hidden layers</w:t>
      </w:r>
      <w:r w:rsidR="00D40050">
        <w:t xml:space="preserve">. </w:t>
      </w:r>
    </w:p>
    <w:p w14:paraId="7EBA76B4" w14:textId="48D5EA8A" w:rsidR="00A27E9E" w:rsidRDefault="00A27E9E" w:rsidP="001F1FD1"/>
    <w:p w14:paraId="2F2AA167" w14:textId="1F7C444F" w:rsidR="00E9777C" w:rsidRDefault="00E9777C" w:rsidP="00E9777C">
      <w:pPr>
        <w:pStyle w:val="Heading2"/>
      </w:pPr>
      <w:r>
        <w:t xml:space="preserve">Categorical cross entropy and SoftMax </w:t>
      </w:r>
    </w:p>
    <w:p w14:paraId="44D9A28F" w14:textId="45EB4E43" w:rsidR="00E9777C" w:rsidRDefault="00CD5407" w:rsidP="001F1FD1">
      <w:r w:rsidRPr="00CD5407">
        <w:t xml:space="preserve">The output layer is a </w:t>
      </w:r>
      <w:r w:rsidRPr="00CD5407">
        <w:t>SoftMax</w:t>
      </w:r>
      <w:r w:rsidRPr="00CD5407">
        <w:t xml:space="preserve"> activation function with </w:t>
      </w:r>
      <w:proofErr w:type="gramStart"/>
      <w:r w:rsidRPr="00CD5407">
        <w:t>10</w:t>
      </w:r>
      <w:proofErr w:type="gramEnd"/>
      <w:r w:rsidRPr="00CD5407">
        <w:t xml:space="preserve"> units (one for each digit).</w:t>
      </w:r>
      <w:r w:rsidR="00573F58" w:rsidRPr="00573F58">
        <w:t xml:space="preserve"> </w:t>
      </w:r>
      <w:proofErr w:type="spellStart"/>
      <w:r w:rsidR="00573F58" w:rsidRPr="00573F58">
        <w:t>Softmax</w:t>
      </w:r>
      <w:proofErr w:type="spellEnd"/>
      <w:r w:rsidR="00573F58" w:rsidRPr="00573F58">
        <w:t xml:space="preserve"> ensures the output values represent probabilities</w:t>
      </w:r>
      <w:r w:rsidR="00573F58">
        <w:t xml:space="preserve"> ranging from 0 to 1.</w:t>
      </w:r>
      <w:r w:rsidR="00727D3F">
        <w:t xml:space="preserve"> </w:t>
      </w:r>
      <w:r w:rsidR="00727D3F" w:rsidRPr="00727D3F">
        <w:t>The model predicts the class with the highest probability</w:t>
      </w:r>
      <w:r w:rsidR="00727D3F">
        <w:t>.</w:t>
      </w:r>
    </w:p>
    <w:p w14:paraId="5A812E6B" w14:textId="1FE2AC31" w:rsidR="00EE5D68" w:rsidRDefault="00EE5D68" w:rsidP="001F1FD1">
      <w:r>
        <w:rPr>
          <w:noProof/>
        </w:rPr>
        <w:lastRenderedPageBreak/>
        <w:drawing>
          <wp:inline distT="0" distB="0" distL="0" distR="0" wp14:anchorId="0D703961" wp14:editId="051958E5">
            <wp:extent cx="5943600" cy="3618865"/>
            <wp:effectExtent l="0" t="0" r="0" b="635"/>
            <wp:docPr id="157432222" name="Picture 5" descr="Understanding the Softmax Activation Function: A Comprehensive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nderstanding the Softmax Activation Function: A Comprehensive Gui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6132F" w14:textId="64267A51" w:rsidR="00072945" w:rsidRPr="00072945" w:rsidRDefault="004D108F" w:rsidP="00072945">
      <w:r>
        <w:t>The</w:t>
      </w:r>
      <w:r w:rsidR="00F46DDB">
        <w:t xml:space="preserve"> categorical</w:t>
      </w:r>
      <w:r>
        <w:t xml:space="preserve"> cross entropy loss</w:t>
      </w:r>
      <w:r w:rsidR="000314B2">
        <w:t xml:space="preserve"> </w:t>
      </w:r>
      <w:proofErr w:type="gramStart"/>
      <w:r w:rsidR="000314B2">
        <w:t>is used</w:t>
      </w:r>
      <w:proofErr w:type="gramEnd"/>
      <w:r w:rsidR="000314B2">
        <w:t xml:space="preserve"> to penalize bad predictions. </w:t>
      </w:r>
      <w:r w:rsidR="00072945" w:rsidRPr="00072945">
        <w:t>If the model made a poor prediction</w:t>
      </w:r>
      <w:r w:rsidR="00072945">
        <w:t>,</w:t>
      </w:r>
      <w:r w:rsidR="00072945" w:rsidRPr="00072945">
        <w:t xml:space="preserve"> the loss would be higher.</w:t>
      </w:r>
      <w:r w:rsidR="000A70F4">
        <w:t xml:space="preserve"> For </w:t>
      </w:r>
      <w:proofErr w:type="gramStart"/>
      <w:r w:rsidR="000A70F4">
        <w:t>example</w:t>
      </w:r>
      <w:proofErr w:type="gramEnd"/>
      <w:r w:rsidR="000A70F4">
        <w:t xml:space="preserve"> if it said </w:t>
      </w:r>
      <w:r w:rsidR="00413115">
        <w:t xml:space="preserve">the number </w:t>
      </w:r>
      <w:r w:rsidR="00745E4A">
        <w:t>5</w:t>
      </w:r>
      <w:r w:rsidR="00413115">
        <w:t xml:space="preserve"> was 5 with a predicted probability</w:t>
      </w:r>
      <w:r w:rsidR="00745E4A">
        <w:t xml:space="preserve"> of </w:t>
      </w:r>
      <w:r w:rsidR="008C650E">
        <w:t>.75</w:t>
      </w:r>
      <w:r w:rsidR="00BB1809">
        <w:t xml:space="preserve"> the loss would be </w:t>
      </w:r>
      <m:oMath>
        <m:r>
          <w:rPr>
            <w:rFonts w:ascii="Cambria Math" w:hAnsi="Cambria Math"/>
          </w:rPr>
          <m:t>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-log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0.75</m:t>
                </m:r>
              </m:e>
            </m:d>
          </m:e>
        </m:func>
        <m:r>
          <w:rPr>
            <w:rFonts w:ascii="Cambria Math" w:hAnsi="Cambria Math"/>
          </w:rPr>
          <m:t>≈0.125</m:t>
        </m:r>
      </m:oMath>
    </w:p>
    <w:p w14:paraId="54B99D67" w14:textId="031AA435" w:rsidR="00EE5D68" w:rsidRDefault="00EE5D68" w:rsidP="001F1FD1"/>
    <w:p w14:paraId="3DAD6A25" w14:textId="711363A0" w:rsidR="00BB746F" w:rsidRPr="001F1FD1" w:rsidRDefault="004D108F" w:rsidP="001F1FD1">
      <w:r>
        <w:rPr>
          <w:noProof/>
        </w:rPr>
        <mc:AlternateContent>
          <mc:Choice Requires="wps">
            <w:drawing>
              <wp:inline distT="0" distB="0" distL="0" distR="0" wp14:anchorId="64288168" wp14:editId="73F0672D">
                <wp:extent cx="302260" cy="302260"/>
                <wp:effectExtent l="0" t="0" r="0" b="0"/>
                <wp:docPr id="2094970971" name="Rectangle 6" descr="Cross Entropy Loss: Intro, Applications, Co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BB5013" id="Rectangle 6" o:spid="_x0000_s1026" alt="Cross Entropy Loss: Intro, Applications, Cod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0314B2">
        <w:rPr>
          <w:noProof/>
        </w:rPr>
        <w:drawing>
          <wp:inline distT="0" distB="0" distL="0" distR="0" wp14:anchorId="0CC35E1B" wp14:editId="5D045394">
            <wp:extent cx="5943600" cy="2374265"/>
            <wp:effectExtent l="0" t="0" r="0" b="6985"/>
            <wp:docPr id="1400346585" name="Picture 7" descr="Categorical cross-entropy loss — The most important loss function | by  neuralthread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ategorical cross-entropy loss — The most important loss function | by  neuralthreads | Medi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746F" w:rsidRPr="001F1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F3"/>
    <w:rsid w:val="00006410"/>
    <w:rsid w:val="00025623"/>
    <w:rsid w:val="0002564E"/>
    <w:rsid w:val="000314B2"/>
    <w:rsid w:val="00031FDE"/>
    <w:rsid w:val="00061E66"/>
    <w:rsid w:val="00072945"/>
    <w:rsid w:val="00090D31"/>
    <w:rsid w:val="000965E4"/>
    <w:rsid w:val="000A70F4"/>
    <w:rsid w:val="000B55D7"/>
    <w:rsid w:val="000E0009"/>
    <w:rsid w:val="000F7CDE"/>
    <w:rsid w:val="001420A9"/>
    <w:rsid w:val="0019191E"/>
    <w:rsid w:val="00193C60"/>
    <w:rsid w:val="001C2CD0"/>
    <w:rsid w:val="001C45E1"/>
    <w:rsid w:val="001E193C"/>
    <w:rsid w:val="001E71E1"/>
    <w:rsid w:val="001E7981"/>
    <w:rsid w:val="001F1FD1"/>
    <w:rsid w:val="00210291"/>
    <w:rsid w:val="00237F10"/>
    <w:rsid w:val="002472B5"/>
    <w:rsid w:val="00265975"/>
    <w:rsid w:val="002664E8"/>
    <w:rsid w:val="0027270E"/>
    <w:rsid w:val="00295ED0"/>
    <w:rsid w:val="002A51C5"/>
    <w:rsid w:val="002B667F"/>
    <w:rsid w:val="002C09C1"/>
    <w:rsid w:val="002C0FBF"/>
    <w:rsid w:val="002D3ECF"/>
    <w:rsid w:val="002D5DE2"/>
    <w:rsid w:val="002F5E86"/>
    <w:rsid w:val="00343802"/>
    <w:rsid w:val="003616B2"/>
    <w:rsid w:val="00366C2B"/>
    <w:rsid w:val="0037651B"/>
    <w:rsid w:val="003805AB"/>
    <w:rsid w:val="003823BA"/>
    <w:rsid w:val="003B1859"/>
    <w:rsid w:val="003C424F"/>
    <w:rsid w:val="00400FF5"/>
    <w:rsid w:val="00413115"/>
    <w:rsid w:val="00441C61"/>
    <w:rsid w:val="00480BAA"/>
    <w:rsid w:val="004A0615"/>
    <w:rsid w:val="004D108F"/>
    <w:rsid w:val="004D61DF"/>
    <w:rsid w:val="004E66D8"/>
    <w:rsid w:val="00536F90"/>
    <w:rsid w:val="005514D7"/>
    <w:rsid w:val="005619AB"/>
    <w:rsid w:val="00573F58"/>
    <w:rsid w:val="005859BA"/>
    <w:rsid w:val="005A05FC"/>
    <w:rsid w:val="005A0B7C"/>
    <w:rsid w:val="005C1CE2"/>
    <w:rsid w:val="005D1069"/>
    <w:rsid w:val="006109E7"/>
    <w:rsid w:val="006256D2"/>
    <w:rsid w:val="00644013"/>
    <w:rsid w:val="00652CF1"/>
    <w:rsid w:val="006573CA"/>
    <w:rsid w:val="00671068"/>
    <w:rsid w:val="00696DE5"/>
    <w:rsid w:val="00701848"/>
    <w:rsid w:val="007034B8"/>
    <w:rsid w:val="007240A0"/>
    <w:rsid w:val="00727D3F"/>
    <w:rsid w:val="00745E4A"/>
    <w:rsid w:val="0075058D"/>
    <w:rsid w:val="007739D9"/>
    <w:rsid w:val="0078099B"/>
    <w:rsid w:val="007A74BB"/>
    <w:rsid w:val="007D5CF8"/>
    <w:rsid w:val="007E0FC3"/>
    <w:rsid w:val="007E1C2D"/>
    <w:rsid w:val="00806D76"/>
    <w:rsid w:val="00840DB2"/>
    <w:rsid w:val="0087512B"/>
    <w:rsid w:val="00876771"/>
    <w:rsid w:val="008828E0"/>
    <w:rsid w:val="0089378C"/>
    <w:rsid w:val="008C650E"/>
    <w:rsid w:val="008D7918"/>
    <w:rsid w:val="008E7F22"/>
    <w:rsid w:val="008F1BF3"/>
    <w:rsid w:val="008F4182"/>
    <w:rsid w:val="009077D3"/>
    <w:rsid w:val="009262DD"/>
    <w:rsid w:val="00927063"/>
    <w:rsid w:val="00940983"/>
    <w:rsid w:val="00943F47"/>
    <w:rsid w:val="00962099"/>
    <w:rsid w:val="00986511"/>
    <w:rsid w:val="009870BF"/>
    <w:rsid w:val="009948E7"/>
    <w:rsid w:val="009B2222"/>
    <w:rsid w:val="009C68C8"/>
    <w:rsid w:val="009E6CBC"/>
    <w:rsid w:val="009F033E"/>
    <w:rsid w:val="00A174C4"/>
    <w:rsid w:val="00A27E9E"/>
    <w:rsid w:val="00A31499"/>
    <w:rsid w:val="00A53E3D"/>
    <w:rsid w:val="00A6455F"/>
    <w:rsid w:val="00A66F54"/>
    <w:rsid w:val="00A878BF"/>
    <w:rsid w:val="00A9487F"/>
    <w:rsid w:val="00AA29E2"/>
    <w:rsid w:val="00AE42BA"/>
    <w:rsid w:val="00AE733B"/>
    <w:rsid w:val="00B079AD"/>
    <w:rsid w:val="00B4316E"/>
    <w:rsid w:val="00B435B5"/>
    <w:rsid w:val="00B53756"/>
    <w:rsid w:val="00B660C0"/>
    <w:rsid w:val="00B71DC6"/>
    <w:rsid w:val="00B93396"/>
    <w:rsid w:val="00BB1809"/>
    <w:rsid w:val="00BB746F"/>
    <w:rsid w:val="00BE246A"/>
    <w:rsid w:val="00BE5ACA"/>
    <w:rsid w:val="00BF175D"/>
    <w:rsid w:val="00BF610D"/>
    <w:rsid w:val="00C04C78"/>
    <w:rsid w:val="00C254E6"/>
    <w:rsid w:val="00C33074"/>
    <w:rsid w:val="00C80140"/>
    <w:rsid w:val="00C9071E"/>
    <w:rsid w:val="00C95495"/>
    <w:rsid w:val="00CA5D88"/>
    <w:rsid w:val="00CD5407"/>
    <w:rsid w:val="00D01A58"/>
    <w:rsid w:val="00D02370"/>
    <w:rsid w:val="00D322F9"/>
    <w:rsid w:val="00D336CF"/>
    <w:rsid w:val="00D40050"/>
    <w:rsid w:val="00D57B17"/>
    <w:rsid w:val="00D60B09"/>
    <w:rsid w:val="00D625F0"/>
    <w:rsid w:val="00D96AD6"/>
    <w:rsid w:val="00DB6C07"/>
    <w:rsid w:val="00DB6CF5"/>
    <w:rsid w:val="00E1441D"/>
    <w:rsid w:val="00E25650"/>
    <w:rsid w:val="00E2588E"/>
    <w:rsid w:val="00E25E25"/>
    <w:rsid w:val="00E31E5B"/>
    <w:rsid w:val="00E611E1"/>
    <w:rsid w:val="00E614B3"/>
    <w:rsid w:val="00E85FCF"/>
    <w:rsid w:val="00E9777C"/>
    <w:rsid w:val="00EB0E42"/>
    <w:rsid w:val="00EC5A70"/>
    <w:rsid w:val="00ED214A"/>
    <w:rsid w:val="00EE408D"/>
    <w:rsid w:val="00EE5D68"/>
    <w:rsid w:val="00F054D6"/>
    <w:rsid w:val="00F36A45"/>
    <w:rsid w:val="00F46DDB"/>
    <w:rsid w:val="00F6369C"/>
    <w:rsid w:val="00F83362"/>
    <w:rsid w:val="00F86AE6"/>
    <w:rsid w:val="00FB11EF"/>
    <w:rsid w:val="00FD3557"/>
    <w:rsid w:val="00FE2332"/>
    <w:rsid w:val="00FE340D"/>
    <w:rsid w:val="00FE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F223"/>
  <w15:chartTrackingRefBased/>
  <w15:docId w15:val="{C93CAF4E-BC8A-4287-8DC9-F3F426FB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1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B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B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B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B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BF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054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2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6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Daniel Bonsa</dc:creator>
  <cp:keywords/>
  <dc:description/>
  <cp:lastModifiedBy>Beka Daniel Bonsa</cp:lastModifiedBy>
  <cp:revision>167</cp:revision>
  <cp:lastPrinted>2025-03-05T23:34:00Z</cp:lastPrinted>
  <dcterms:created xsi:type="dcterms:W3CDTF">2025-03-04T21:15:00Z</dcterms:created>
  <dcterms:modified xsi:type="dcterms:W3CDTF">2025-03-05T23:42:00Z</dcterms:modified>
</cp:coreProperties>
</file>