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0BF7" w:rsidRDefault="005A5588" w:rsidP="00420BF7">
      <w:pPr>
        <w:pStyle w:val="Title"/>
      </w:pPr>
      <w:r w:rsidRPr="005A5588"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5200650</wp:posOffset>
            </wp:positionH>
            <wp:positionV relativeFrom="paragraph">
              <wp:posOffset>-266700</wp:posOffset>
            </wp:positionV>
            <wp:extent cx="733425" cy="962025"/>
            <wp:effectExtent l="19050" t="0" r="9525" b="0"/>
            <wp:wrapTight wrapText="bothSides">
              <wp:wrapPolygon edited="0">
                <wp:start x="-561" y="0"/>
                <wp:lineTo x="-561" y="20972"/>
                <wp:lineTo x="21881" y="20972"/>
                <wp:lineTo x="21881" y="0"/>
                <wp:lineTo x="-561" y="0"/>
              </wp:wrapPolygon>
            </wp:wrapTight>
            <wp:docPr id="6" name="Picture 0" descr="cn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n5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961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20BF7"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5200650</wp:posOffset>
            </wp:positionH>
            <wp:positionV relativeFrom="paragraph">
              <wp:posOffset>-266700</wp:posOffset>
            </wp:positionV>
            <wp:extent cx="733425" cy="971550"/>
            <wp:effectExtent l="19050" t="0" r="9525" b="0"/>
            <wp:wrapTight wrapText="bothSides">
              <wp:wrapPolygon edited="0">
                <wp:start x="-561" y="0"/>
                <wp:lineTo x="-561" y="21176"/>
                <wp:lineTo x="21881" y="21176"/>
                <wp:lineTo x="21881" y="0"/>
                <wp:lineTo x="-561" y="0"/>
              </wp:wrapPolygon>
            </wp:wrapTight>
            <wp:docPr id="7" name="Picture 0" descr="cn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n5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941C8">
        <w:t>Solutions</w:t>
      </w:r>
      <w:r w:rsidR="00420BF7">
        <w:t xml:space="preserve"> – </w:t>
      </w:r>
      <w:r w:rsidR="00A55B74">
        <w:t>ARP</w:t>
      </w:r>
      <w:r w:rsidR="00420BF7">
        <w:t xml:space="preserve">  </w:t>
      </w:r>
    </w:p>
    <w:p w:rsidR="002732BF" w:rsidRPr="002732BF" w:rsidRDefault="002732BF" w:rsidP="002732BF">
      <w:pPr>
        <w:pStyle w:val="Heading1"/>
        <w:spacing w:before="0"/>
        <w:rPr>
          <w:sz w:val="24"/>
        </w:rPr>
      </w:pPr>
    </w:p>
    <w:p w:rsidR="00071C49" w:rsidRPr="00C51A0E" w:rsidRDefault="00071C49" w:rsidP="00071C49">
      <w:pPr>
        <w:rPr>
          <w:i/>
        </w:rPr>
      </w:pPr>
      <w:r w:rsidRPr="00C51A0E">
        <w:rPr>
          <w:i/>
        </w:rPr>
        <w:t>The solutions below are based on our capture and use of tools. Your answers will differ in the details</w:t>
      </w:r>
      <w:r>
        <w:rPr>
          <w:i/>
        </w:rPr>
        <w:t xml:space="preserve"> if </w:t>
      </w:r>
      <w:r w:rsidRPr="00C51A0E">
        <w:rPr>
          <w:i/>
        </w:rPr>
        <w:t xml:space="preserve">they are based on your </w:t>
      </w:r>
      <w:r>
        <w:rPr>
          <w:i/>
        </w:rPr>
        <w:t xml:space="preserve">own </w:t>
      </w:r>
      <w:r w:rsidRPr="00C51A0E">
        <w:rPr>
          <w:i/>
        </w:rPr>
        <w:t>capture and use of tools in a different network setting. Nonetheless, we e</w:t>
      </w:r>
      <w:r w:rsidRPr="00C51A0E">
        <w:rPr>
          <w:i/>
        </w:rPr>
        <w:t>x</w:t>
      </w:r>
      <w:r w:rsidRPr="00C51A0E">
        <w:rPr>
          <w:i/>
        </w:rPr>
        <w:t>pect our solutions to help you understand whether your answers are correct.</w:t>
      </w:r>
    </w:p>
    <w:p w:rsidR="00D842B7" w:rsidRPr="00B4550F" w:rsidRDefault="00047E63" w:rsidP="00880C79">
      <w:pPr>
        <w:pStyle w:val="Heading1"/>
        <w:spacing w:before="360"/>
      </w:pPr>
      <w:r>
        <w:t>Step 4</w:t>
      </w:r>
      <w:r w:rsidR="00D842B7">
        <w:t xml:space="preserve">: </w:t>
      </w:r>
      <w:r>
        <w:t>ARP request and reply</w:t>
      </w:r>
    </w:p>
    <w:p w:rsidR="00246874" w:rsidRDefault="00246874" w:rsidP="003B7546">
      <w:pPr>
        <w:keepNext/>
        <w:spacing w:before="200"/>
        <w:jc w:val="center"/>
      </w:pPr>
      <w:r w:rsidRPr="00246874">
        <w:rPr>
          <w:noProof/>
        </w:rPr>
        <w:drawing>
          <wp:inline distT="0" distB="0" distL="0" distR="0">
            <wp:extent cx="5362575" cy="1946809"/>
            <wp:effectExtent l="0" t="0" r="0" b="0"/>
            <wp:docPr id="9" name="Object 9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5771059" cy="2093416"/>
                      <a:chOff x="1819810" y="2524125"/>
                      <a:chExt cx="5771059" cy="2093416"/>
                    </a:xfrm>
                  </a:grpSpPr>
                  <a:grpSp>
                    <a:nvGrpSpPr>
                      <a:cNvPr id="28" name="Group 27"/>
                      <a:cNvGrpSpPr/>
                    </a:nvGrpSpPr>
                    <a:grpSpPr>
                      <a:xfrm>
                        <a:off x="1819810" y="2524125"/>
                        <a:ext cx="5771059" cy="2093416"/>
                        <a:chOff x="1143535" y="1733550"/>
                        <a:chExt cx="5771059" cy="2093416"/>
                      </a:xfrm>
                    </a:grpSpPr>
                    <a:pic>
                      <a:nvPicPr>
                        <a:cNvPr id="2" name="Picture 22"/>
                        <a:cNvPicPr>
                          <a:picLocks noChangeArrowheads="1"/>
                        </a:cNvPicPr>
                      </a:nvPicPr>
                      <a:blipFill>
                        <a:blip r:embed="rId10" cstate="print"/>
                        <a:srcRect/>
                        <a:stretch>
                          <a:fillRect/>
                        </a:stretch>
                      </a:blipFill>
                      <a:spPr bwMode="auto">
                        <a:xfrm>
                          <a:off x="1324906" y="2182018"/>
                          <a:ext cx="821394" cy="66595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</a:pic>
                    <a:pic>
                      <a:nvPicPr>
                        <a:cNvPr id="3" name="Picture 8"/>
                        <a:cNvPicPr>
                          <a:picLocks noChangeArrowheads="1"/>
                        </a:cNvPicPr>
                      </a:nvPicPr>
                      <a:blipFill>
                        <a:blip r:embed="rId11" cstate="print"/>
                        <a:srcRect/>
                        <a:stretch>
                          <a:fillRect/>
                        </a:stretch>
                      </a:blipFill>
                      <a:spPr bwMode="auto">
                        <a:xfrm>
                          <a:off x="5822950" y="2300287"/>
                          <a:ext cx="1020763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</a:pic>
                    <a:cxnSp>
                      <a:nvCxnSpPr>
                        <a:cNvPr id="6" name="Straight Connector 5"/>
                        <a:cNvCxnSpPr>
                          <a:stCxn id="2" idx="3"/>
                          <a:endCxn id="3" idx="1"/>
                        </a:cNvCxnSpPr>
                      </a:nvCxnSpPr>
                      <a:spPr>
                        <a:xfrm flipV="1">
                          <a:off x="2146300" y="2514600"/>
                          <a:ext cx="3676650" cy="397"/>
                        </a:xfrm>
                        <a:prstGeom prst="line">
                          <a:avLst/>
                        </a:prstGeom>
                        <a:ln w="19050"/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9" name="TextBox 8"/>
                        <a:cNvSpPr txBox="1"/>
                      </a:nvSpPr>
                      <a:spPr>
                        <a:xfrm>
                          <a:off x="1143535" y="2895600"/>
                          <a:ext cx="1107996" cy="276999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sz="1200" dirty="0" smtClean="0"/>
                              <a:t>Your computer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23" name="TextBox 22"/>
                        <a:cNvSpPr txBox="1"/>
                      </a:nvSpPr>
                      <a:spPr>
                        <a:xfrm>
                          <a:off x="5724525" y="2762250"/>
                          <a:ext cx="1190069" cy="276999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sz="1200" dirty="0" smtClean="0"/>
                              <a:t>D</a:t>
                            </a:r>
                            <a:r>
                              <a:rPr lang="en-US" sz="1200" dirty="0" smtClean="0"/>
                              <a:t>efault gateway</a:t>
                            </a:r>
                          </a:p>
                        </a:txBody>
                        <a:useSpRect/>
                      </a:txSp>
                    </a:sp>
                    <a:cxnSp>
                      <a:nvCxnSpPr>
                        <a:cNvPr id="16" name="Straight Arrow Connector 15"/>
                        <a:cNvCxnSpPr/>
                      </a:nvCxnSpPr>
                      <a:spPr>
                        <a:xfrm>
                          <a:off x="2562225" y="1905000"/>
                          <a:ext cx="1533525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headEnd type="none" w="med" len="med"/>
                          <a:tailEnd type="arrow" w="med" len="med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17" name="Rectangle 16"/>
                        <a:cNvSpPr/>
                      </a:nvSpPr>
                      <a:spPr>
                        <a:xfrm>
                          <a:off x="2533651" y="1733550"/>
                          <a:ext cx="1085850" cy="3143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/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en-US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8" name="TextBox 17"/>
                        <a:cNvSpPr txBox="1"/>
                      </a:nvSpPr>
                      <a:spPr>
                        <a:xfrm>
                          <a:off x="4105275" y="3057525"/>
                          <a:ext cx="2021707" cy="76944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sz="1100" dirty="0" smtClean="0"/>
                              <a:t>Sender MAC=00:00:5E:00:00:01</a:t>
                            </a:r>
                          </a:p>
                          <a:p>
                            <a:r>
                              <a:rPr lang="en-US" sz="1100" dirty="0" smtClean="0"/>
                              <a:t>Sender IP=128.208.2.100</a:t>
                            </a:r>
                          </a:p>
                          <a:p>
                            <a:r>
                              <a:rPr lang="en-US" sz="1100" dirty="0" smtClean="0"/>
                              <a:t>Target MAC=00:25:64:D5:10:8B</a:t>
                            </a:r>
                          </a:p>
                          <a:p>
                            <a:r>
                              <a:rPr lang="en-US" sz="1100" dirty="0" smtClean="0"/>
                              <a:t>Target IP=128.208.2.151</a:t>
                            </a:r>
                            <a:endParaRPr lang="en-US" sz="1100" dirty="0"/>
                          </a:p>
                        </a:txBody>
                        <a:useSpRect/>
                      </a:txSp>
                    </a:sp>
                    <a:sp>
                      <a:nvSpPr>
                        <a:cNvPr id="20" name="TextBox 19"/>
                        <a:cNvSpPr txBox="1"/>
                      </a:nvSpPr>
                      <a:spPr>
                        <a:xfrm>
                          <a:off x="2755608" y="1743075"/>
                          <a:ext cx="689997" cy="276999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sz="1200" dirty="0" smtClean="0"/>
                              <a:t>Request</a:t>
                            </a:r>
                            <a:endParaRPr lang="en-US" sz="1200" dirty="0"/>
                          </a:p>
                        </a:txBody>
                        <a:useSpRect/>
                      </a:txSp>
                    </a:sp>
                    <a:sp>
                      <a:nvSpPr>
                        <a:cNvPr id="26" name="TextBox 25"/>
                        <a:cNvSpPr txBox="1"/>
                      </a:nvSpPr>
                      <a:spPr>
                        <a:xfrm>
                          <a:off x="2314575" y="2076450"/>
                          <a:ext cx="2044149" cy="76944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sz="1100" dirty="0" smtClean="0"/>
                              <a:t>Sender MAC=00:25:64:D5:10:8B</a:t>
                            </a:r>
                          </a:p>
                          <a:p>
                            <a:r>
                              <a:rPr lang="en-US" sz="1100" dirty="0" smtClean="0"/>
                              <a:t>Sender IP=128.208.2.151</a:t>
                            </a:r>
                          </a:p>
                          <a:p>
                            <a:r>
                              <a:rPr lang="en-US" sz="1100" dirty="0" smtClean="0"/>
                              <a:t>Target MAC=00:00:00:00:00:00</a:t>
                            </a:r>
                          </a:p>
                          <a:p>
                            <a:r>
                              <a:rPr lang="en-US" sz="1100" dirty="0" smtClean="0"/>
                              <a:t>Target IP=128.208.2.100</a:t>
                            </a:r>
                            <a:endParaRPr lang="en-US" sz="1100" dirty="0"/>
                          </a:p>
                        </a:txBody>
                        <a:useSpRect/>
                      </a:txSp>
                    </a:sp>
                    <a:cxnSp>
                      <a:nvCxnSpPr>
                        <a:cNvPr id="4" name="Straight Arrow Connector 3"/>
                        <a:cNvCxnSpPr/>
                      </a:nvCxnSpPr>
                      <a:spPr>
                        <a:xfrm>
                          <a:off x="3981450" y="2867025"/>
                          <a:ext cx="1533525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headEnd type="arrow" w="med" len="med"/>
                          <a:tailEnd type="none" w="med" len="med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21" name="Rectangle 20"/>
                        <a:cNvSpPr/>
                      </a:nvSpPr>
                      <a:spPr>
                        <a:xfrm>
                          <a:off x="4438650" y="2714625"/>
                          <a:ext cx="1085850" cy="3143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/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en-US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25" name="TextBox 24"/>
                        <a:cNvSpPr txBox="1"/>
                      </a:nvSpPr>
                      <a:spPr>
                        <a:xfrm>
                          <a:off x="4727282" y="2724150"/>
                          <a:ext cx="526619" cy="276999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sz="1200" dirty="0" smtClean="0"/>
                              <a:t>Reply</a:t>
                            </a:r>
                            <a:endParaRPr lang="en-US" sz="1200" dirty="0"/>
                          </a:p>
                        </a:txBody>
                        <a:useSpRect/>
                      </a:txSp>
                    </a:sp>
                    <a:sp>
                      <a:nvSpPr>
                        <a:cNvPr id="27" name="Oval 26"/>
                        <a:cNvSpPr/>
                      </a:nvSpPr>
                      <a:spPr>
                        <a:xfrm>
                          <a:off x="4086225" y="3095625"/>
                          <a:ext cx="2019300" cy="190500"/>
                        </a:xfrm>
                        <a:prstGeom prst="ellipse">
                          <a:avLst/>
                        </a:prstGeom>
                        <a:solidFill>
                          <a:srgbClr val="4F81BD">
                            <a:alpha val="40000"/>
                          </a:srgbClr>
                        </a:solidFill>
                        <a:ln>
                          <a:noFill/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en-US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</a:grpSp>
                </lc:lockedCanvas>
              </a:graphicData>
            </a:graphic>
          </wp:inline>
        </w:drawing>
      </w:r>
    </w:p>
    <w:p w:rsidR="00E46B2D" w:rsidRPr="00A60FDE" w:rsidRDefault="00A60FDE" w:rsidP="00A60FDE">
      <w:pPr>
        <w:pStyle w:val="Caption"/>
      </w:pPr>
      <w:r w:rsidRPr="00A60FDE">
        <w:t xml:space="preserve">Figure </w:t>
      </w:r>
      <w:fldSimple w:instr=" SEQ Figure \* ARABIC ">
        <w:r w:rsidR="002007B8">
          <w:rPr>
            <w:noProof/>
          </w:rPr>
          <w:t>1</w:t>
        </w:r>
      </w:fldSimple>
      <w:r w:rsidRPr="00A60FDE">
        <w:t xml:space="preserve">: </w:t>
      </w:r>
      <w:r w:rsidR="003B7546">
        <w:t>Details of the ARP request and reply to resolve the default gateway</w:t>
      </w:r>
    </w:p>
    <w:p w:rsidR="00E46B2D" w:rsidRDefault="00E46B2D" w:rsidP="005A5588">
      <w:pPr>
        <w:spacing w:after="120"/>
      </w:pPr>
      <w:r>
        <w:t>There are several features to note:</w:t>
      </w:r>
    </w:p>
    <w:p w:rsidR="003B7546" w:rsidRDefault="003B7546" w:rsidP="00B8113A">
      <w:pPr>
        <w:pStyle w:val="ListParagraph"/>
        <w:numPr>
          <w:ilvl w:val="0"/>
          <w:numId w:val="5"/>
        </w:numPr>
      </w:pPr>
      <w:r>
        <w:t>On the request, the target MAC is not known so it is</w:t>
      </w:r>
      <w:r w:rsidR="00C23F22">
        <w:t xml:space="preserve"> usually</w:t>
      </w:r>
      <w:r>
        <w:t xml:space="preserve"> filled in as 00:00:00:00:00:00</w:t>
      </w:r>
      <w:r w:rsidR="00C23F22">
        <w:t>.</w:t>
      </w:r>
    </w:p>
    <w:p w:rsidR="003B7546" w:rsidRDefault="003B7546" w:rsidP="00B8113A">
      <w:pPr>
        <w:pStyle w:val="ListParagraph"/>
        <w:numPr>
          <w:ilvl w:val="0"/>
          <w:numId w:val="5"/>
        </w:numPr>
      </w:pPr>
      <w:r>
        <w:t>On the reply, the request target becomes the reply sender and vice versa.</w:t>
      </w:r>
    </w:p>
    <w:p w:rsidR="003B7546" w:rsidRDefault="003B7546" w:rsidP="00B8113A">
      <w:pPr>
        <w:pStyle w:val="ListParagraph"/>
        <w:numPr>
          <w:ilvl w:val="0"/>
          <w:numId w:val="5"/>
        </w:numPr>
      </w:pPr>
      <w:r>
        <w:t>On the reply, the sender MAC returns the answer that is sought; it is highlighted.</w:t>
      </w:r>
    </w:p>
    <w:p w:rsidR="00184FB6" w:rsidRDefault="00184FB6" w:rsidP="00B8113A">
      <w:pPr>
        <w:pStyle w:val="ListParagraph"/>
        <w:numPr>
          <w:ilvl w:val="0"/>
          <w:numId w:val="5"/>
        </w:numPr>
      </w:pPr>
      <w:r>
        <w:t>All of the fields that are shown are ARP header fields</w:t>
      </w:r>
    </w:p>
    <w:p w:rsidR="00FC3B00" w:rsidRDefault="00FC3B00" w:rsidP="00FC3B00">
      <w:pPr>
        <w:pStyle w:val="Heading1"/>
        <w:spacing w:before="360"/>
      </w:pPr>
      <w:r>
        <w:t xml:space="preserve">Step </w:t>
      </w:r>
      <w:r w:rsidR="001939C5">
        <w:t>4</w:t>
      </w:r>
      <w:r>
        <w:t>: Details of ARP over Ethernet</w:t>
      </w:r>
    </w:p>
    <w:p w:rsidR="005A5588" w:rsidRPr="005A5588" w:rsidRDefault="005A5588" w:rsidP="005A5588">
      <w:pPr>
        <w:spacing w:after="120"/>
      </w:pPr>
      <w:r>
        <w:t>Answers to the questions:</w:t>
      </w:r>
    </w:p>
    <w:p w:rsidR="00FC3B00" w:rsidRDefault="00FC3B00" w:rsidP="00FC3B00">
      <w:pPr>
        <w:pStyle w:val="ListParagraph"/>
        <w:numPr>
          <w:ilvl w:val="0"/>
          <w:numId w:val="9"/>
        </w:numPr>
        <w:rPr>
          <w:bCs/>
          <w:szCs w:val="18"/>
        </w:rPr>
      </w:pPr>
      <w:r>
        <w:rPr>
          <w:bCs/>
          <w:szCs w:val="18"/>
        </w:rPr>
        <w:t xml:space="preserve">The request </w:t>
      </w:r>
      <w:proofErr w:type="spellStart"/>
      <w:r>
        <w:rPr>
          <w:bCs/>
          <w:szCs w:val="18"/>
        </w:rPr>
        <w:t>opcode</w:t>
      </w:r>
      <w:proofErr w:type="spellEnd"/>
      <w:r>
        <w:rPr>
          <w:bCs/>
          <w:szCs w:val="18"/>
        </w:rPr>
        <w:t xml:space="preserve"> is 1 and the reply </w:t>
      </w:r>
      <w:proofErr w:type="spellStart"/>
      <w:r>
        <w:rPr>
          <w:bCs/>
          <w:szCs w:val="18"/>
        </w:rPr>
        <w:t>opcode</w:t>
      </w:r>
      <w:proofErr w:type="spellEnd"/>
      <w:r>
        <w:rPr>
          <w:bCs/>
          <w:szCs w:val="18"/>
        </w:rPr>
        <w:t xml:space="preserve"> is 2.</w:t>
      </w:r>
    </w:p>
    <w:p w:rsidR="00FC3B00" w:rsidRDefault="00FC3B00" w:rsidP="00FC3B00">
      <w:pPr>
        <w:pStyle w:val="ListParagraph"/>
        <w:numPr>
          <w:ilvl w:val="0"/>
          <w:numId w:val="9"/>
        </w:numPr>
        <w:rPr>
          <w:bCs/>
          <w:szCs w:val="18"/>
        </w:rPr>
      </w:pPr>
      <w:r>
        <w:rPr>
          <w:bCs/>
          <w:szCs w:val="18"/>
        </w:rPr>
        <w:t>The ARP header is 28 bytes</w:t>
      </w:r>
      <w:r w:rsidR="006F4C71">
        <w:rPr>
          <w:bCs/>
          <w:szCs w:val="18"/>
        </w:rPr>
        <w:t xml:space="preserve"> for both the request and reply for IPv4.</w:t>
      </w:r>
    </w:p>
    <w:p w:rsidR="007662C8" w:rsidRDefault="007662C8" w:rsidP="00FC3B00">
      <w:pPr>
        <w:pStyle w:val="ListParagraph"/>
        <w:numPr>
          <w:ilvl w:val="0"/>
          <w:numId w:val="9"/>
        </w:numPr>
        <w:rPr>
          <w:bCs/>
          <w:szCs w:val="18"/>
        </w:rPr>
      </w:pPr>
      <w:r>
        <w:rPr>
          <w:bCs/>
          <w:szCs w:val="18"/>
        </w:rPr>
        <w:t xml:space="preserve">The target MAC address of the request is </w:t>
      </w:r>
      <w:r w:rsidR="00C23F22">
        <w:rPr>
          <w:bCs/>
          <w:szCs w:val="18"/>
        </w:rPr>
        <w:t xml:space="preserve">normally </w:t>
      </w:r>
      <w:r>
        <w:rPr>
          <w:bCs/>
          <w:szCs w:val="18"/>
        </w:rPr>
        <w:t>all zeros, or 00:00:00:00:00:00</w:t>
      </w:r>
      <w:r w:rsidR="00C23F22">
        <w:rPr>
          <w:bCs/>
          <w:szCs w:val="18"/>
        </w:rPr>
        <w:t xml:space="preserve">. </w:t>
      </w:r>
    </w:p>
    <w:p w:rsidR="00766347" w:rsidRDefault="00766347" w:rsidP="00FC3B00">
      <w:pPr>
        <w:pStyle w:val="ListParagraph"/>
        <w:numPr>
          <w:ilvl w:val="0"/>
          <w:numId w:val="9"/>
        </w:numPr>
        <w:rPr>
          <w:bCs/>
          <w:szCs w:val="18"/>
        </w:rPr>
      </w:pPr>
      <w:r>
        <w:rPr>
          <w:bCs/>
          <w:szCs w:val="18"/>
        </w:rPr>
        <w:t xml:space="preserve">The Ethernet Type value for ARP is </w:t>
      </w:r>
      <w:proofErr w:type="gramStart"/>
      <w:r>
        <w:rPr>
          <w:bCs/>
          <w:szCs w:val="18"/>
        </w:rPr>
        <w:t>0x806</w:t>
      </w:r>
      <w:proofErr w:type="gramEnd"/>
      <w:r>
        <w:rPr>
          <w:bCs/>
          <w:szCs w:val="18"/>
        </w:rPr>
        <w:t>.</w:t>
      </w:r>
    </w:p>
    <w:p w:rsidR="00FC3B00" w:rsidRPr="00766347" w:rsidRDefault="00766347" w:rsidP="00D842B7">
      <w:pPr>
        <w:pStyle w:val="ListParagraph"/>
        <w:numPr>
          <w:ilvl w:val="0"/>
          <w:numId w:val="9"/>
        </w:numPr>
        <w:rPr>
          <w:bCs/>
          <w:szCs w:val="18"/>
        </w:rPr>
      </w:pPr>
      <w:r>
        <w:rPr>
          <w:bCs/>
          <w:szCs w:val="18"/>
        </w:rPr>
        <w:t xml:space="preserve">The ARP reply is </w:t>
      </w:r>
      <w:r w:rsidR="006F33FA">
        <w:rPr>
          <w:bCs/>
          <w:szCs w:val="18"/>
        </w:rPr>
        <w:t xml:space="preserve">normally </w:t>
      </w:r>
      <w:r>
        <w:rPr>
          <w:bCs/>
          <w:szCs w:val="18"/>
        </w:rPr>
        <w:t>not broadcast. It is sent directly to the target using its Ethernet a</w:t>
      </w:r>
      <w:r>
        <w:rPr>
          <w:bCs/>
          <w:szCs w:val="18"/>
        </w:rPr>
        <w:t>d</w:t>
      </w:r>
      <w:r>
        <w:rPr>
          <w:bCs/>
          <w:szCs w:val="18"/>
        </w:rPr>
        <w:t>dress.</w:t>
      </w:r>
    </w:p>
    <w:p w:rsidR="00783E69" w:rsidRDefault="00783E69" w:rsidP="00783E69">
      <w:pPr>
        <w:pStyle w:val="Heading1"/>
        <w:spacing w:before="360"/>
      </w:pPr>
      <w:r>
        <w:t>Explore on your own</w:t>
      </w:r>
    </w:p>
    <w:p w:rsidR="00095891" w:rsidRDefault="00095891" w:rsidP="00D842B7">
      <w:r>
        <w:t>Note that the supplied trace contains examples of all four types of other ARP traffic.</w:t>
      </w:r>
    </w:p>
    <w:p w:rsidR="001672D7" w:rsidRPr="001A157C" w:rsidRDefault="00095891">
      <w:pPr>
        <w:rPr>
          <w:color w:val="BFBFBF" w:themeColor="background1" w:themeShade="BF"/>
        </w:rPr>
      </w:pPr>
      <w:r w:rsidRPr="006157C1">
        <w:rPr>
          <w:color w:val="BFBFBF" w:themeColor="background1" w:themeShade="BF"/>
        </w:rPr>
        <w:t xml:space="preserve"> </w:t>
      </w:r>
      <w:r w:rsidR="006157C1" w:rsidRPr="006157C1">
        <w:rPr>
          <w:color w:val="BFBFBF" w:themeColor="background1" w:themeShade="BF"/>
        </w:rPr>
        <w:t>[END]</w:t>
      </w:r>
    </w:p>
    <w:sectPr w:rsidR="001672D7" w:rsidRPr="001A157C" w:rsidSect="001672D7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F33FA" w:rsidRDefault="006F33FA" w:rsidP="001672D7">
      <w:pPr>
        <w:spacing w:after="0" w:line="240" w:lineRule="auto"/>
      </w:pPr>
      <w:r>
        <w:separator/>
      </w:r>
    </w:p>
  </w:endnote>
  <w:endnote w:type="continuationSeparator" w:id="0">
    <w:p w:rsidR="006F33FA" w:rsidRDefault="006F33FA" w:rsidP="001672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33FA" w:rsidRDefault="006F33FA" w:rsidP="001672D7">
    <w:pPr>
      <w:pStyle w:val="Footer"/>
      <w:jc w:val="center"/>
    </w:pPr>
    <w:r w:rsidRPr="00697EDD">
      <w:rPr>
        <w:sz w:val="18"/>
      </w:rPr>
      <w:t>CN5E Labs</w:t>
    </w:r>
    <w:r w:rsidRPr="00697EDD">
      <w:rPr>
        <w:sz w:val="18"/>
      </w:rPr>
      <w:tab/>
      <w:t>© 2012 D. Wetherall</w:t>
    </w:r>
    <w:r>
      <w:tab/>
    </w:r>
    <w:sdt>
      <w:sdtPr>
        <w:id w:val="1029852961"/>
        <w:docPartObj>
          <w:docPartGallery w:val="Page Numbers (Bottom of Page)"/>
          <w:docPartUnique/>
        </w:docPartObj>
      </w:sdtPr>
      <w:sdtContent>
        <w:fldSimple w:instr=" PAGE   \* MERGEFORMAT ">
          <w:r w:rsidR="006F4C71">
            <w:rPr>
              <w:noProof/>
            </w:rPr>
            <w:t>1</w:t>
          </w:r>
        </w:fldSimple>
      </w:sdtContent>
    </w:sdt>
  </w:p>
  <w:p w:rsidR="006F33FA" w:rsidRDefault="006F33F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F33FA" w:rsidRDefault="006F33FA" w:rsidP="001672D7">
      <w:pPr>
        <w:spacing w:after="0" w:line="240" w:lineRule="auto"/>
      </w:pPr>
      <w:r>
        <w:separator/>
      </w:r>
    </w:p>
  </w:footnote>
  <w:footnote w:type="continuationSeparator" w:id="0">
    <w:p w:rsidR="006F33FA" w:rsidRDefault="006F33FA" w:rsidP="001672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DA69CD"/>
    <w:multiLevelType w:val="hybridMultilevel"/>
    <w:tmpl w:val="565C6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8E5AD3"/>
    <w:multiLevelType w:val="hybridMultilevel"/>
    <w:tmpl w:val="1000304A"/>
    <w:lvl w:ilvl="0" w:tplc="0409000F">
      <w:start w:val="1"/>
      <w:numFmt w:val="decimal"/>
      <w:lvlText w:val="%1."/>
      <w:lvlJc w:val="left"/>
      <w:pPr>
        <w:ind w:left="750" w:hanging="360"/>
      </w:p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2">
    <w:nsid w:val="24852DC6"/>
    <w:multiLevelType w:val="hybridMultilevel"/>
    <w:tmpl w:val="45B472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551F95"/>
    <w:multiLevelType w:val="hybridMultilevel"/>
    <w:tmpl w:val="9CC233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F2B10D8"/>
    <w:multiLevelType w:val="hybridMultilevel"/>
    <w:tmpl w:val="B5B6B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74862F8"/>
    <w:multiLevelType w:val="hybridMultilevel"/>
    <w:tmpl w:val="6E622D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13B5C95"/>
    <w:multiLevelType w:val="hybridMultilevel"/>
    <w:tmpl w:val="28D6DD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AC31582"/>
    <w:multiLevelType w:val="hybridMultilevel"/>
    <w:tmpl w:val="BA5E5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5020C5C"/>
    <w:multiLevelType w:val="hybridMultilevel"/>
    <w:tmpl w:val="847ACA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6"/>
  </w:num>
  <w:num w:numId="4">
    <w:abstractNumId w:val="3"/>
  </w:num>
  <w:num w:numId="5">
    <w:abstractNumId w:val="0"/>
  </w:num>
  <w:num w:numId="6">
    <w:abstractNumId w:val="8"/>
  </w:num>
  <w:num w:numId="7">
    <w:abstractNumId w:val="4"/>
  </w:num>
  <w:num w:numId="8">
    <w:abstractNumId w:val="1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autoHyphenation/>
  <w:hyphenationZone w:val="144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672D7"/>
    <w:rsid w:val="00003301"/>
    <w:rsid w:val="00020149"/>
    <w:rsid w:val="00041A57"/>
    <w:rsid w:val="00047E63"/>
    <w:rsid w:val="00071C49"/>
    <w:rsid w:val="00086132"/>
    <w:rsid w:val="000941C8"/>
    <w:rsid w:val="00095891"/>
    <w:rsid w:val="000C58B0"/>
    <w:rsid w:val="000D07F7"/>
    <w:rsid w:val="00166AE4"/>
    <w:rsid w:val="001672D7"/>
    <w:rsid w:val="001806FB"/>
    <w:rsid w:val="00184FB6"/>
    <w:rsid w:val="001939C5"/>
    <w:rsid w:val="001A0BC2"/>
    <w:rsid w:val="001A157C"/>
    <w:rsid w:val="001B41B1"/>
    <w:rsid w:val="002007B8"/>
    <w:rsid w:val="00223496"/>
    <w:rsid w:val="00246874"/>
    <w:rsid w:val="0025268C"/>
    <w:rsid w:val="00265A39"/>
    <w:rsid w:val="0026729D"/>
    <w:rsid w:val="002732BF"/>
    <w:rsid w:val="002B2B5E"/>
    <w:rsid w:val="002D004C"/>
    <w:rsid w:val="002E36D1"/>
    <w:rsid w:val="00311507"/>
    <w:rsid w:val="00312C15"/>
    <w:rsid w:val="00317D73"/>
    <w:rsid w:val="00381010"/>
    <w:rsid w:val="003944CA"/>
    <w:rsid w:val="003B7546"/>
    <w:rsid w:val="003D4DB7"/>
    <w:rsid w:val="003D6D69"/>
    <w:rsid w:val="004141A7"/>
    <w:rsid w:val="00420BF7"/>
    <w:rsid w:val="00444E1C"/>
    <w:rsid w:val="00465F92"/>
    <w:rsid w:val="004A7A1E"/>
    <w:rsid w:val="004B6758"/>
    <w:rsid w:val="004C1091"/>
    <w:rsid w:val="00501343"/>
    <w:rsid w:val="00507A33"/>
    <w:rsid w:val="00543E5F"/>
    <w:rsid w:val="00550658"/>
    <w:rsid w:val="005900E8"/>
    <w:rsid w:val="00596FE4"/>
    <w:rsid w:val="005A5588"/>
    <w:rsid w:val="005B5C27"/>
    <w:rsid w:val="005E4B7B"/>
    <w:rsid w:val="006157C1"/>
    <w:rsid w:val="00660E93"/>
    <w:rsid w:val="00697EDD"/>
    <w:rsid w:val="006B484F"/>
    <w:rsid w:val="006E3262"/>
    <w:rsid w:val="006F33FA"/>
    <w:rsid w:val="006F36A7"/>
    <w:rsid w:val="006F4C71"/>
    <w:rsid w:val="00701A71"/>
    <w:rsid w:val="0075695F"/>
    <w:rsid w:val="007662C8"/>
    <w:rsid w:val="00766347"/>
    <w:rsid w:val="00783E69"/>
    <w:rsid w:val="0078402B"/>
    <w:rsid w:val="007D6A90"/>
    <w:rsid w:val="0084263B"/>
    <w:rsid w:val="00880C79"/>
    <w:rsid w:val="008E538E"/>
    <w:rsid w:val="00921C5B"/>
    <w:rsid w:val="00956D37"/>
    <w:rsid w:val="009E576A"/>
    <w:rsid w:val="009F76E2"/>
    <w:rsid w:val="00A169DE"/>
    <w:rsid w:val="00A55B74"/>
    <w:rsid w:val="00A60FDE"/>
    <w:rsid w:val="00A8498D"/>
    <w:rsid w:val="00B01F6C"/>
    <w:rsid w:val="00B2533B"/>
    <w:rsid w:val="00B4550F"/>
    <w:rsid w:val="00B701AF"/>
    <w:rsid w:val="00B8113A"/>
    <w:rsid w:val="00BC2EE1"/>
    <w:rsid w:val="00C23F22"/>
    <w:rsid w:val="00C32CB8"/>
    <w:rsid w:val="00C36C61"/>
    <w:rsid w:val="00C4372A"/>
    <w:rsid w:val="00C53D31"/>
    <w:rsid w:val="00CA55A4"/>
    <w:rsid w:val="00CB05BD"/>
    <w:rsid w:val="00CB06F2"/>
    <w:rsid w:val="00CC5BDB"/>
    <w:rsid w:val="00D74D13"/>
    <w:rsid w:val="00D842B7"/>
    <w:rsid w:val="00D90ACC"/>
    <w:rsid w:val="00DC1355"/>
    <w:rsid w:val="00DD4153"/>
    <w:rsid w:val="00E46B2D"/>
    <w:rsid w:val="00EA0932"/>
    <w:rsid w:val="00F74EEC"/>
    <w:rsid w:val="00FC171B"/>
    <w:rsid w:val="00FC3B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5588"/>
    <w:pPr>
      <w:spacing w:line="264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C53D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olor w:val="17365D" w:themeColor="text2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672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672D7"/>
  </w:style>
  <w:style w:type="paragraph" w:styleId="Footer">
    <w:name w:val="footer"/>
    <w:basedOn w:val="Normal"/>
    <w:link w:val="FooterChar"/>
    <w:uiPriority w:val="99"/>
    <w:unhideWhenUsed/>
    <w:rsid w:val="001672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72D7"/>
  </w:style>
  <w:style w:type="paragraph" w:styleId="BalloonText">
    <w:name w:val="Balloon Text"/>
    <w:basedOn w:val="Normal"/>
    <w:link w:val="BalloonTextChar"/>
    <w:uiPriority w:val="99"/>
    <w:semiHidden/>
    <w:unhideWhenUsed/>
    <w:rsid w:val="001672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72D7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1672D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672D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C53D31"/>
    <w:rPr>
      <w:rFonts w:asciiTheme="majorHAnsi" w:eastAsiaTheme="majorEastAsia" w:hAnsiTheme="majorHAnsi" w:cstheme="majorBidi"/>
      <w:b/>
      <w:bCs/>
      <w:color w:val="17365D" w:themeColor="text2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465F9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A0932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A60FDE"/>
    <w:pPr>
      <w:spacing w:line="240" w:lineRule="auto"/>
      <w:jc w:val="center"/>
    </w:pPr>
    <w:rPr>
      <w:bCs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wmf"/><Relationship Id="rId5" Type="http://schemas.openxmlformats.org/officeDocument/2006/relationships/webSettings" Target="webSettings.xml"/><Relationship Id="rId10" Type="http://schemas.openxmlformats.org/officeDocument/2006/relationships/image" Target="media/image3.wmf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518F3EB-1E4B-4C00-A48E-B096335461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532</TotalTime>
  <Pages>1</Pages>
  <Words>240</Words>
  <Characters>1066</Characters>
  <Application>Microsoft Office Word</Application>
  <DocSecurity>0</DocSecurity>
  <Lines>24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uw</Company>
  <LinksUpToDate>false</LinksUpToDate>
  <CharactersWithSpaces>1283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cse</dc:creator>
  <cp:lastModifiedBy>cse</cp:lastModifiedBy>
  <cp:revision>15</cp:revision>
  <dcterms:created xsi:type="dcterms:W3CDTF">2012-02-14T23:26:00Z</dcterms:created>
  <dcterms:modified xsi:type="dcterms:W3CDTF">2012-07-30T20:52:00Z</dcterms:modified>
</cp:coreProperties>
</file>