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F7" w:rsidRDefault="00280A48" w:rsidP="00420BF7">
      <w:pPr>
        <w:pStyle w:val="Title"/>
      </w:pPr>
      <w:r w:rsidRPr="00280A4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62025"/>
            <wp:effectExtent l="19050" t="0" r="9525" b="0"/>
            <wp:wrapTight wrapText="bothSides">
              <wp:wrapPolygon edited="0">
                <wp:start x="-561" y="0"/>
                <wp:lineTo x="-561" y="20972"/>
                <wp:lineTo x="21881" y="20972"/>
                <wp:lineTo x="21881" y="0"/>
                <wp:lineTo x="-561" y="0"/>
              </wp:wrapPolygon>
            </wp:wrapTight>
            <wp:docPr id="1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BF7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-266700</wp:posOffset>
            </wp:positionV>
            <wp:extent cx="733425" cy="971550"/>
            <wp:effectExtent l="19050" t="0" r="9525" b="0"/>
            <wp:wrapTight wrapText="bothSides">
              <wp:wrapPolygon edited="0">
                <wp:start x="-561" y="0"/>
                <wp:lineTo x="-561" y="21176"/>
                <wp:lineTo x="21881" y="21176"/>
                <wp:lineTo x="21881" y="0"/>
                <wp:lineTo x="-561" y="0"/>
              </wp:wrapPolygon>
            </wp:wrapTight>
            <wp:docPr id="7" name="Picture 0" descr="c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1C8">
        <w:t>Solutions</w:t>
      </w:r>
      <w:r w:rsidR="00420BF7">
        <w:t xml:space="preserve"> – </w:t>
      </w:r>
      <w:r w:rsidR="00061117">
        <w:t>DNS</w:t>
      </w:r>
      <w:r w:rsidR="00420BF7">
        <w:t xml:space="preserve">  </w:t>
      </w:r>
    </w:p>
    <w:p w:rsidR="002732BF" w:rsidRPr="002732BF" w:rsidRDefault="002732BF" w:rsidP="002732BF">
      <w:pPr>
        <w:pStyle w:val="Heading1"/>
        <w:spacing w:before="0"/>
        <w:rPr>
          <w:sz w:val="24"/>
        </w:rPr>
      </w:pPr>
    </w:p>
    <w:p w:rsidR="007B0CEA" w:rsidRPr="00C51A0E" w:rsidRDefault="007B0CEA" w:rsidP="007B0CEA">
      <w:pPr>
        <w:rPr>
          <w:i/>
        </w:rPr>
      </w:pPr>
      <w:r w:rsidRPr="00C51A0E">
        <w:rPr>
          <w:i/>
        </w:rPr>
        <w:t>The solutions below are based on our capture and use of tools. Your answers will differ in the details</w:t>
      </w:r>
      <w:r>
        <w:rPr>
          <w:i/>
        </w:rPr>
        <w:t xml:space="preserve"> if </w:t>
      </w:r>
      <w:r w:rsidRPr="00C51A0E">
        <w:rPr>
          <w:i/>
        </w:rPr>
        <w:t xml:space="preserve">they are based on your </w:t>
      </w:r>
      <w:r>
        <w:rPr>
          <w:i/>
        </w:rPr>
        <w:t xml:space="preserve">own </w:t>
      </w:r>
      <w:r w:rsidRPr="00C51A0E">
        <w:rPr>
          <w:i/>
        </w:rPr>
        <w:t>capture and use of tools in a different network setting. Nonetheless, we e</w:t>
      </w:r>
      <w:r w:rsidRPr="00C51A0E">
        <w:rPr>
          <w:i/>
        </w:rPr>
        <w:t>x</w:t>
      </w:r>
      <w:r w:rsidRPr="00C51A0E">
        <w:rPr>
          <w:i/>
        </w:rPr>
        <w:t>pect our solutions to help you understand whether your answers are correct.</w:t>
      </w:r>
    </w:p>
    <w:p w:rsidR="00823D9D" w:rsidRDefault="00823D9D" w:rsidP="00823D9D">
      <w:pPr>
        <w:pStyle w:val="Heading1"/>
      </w:pPr>
      <w:r>
        <w:t>Step 1: Manual Name Resolution</w:t>
      </w:r>
    </w:p>
    <w:p w:rsidR="00B738E6" w:rsidRDefault="00B738E6" w:rsidP="00B738E6">
      <w:pPr>
        <w:keepNext/>
        <w:jc w:val="center"/>
      </w:pPr>
      <w:r w:rsidRPr="00B738E6">
        <w:rPr>
          <w:noProof/>
        </w:rPr>
        <w:drawing>
          <wp:inline distT="0" distB="0" distL="0" distR="0">
            <wp:extent cx="4114800" cy="1593697"/>
            <wp:effectExtent l="0" t="0" r="0" b="0"/>
            <wp:docPr id="9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07170" cy="2393467"/>
                      <a:chOff x="2393219" y="2435532"/>
                      <a:chExt cx="6207170" cy="2393467"/>
                    </a:xfrm>
                  </a:grpSpPr>
                  <a:grpSp>
                    <a:nvGrpSpPr>
                      <a:cNvPr id="39" name="Group 38"/>
                      <a:cNvGrpSpPr/>
                    </a:nvGrpSpPr>
                    <a:grpSpPr>
                      <a:xfrm>
                        <a:off x="2393219" y="2435532"/>
                        <a:ext cx="6207170" cy="2393467"/>
                        <a:chOff x="2393219" y="2435532"/>
                        <a:chExt cx="6207170" cy="2393467"/>
                      </a:xfrm>
                    </a:grpSpPr>
                    <a:pic>
                      <a:nvPicPr>
                        <a:cNvPr id="3" name="Picture 22"/>
                        <a:cNvPicPr>
                          <a:picLocks noChangeArrowheads="1"/>
                        </a:cNvPicPr>
                      </a:nvPicPr>
                      <a:blipFill>
                        <a:blip r:embed="rId1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806192" y="3058318"/>
                          <a:ext cx="914400" cy="7413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4" name="Picture 8"/>
                        <a:cNvPicPr>
                          <a:picLocks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402439" y="2523572"/>
                          <a:ext cx="1020763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2393219" y="3831266"/>
                          <a:ext cx="1633011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Your </a:t>
                            </a:r>
                            <a:r>
                              <a:rPr lang="en-US" sz="1400" dirty="0" smtClean="0"/>
                              <a:t>computer (dig)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9" name="Straight Connector 8"/>
                        <a:cNvCxnSpPr>
                          <a:endCxn id="4" idx="1"/>
                        </a:cNvCxnSpPr>
                      </a:nvCxnSpPr>
                      <a:spPr>
                        <a:xfrm flipV="1">
                          <a:off x="3710763" y="2737885"/>
                          <a:ext cx="2691676" cy="515678"/>
                        </a:xfrm>
                        <a:prstGeom prst="line">
                          <a:avLst/>
                        </a:prstGeom>
                        <a:ln w="19050"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0" name="Picture 8"/>
                        <a:cNvPicPr>
                          <a:picLocks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395337" y="3127971"/>
                          <a:ext cx="1020763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13" name="Straight Connector 12"/>
                        <a:cNvCxnSpPr>
                          <a:stCxn id="3" idx="3"/>
                        </a:cNvCxnSpPr>
                      </a:nvCxnSpPr>
                      <a:spPr>
                        <a:xfrm>
                          <a:off x="3720592" y="3429000"/>
                          <a:ext cx="2573882" cy="0"/>
                        </a:xfrm>
                        <a:prstGeom prst="line">
                          <a:avLst/>
                        </a:prstGeom>
                        <a:ln w="19050"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5283895" y="2662357"/>
                          <a:ext cx="27603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1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7403329" y="3075908"/>
                          <a:ext cx="1141659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58.65.254.73</a:t>
                            </a:r>
                          </a:p>
                          <a:p>
                            <a:pPr algn="ctr"/>
                            <a:r>
                              <a:rPr lang="en-US" sz="1400" dirty="0" smtClean="0"/>
                              <a:t>(au.)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7496905" y="2435532"/>
                          <a:ext cx="958916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198.41.0.4</a:t>
                            </a:r>
                          </a:p>
                          <a:p>
                            <a:pPr algn="ctr"/>
                            <a:r>
                              <a:rPr lang="en-US" sz="1400" dirty="0" smtClean="0"/>
                              <a:t>(root or .)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22" name="Picture 8"/>
                        <a:cNvPicPr>
                          <a:picLocks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409508" y="3769489"/>
                          <a:ext cx="1020763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7428132" y="3717426"/>
                          <a:ext cx="1141659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202.65.12.73</a:t>
                            </a:r>
                          </a:p>
                          <a:p>
                            <a:pPr algn="ctr"/>
                            <a:r>
                              <a:rPr lang="en-US" sz="1400" dirty="0" smtClean="0"/>
                              <a:t>(edu.au.)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24" name="Picture 8"/>
                        <a:cNvPicPr>
                          <a:picLocks noChangeArrowheads="1"/>
                        </a:cNvPicPr>
                      </a:nvPicPr>
                      <a:blipFill>
                        <a:blip r:embed="rId11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391780" y="4357842"/>
                          <a:ext cx="1020763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7404612" y="4305779"/>
                          <a:ext cx="1195777" cy="52322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400" dirty="0" smtClean="0"/>
                              <a:t>130.95.128.2</a:t>
                            </a:r>
                            <a:endParaRPr lang="en-US" sz="1400" dirty="0" smtClean="0"/>
                          </a:p>
                          <a:p>
                            <a:pPr algn="ctr"/>
                            <a:r>
                              <a:rPr lang="en-US" sz="1400" dirty="0" smtClean="0"/>
                              <a:t>(uwa.edu.au.)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9" name="Straight Connector 28"/>
                        <a:cNvCxnSpPr>
                          <a:endCxn id="22" idx="1"/>
                        </a:cNvCxnSpPr>
                      </a:nvCxnSpPr>
                      <a:spPr>
                        <a:xfrm>
                          <a:off x="3763926" y="3561907"/>
                          <a:ext cx="2645582" cy="421895"/>
                        </a:xfrm>
                        <a:prstGeom prst="line">
                          <a:avLst/>
                        </a:prstGeom>
                        <a:ln w="19050"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Connector 32"/>
                        <a:cNvCxnSpPr>
                          <a:endCxn id="24" idx="1"/>
                        </a:cNvCxnSpPr>
                      </a:nvCxnSpPr>
                      <a:spPr>
                        <a:xfrm>
                          <a:off x="3721395" y="3668233"/>
                          <a:ext cx="2670385" cy="903922"/>
                        </a:xfrm>
                        <a:prstGeom prst="line">
                          <a:avLst/>
                        </a:prstGeom>
                        <a:ln w="19050">
                          <a:headEnd type="arrow" w="med" len="med"/>
                          <a:tailEnd type="arrow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6" name="TextBox 35"/>
                        <a:cNvSpPr txBox="1"/>
                      </a:nvSpPr>
                      <a:spPr>
                        <a:xfrm flipH="1">
                          <a:off x="5263117" y="3125972"/>
                          <a:ext cx="180755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2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5280366" y="3943461"/>
                          <a:ext cx="315919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4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5269727" y="3528798"/>
                          <a:ext cx="315919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3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738E6" w:rsidRDefault="00B738E6" w:rsidP="00B738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Sequence of </w:t>
      </w:r>
      <w:proofErr w:type="spellStart"/>
      <w:r>
        <w:t>namservers</w:t>
      </w:r>
      <w:proofErr w:type="spellEnd"/>
      <w:r>
        <w:t xml:space="preserve"> in resolving www.uwa.edu.au</w:t>
      </w:r>
    </w:p>
    <w:p w:rsidR="00B738E6" w:rsidRDefault="00B738E6" w:rsidP="00B738E6">
      <w:pPr>
        <w:spacing w:after="0"/>
      </w:pPr>
      <w:r>
        <w:t>Notes:</w:t>
      </w:r>
    </w:p>
    <w:p w:rsidR="00BA30B1" w:rsidRDefault="00BA30B1" w:rsidP="00A60777">
      <w:pPr>
        <w:pStyle w:val="ListParagraph"/>
        <w:numPr>
          <w:ilvl w:val="0"/>
          <w:numId w:val="13"/>
        </w:numPr>
      </w:pPr>
      <w:r>
        <w:t xml:space="preserve">The IP addresses and domains for the nameservers depend on the domain name that is being resolved. The details we provide are for resolving </w:t>
      </w:r>
      <w:hyperlink r:id="rId12" w:history="1">
        <w:r w:rsidRPr="000D41D0">
          <w:rPr>
            <w:rStyle w:val="Hyperlink"/>
          </w:rPr>
          <w:t>www.uwa.edu.au</w:t>
        </w:r>
      </w:hyperlink>
      <w:r>
        <w:t>, and further selecting the alphabetically lowest of the alternatives.</w:t>
      </w:r>
    </w:p>
    <w:p w:rsidR="00B738E6" w:rsidRDefault="00B738E6" w:rsidP="00A60777">
      <w:pPr>
        <w:pStyle w:val="ListParagraph"/>
        <w:numPr>
          <w:ilvl w:val="0"/>
          <w:numId w:val="13"/>
        </w:numPr>
      </w:pPr>
      <w:r>
        <w:t>The requests are numbered in the order they are sent; each arrow denotes both the request and the reply.</w:t>
      </w:r>
    </w:p>
    <w:p w:rsidR="00B738E6" w:rsidRDefault="00B738E6" w:rsidP="00A60777">
      <w:pPr>
        <w:pStyle w:val="ListParagraph"/>
        <w:numPr>
          <w:ilvl w:val="0"/>
          <w:numId w:val="13"/>
        </w:numPr>
      </w:pPr>
      <w:r>
        <w:t xml:space="preserve">The reply to the last request is the IP address of the target, </w:t>
      </w:r>
      <w:hyperlink r:id="rId13" w:history="1">
        <w:r w:rsidRPr="000D41D0">
          <w:rPr>
            <w:rStyle w:val="Hyperlink"/>
          </w:rPr>
          <w:t>www.uwa.edu.au</w:t>
        </w:r>
      </w:hyperlink>
      <w:r>
        <w:t>, rather than a</w:t>
      </w:r>
      <w:r>
        <w:t>n</w:t>
      </w:r>
      <w:r>
        <w:t xml:space="preserve">other nameserver, and the resolution is complete. That is, there is no request sent to </w:t>
      </w:r>
      <w:hyperlink r:id="rId14" w:history="1">
        <w:r w:rsidRPr="000D41D0">
          <w:rPr>
            <w:rStyle w:val="Hyperlink"/>
          </w:rPr>
          <w:t>www.uwa.edu.au</w:t>
        </w:r>
      </w:hyperlink>
      <w:r>
        <w:t xml:space="preserve">. </w:t>
      </w:r>
    </w:p>
    <w:p w:rsidR="005F6E68" w:rsidRDefault="005F6E68" w:rsidP="005F6E68">
      <w:pPr>
        <w:pStyle w:val="Heading1"/>
        <w:spacing w:before="360"/>
      </w:pPr>
      <w:r>
        <w:t>Step 4: Details of DNS Messages</w:t>
      </w:r>
    </w:p>
    <w:p w:rsidR="005F6E68" w:rsidRDefault="005F6E68" w:rsidP="00AA471F">
      <w:pPr>
        <w:spacing w:after="120"/>
      </w:pPr>
      <w:r>
        <w:t>Answers to the questions:</w:t>
      </w:r>
    </w:p>
    <w:p w:rsidR="005F6E68" w:rsidRDefault="005F6E68" w:rsidP="005F6E68">
      <w:pPr>
        <w:pStyle w:val="ListParagraph"/>
        <w:numPr>
          <w:ilvl w:val="0"/>
          <w:numId w:val="15"/>
        </w:numPr>
      </w:pPr>
      <w:r>
        <w:t>The Transaction ID is 16 bits long</w:t>
      </w:r>
      <w:r w:rsidR="00AA471F">
        <w:t>, which makes collisions unlikely,</w:t>
      </w:r>
      <w:r>
        <w:t>. Since the host computer is setting this value, it can use all 2^16 choices before repeating. This means that 2^16 qu</w:t>
      </w:r>
      <w:r>
        <w:t>e</w:t>
      </w:r>
      <w:r>
        <w:t>ry/response pairs would need to be outstanding at the same time to cause a collision. For a normal computer, this is an extremely or implausibly high DNS workload.</w:t>
      </w:r>
    </w:p>
    <w:p w:rsidR="00EC09E5" w:rsidRDefault="00EC09E5" w:rsidP="005F6E68">
      <w:pPr>
        <w:pStyle w:val="ListParagraph"/>
        <w:numPr>
          <w:ilvl w:val="0"/>
          <w:numId w:val="15"/>
        </w:numPr>
      </w:pPr>
      <w:r>
        <w:t>The first flag bit signifies query or response. A “0” indicates a query, and hence a “1” a response.</w:t>
      </w:r>
    </w:p>
    <w:p w:rsidR="005F6E68" w:rsidRDefault="005F6E68" w:rsidP="005F6E68">
      <w:pPr>
        <w:pStyle w:val="ListParagraph"/>
        <w:numPr>
          <w:ilvl w:val="0"/>
          <w:numId w:val="15"/>
        </w:numPr>
      </w:pPr>
      <w:r>
        <w:t>The DNS header is 12 bytes long.</w:t>
      </w:r>
    </w:p>
    <w:p w:rsidR="001032EF" w:rsidRDefault="001032EF" w:rsidP="004D588B">
      <w:pPr>
        <w:pStyle w:val="ListParagraph"/>
        <w:numPr>
          <w:ilvl w:val="0"/>
          <w:numId w:val="15"/>
        </w:numPr>
      </w:pPr>
      <w:r>
        <w:t>The names of nameservers are carried in the Authority section in an NS (</w:t>
      </w:r>
      <w:proofErr w:type="spellStart"/>
      <w:r>
        <w:t>NameServer</w:t>
      </w:r>
      <w:proofErr w:type="spellEnd"/>
      <w:r>
        <w:t>) record.</w:t>
      </w:r>
    </w:p>
    <w:p w:rsidR="001032EF" w:rsidRDefault="001032EF" w:rsidP="004D588B">
      <w:pPr>
        <w:pStyle w:val="ListParagraph"/>
        <w:numPr>
          <w:ilvl w:val="0"/>
          <w:numId w:val="15"/>
        </w:numPr>
      </w:pPr>
      <w:r>
        <w:t>The IP addresses of the nameservers are carried in the Additional section. The Type of record is A, for an IPv4 address, or AAAA for an IPv6 address.</w:t>
      </w:r>
    </w:p>
    <w:p w:rsidR="004D588B" w:rsidRDefault="001032EF" w:rsidP="001032EF">
      <w:pPr>
        <w:pStyle w:val="ListParagraph"/>
        <w:numPr>
          <w:ilvl w:val="0"/>
          <w:numId w:val="15"/>
        </w:numPr>
      </w:pPr>
      <w:r>
        <w:lastRenderedPageBreak/>
        <w:t>The IP address of the queried domain name is carried in the Answer section (in an A or AAAA record.)</w:t>
      </w:r>
    </w:p>
    <w:p w:rsidR="001672D7" w:rsidRPr="00423B89" w:rsidRDefault="00EC09E5">
      <w:pPr>
        <w:rPr>
          <w:color w:val="BFBFBF" w:themeColor="background1" w:themeShade="BF"/>
        </w:rPr>
      </w:pPr>
      <w:r w:rsidRPr="006157C1">
        <w:rPr>
          <w:color w:val="BFBFBF" w:themeColor="background1" w:themeShade="BF"/>
        </w:rPr>
        <w:t xml:space="preserve"> </w:t>
      </w:r>
      <w:r w:rsidR="006157C1" w:rsidRPr="006157C1">
        <w:rPr>
          <w:color w:val="BFBFBF" w:themeColor="background1" w:themeShade="BF"/>
        </w:rPr>
        <w:t>[END]</w:t>
      </w:r>
    </w:p>
    <w:sectPr w:rsidR="001672D7" w:rsidRPr="00423B89" w:rsidSect="001672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2EF" w:rsidRDefault="001032EF" w:rsidP="001672D7">
      <w:pPr>
        <w:spacing w:after="0" w:line="240" w:lineRule="auto"/>
      </w:pPr>
      <w:r>
        <w:separator/>
      </w:r>
    </w:p>
  </w:endnote>
  <w:endnote w:type="continuationSeparator" w:id="0">
    <w:p w:rsidR="001032EF" w:rsidRDefault="001032EF" w:rsidP="0016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865" w:rsidRDefault="00FA38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2EF" w:rsidRDefault="001032EF" w:rsidP="001672D7">
    <w:pPr>
      <w:pStyle w:val="Footer"/>
      <w:jc w:val="center"/>
    </w:pPr>
    <w:r w:rsidRPr="00697EDD">
      <w:rPr>
        <w:sz w:val="18"/>
      </w:rPr>
      <w:t>CN5E Labs</w:t>
    </w:r>
    <w:r w:rsidR="00FA3865">
      <w:rPr>
        <w:sz w:val="18"/>
      </w:rPr>
      <w:t xml:space="preserve"> (1.0)</w:t>
    </w:r>
    <w:r w:rsidRPr="00697EDD">
      <w:rPr>
        <w:sz w:val="18"/>
      </w:rPr>
      <w:tab/>
      <w:t>© 2012 D. Wetherall</w:t>
    </w:r>
    <w:r>
      <w:tab/>
    </w:r>
    <w:sdt>
      <w:sdtPr>
        <w:id w:val="1029852961"/>
        <w:docPartObj>
          <w:docPartGallery w:val="Page Numbers (Bottom of Page)"/>
          <w:docPartUnique/>
        </w:docPartObj>
      </w:sdtPr>
      <w:sdtContent>
        <w:fldSimple w:instr=" PAGE   \* MERGEFORMAT ">
          <w:r w:rsidR="008C0FC2">
            <w:rPr>
              <w:noProof/>
            </w:rPr>
            <w:t>2</w:t>
          </w:r>
        </w:fldSimple>
      </w:sdtContent>
    </w:sdt>
  </w:p>
  <w:p w:rsidR="001032EF" w:rsidRDefault="001032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865" w:rsidRDefault="00FA38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2EF" w:rsidRDefault="001032EF" w:rsidP="001672D7">
      <w:pPr>
        <w:spacing w:after="0" w:line="240" w:lineRule="auto"/>
      </w:pPr>
      <w:r>
        <w:separator/>
      </w:r>
    </w:p>
  </w:footnote>
  <w:footnote w:type="continuationSeparator" w:id="0">
    <w:p w:rsidR="001032EF" w:rsidRDefault="001032EF" w:rsidP="00167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865" w:rsidRDefault="00FA38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865" w:rsidRDefault="00FA38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865" w:rsidRDefault="00FA38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95F8E"/>
    <w:multiLevelType w:val="hybridMultilevel"/>
    <w:tmpl w:val="0A6A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E5AD3"/>
    <w:multiLevelType w:val="hybridMultilevel"/>
    <w:tmpl w:val="1000304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3845B65"/>
    <w:multiLevelType w:val="hybridMultilevel"/>
    <w:tmpl w:val="7D72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B10D8"/>
    <w:multiLevelType w:val="hybridMultilevel"/>
    <w:tmpl w:val="B5B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862F8"/>
    <w:multiLevelType w:val="hybridMultilevel"/>
    <w:tmpl w:val="6E62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34F35"/>
    <w:multiLevelType w:val="hybridMultilevel"/>
    <w:tmpl w:val="CF3CB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E76FB"/>
    <w:multiLevelType w:val="hybridMultilevel"/>
    <w:tmpl w:val="8C0A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B5C95"/>
    <w:multiLevelType w:val="hybridMultilevel"/>
    <w:tmpl w:val="28D6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CC242E"/>
    <w:multiLevelType w:val="hybridMultilevel"/>
    <w:tmpl w:val="68C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20C5C"/>
    <w:multiLevelType w:val="hybridMultilevel"/>
    <w:tmpl w:val="847A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A2249"/>
    <w:multiLevelType w:val="hybridMultilevel"/>
    <w:tmpl w:val="26D89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61556"/>
    <w:multiLevelType w:val="hybridMultilevel"/>
    <w:tmpl w:val="F566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2"/>
  </w:num>
  <w:num w:numId="9">
    <w:abstractNumId w:val="11"/>
  </w:num>
  <w:num w:numId="10">
    <w:abstractNumId w:val="7"/>
  </w:num>
  <w:num w:numId="11">
    <w:abstractNumId w:val="8"/>
  </w:num>
  <w:num w:numId="12">
    <w:abstractNumId w:val="14"/>
  </w:num>
  <w:num w:numId="13">
    <w:abstractNumId w:val="3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14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72D7"/>
    <w:rsid w:val="00003301"/>
    <w:rsid w:val="00011A53"/>
    <w:rsid w:val="00020149"/>
    <w:rsid w:val="00041A57"/>
    <w:rsid w:val="00047B1E"/>
    <w:rsid w:val="000523DF"/>
    <w:rsid w:val="00061117"/>
    <w:rsid w:val="00086132"/>
    <w:rsid w:val="00086D6A"/>
    <w:rsid w:val="000941C8"/>
    <w:rsid w:val="000B2BCF"/>
    <w:rsid w:val="000C58B0"/>
    <w:rsid w:val="000C5C12"/>
    <w:rsid w:val="000D07F7"/>
    <w:rsid w:val="001032EF"/>
    <w:rsid w:val="001131BC"/>
    <w:rsid w:val="00166A94"/>
    <w:rsid w:val="00166AE4"/>
    <w:rsid w:val="001672D7"/>
    <w:rsid w:val="001806FB"/>
    <w:rsid w:val="001A0BC2"/>
    <w:rsid w:val="001B41B1"/>
    <w:rsid w:val="002007B8"/>
    <w:rsid w:val="00223496"/>
    <w:rsid w:val="0025268C"/>
    <w:rsid w:val="0026729D"/>
    <w:rsid w:val="002732BF"/>
    <w:rsid w:val="00277E9F"/>
    <w:rsid w:val="00280A48"/>
    <w:rsid w:val="002B2B5E"/>
    <w:rsid w:val="002D004C"/>
    <w:rsid w:val="002E36D1"/>
    <w:rsid w:val="00311507"/>
    <w:rsid w:val="00312C15"/>
    <w:rsid w:val="0031777E"/>
    <w:rsid w:val="00317D73"/>
    <w:rsid w:val="0036492D"/>
    <w:rsid w:val="00381010"/>
    <w:rsid w:val="003944CA"/>
    <w:rsid w:val="003D4DB7"/>
    <w:rsid w:val="003D6D69"/>
    <w:rsid w:val="003D7591"/>
    <w:rsid w:val="003E0E09"/>
    <w:rsid w:val="003E7B35"/>
    <w:rsid w:val="00413790"/>
    <w:rsid w:val="004141A7"/>
    <w:rsid w:val="00420BF7"/>
    <w:rsid w:val="00423B89"/>
    <w:rsid w:val="00444E1C"/>
    <w:rsid w:val="00465F92"/>
    <w:rsid w:val="004A7A1E"/>
    <w:rsid w:val="004B6758"/>
    <w:rsid w:val="004C1091"/>
    <w:rsid w:val="004D40E1"/>
    <w:rsid w:val="004D588B"/>
    <w:rsid w:val="0050114F"/>
    <w:rsid w:val="00501343"/>
    <w:rsid w:val="005209C9"/>
    <w:rsid w:val="00543E5F"/>
    <w:rsid w:val="00550658"/>
    <w:rsid w:val="005900E8"/>
    <w:rsid w:val="00596FE4"/>
    <w:rsid w:val="005B5C27"/>
    <w:rsid w:val="005C020E"/>
    <w:rsid w:val="005E4B7B"/>
    <w:rsid w:val="005F6E68"/>
    <w:rsid w:val="00610954"/>
    <w:rsid w:val="006157C1"/>
    <w:rsid w:val="00660E93"/>
    <w:rsid w:val="00671C46"/>
    <w:rsid w:val="00697EDD"/>
    <w:rsid w:val="006B484F"/>
    <w:rsid w:val="006E3262"/>
    <w:rsid w:val="00701A71"/>
    <w:rsid w:val="00703B71"/>
    <w:rsid w:val="0075695F"/>
    <w:rsid w:val="0078402B"/>
    <w:rsid w:val="007910B8"/>
    <w:rsid w:val="00794EB8"/>
    <w:rsid w:val="0079567A"/>
    <w:rsid w:val="007B0CEA"/>
    <w:rsid w:val="007D6A90"/>
    <w:rsid w:val="007E6586"/>
    <w:rsid w:val="007F4F87"/>
    <w:rsid w:val="00823D9D"/>
    <w:rsid w:val="0084263B"/>
    <w:rsid w:val="00880C79"/>
    <w:rsid w:val="008B0E8E"/>
    <w:rsid w:val="008C0FC2"/>
    <w:rsid w:val="008E538E"/>
    <w:rsid w:val="009074F9"/>
    <w:rsid w:val="009140F4"/>
    <w:rsid w:val="00921C5B"/>
    <w:rsid w:val="009523AA"/>
    <w:rsid w:val="00956D37"/>
    <w:rsid w:val="009C5213"/>
    <w:rsid w:val="009E51EF"/>
    <w:rsid w:val="009E576A"/>
    <w:rsid w:val="009F76E2"/>
    <w:rsid w:val="00A169DE"/>
    <w:rsid w:val="00A60777"/>
    <w:rsid w:val="00A60FDE"/>
    <w:rsid w:val="00A8498D"/>
    <w:rsid w:val="00A8707F"/>
    <w:rsid w:val="00A90759"/>
    <w:rsid w:val="00A9642A"/>
    <w:rsid w:val="00A965E9"/>
    <w:rsid w:val="00AA471F"/>
    <w:rsid w:val="00AD0410"/>
    <w:rsid w:val="00B01F6C"/>
    <w:rsid w:val="00B16C8A"/>
    <w:rsid w:val="00B4550F"/>
    <w:rsid w:val="00B701AF"/>
    <w:rsid w:val="00B738E6"/>
    <w:rsid w:val="00B8113A"/>
    <w:rsid w:val="00BA30B1"/>
    <w:rsid w:val="00BC2EE1"/>
    <w:rsid w:val="00C32CB8"/>
    <w:rsid w:val="00C36C61"/>
    <w:rsid w:val="00C4372A"/>
    <w:rsid w:val="00C51A0E"/>
    <w:rsid w:val="00C53D31"/>
    <w:rsid w:val="00CA55A4"/>
    <w:rsid w:val="00CA611A"/>
    <w:rsid w:val="00CB06F2"/>
    <w:rsid w:val="00CC5BDB"/>
    <w:rsid w:val="00CE26E9"/>
    <w:rsid w:val="00CF78F6"/>
    <w:rsid w:val="00D72042"/>
    <w:rsid w:val="00D74D13"/>
    <w:rsid w:val="00D842B7"/>
    <w:rsid w:val="00D90ACC"/>
    <w:rsid w:val="00DC1355"/>
    <w:rsid w:val="00DD4153"/>
    <w:rsid w:val="00E164D5"/>
    <w:rsid w:val="00E46B2D"/>
    <w:rsid w:val="00EA0932"/>
    <w:rsid w:val="00EA5051"/>
    <w:rsid w:val="00EC09E5"/>
    <w:rsid w:val="00F0131F"/>
    <w:rsid w:val="00F71491"/>
    <w:rsid w:val="00F71E36"/>
    <w:rsid w:val="00FA3865"/>
    <w:rsid w:val="00FC171B"/>
    <w:rsid w:val="00FC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EA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2D7"/>
  </w:style>
  <w:style w:type="paragraph" w:styleId="Footer">
    <w:name w:val="footer"/>
    <w:basedOn w:val="Normal"/>
    <w:link w:val="FooterChar"/>
    <w:uiPriority w:val="99"/>
    <w:unhideWhenUsed/>
    <w:rsid w:val="00167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2D7"/>
  </w:style>
  <w:style w:type="paragraph" w:styleId="BalloonText">
    <w:name w:val="Balloon Text"/>
    <w:basedOn w:val="Normal"/>
    <w:link w:val="BalloonTextChar"/>
    <w:uiPriority w:val="99"/>
    <w:semiHidden/>
    <w:unhideWhenUsed/>
    <w:rsid w:val="0016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2D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D31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65F9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09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0FDE"/>
    <w:pPr>
      <w:spacing w:line="240" w:lineRule="auto"/>
      <w:jc w:val="center"/>
    </w:pPr>
    <w:rPr>
      <w:bCs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6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uwa.edu.a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uwa.edu.a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uwa.edu.a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A4FA0-979E-455C-B3E8-9FB15991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330</Words>
  <Characters>1629</Characters>
  <Application>Microsoft Office Word</Application>
  <DocSecurity>0</DocSecurity>
  <Lines>29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12</cp:revision>
  <dcterms:created xsi:type="dcterms:W3CDTF">2012-07-23T23:33:00Z</dcterms:created>
  <dcterms:modified xsi:type="dcterms:W3CDTF">2012-07-30T22:46:00Z</dcterms:modified>
</cp:coreProperties>
</file>