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F7" w:rsidRDefault="00FA78CC" w:rsidP="00420BF7">
      <w:pPr>
        <w:pStyle w:val="Title"/>
      </w:pPr>
      <w:r w:rsidRPr="00FA78CC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-266700</wp:posOffset>
            </wp:positionV>
            <wp:extent cx="733425" cy="962025"/>
            <wp:effectExtent l="19050" t="0" r="9525" b="0"/>
            <wp:wrapTight wrapText="bothSides">
              <wp:wrapPolygon edited="0">
                <wp:start x="-561" y="0"/>
                <wp:lineTo x="-561" y="20972"/>
                <wp:lineTo x="21881" y="20972"/>
                <wp:lineTo x="21881" y="0"/>
                <wp:lineTo x="-561" y="0"/>
              </wp:wrapPolygon>
            </wp:wrapTight>
            <wp:docPr id="25" name="Picture 0" descr="c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0BF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-266700</wp:posOffset>
            </wp:positionV>
            <wp:extent cx="733425" cy="971550"/>
            <wp:effectExtent l="19050" t="0" r="9525" b="0"/>
            <wp:wrapTight wrapText="bothSides">
              <wp:wrapPolygon edited="0">
                <wp:start x="-561" y="0"/>
                <wp:lineTo x="-561" y="21176"/>
                <wp:lineTo x="21881" y="21176"/>
                <wp:lineTo x="21881" y="0"/>
                <wp:lineTo x="-561" y="0"/>
              </wp:wrapPolygon>
            </wp:wrapTight>
            <wp:docPr id="7" name="Picture 0" descr="c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1C8">
        <w:t>Solutions</w:t>
      </w:r>
      <w:r w:rsidR="00420BF7">
        <w:t xml:space="preserve"> – </w:t>
      </w:r>
      <w:r w:rsidR="00F71491">
        <w:t>IPv4</w:t>
      </w:r>
      <w:r w:rsidR="00420BF7">
        <w:t xml:space="preserve">  </w:t>
      </w:r>
    </w:p>
    <w:p w:rsidR="002732BF" w:rsidRPr="002732BF" w:rsidRDefault="002732BF" w:rsidP="002732BF">
      <w:pPr>
        <w:pStyle w:val="Heading1"/>
        <w:spacing w:before="0"/>
        <w:rPr>
          <w:sz w:val="24"/>
        </w:rPr>
      </w:pPr>
    </w:p>
    <w:p w:rsidR="00FA78CC" w:rsidRPr="00C51A0E" w:rsidRDefault="00FA78CC" w:rsidP="00FA78CC">
      <w:pPr>
        <w:rPr>
          <w:i/>
        </w:rPr>
      </w:pPr>
      <w:r w:rsidRPr="00C51A0E">
        <w:rPr>
          <w:i/>
        </w:rPr>
        <w:t>The solutions below are based on our capture and use of tools. Your answers will differ in the details</w:t>
      </w:r>
      <w:r>
        <w:rPr>
          <w:i/>
        </w:rPr>
        <w:t xml:space="preserve"> if </w:t>
      </w:r>
      <w:r w:rsidRPr="00C51A0E">
        <w:rPr>
          <w:i/>
        </w:rPr>
        <w:t xml:space="preserve">they are based on your </w:t>
      </w:r>
      <w:r>
        <w:rPr>
          <w:i/>
        </w:rPr>
        <w:t xml:space="preserve">own </w:t>
      </w:r>
      <w:r w:rsidRPr="00C51A0E">
        <w:rPr>
          <w:i/>
        </w:rPr>
        <w:t>capture and use of tools in a different network setting. Nonetheless, we e</w:t>
      </w:r>
      <w:r w:rsidRPr="00C51A0E">
        <w:rPr>
          <w:i/>
        </w:rPr>
        <w:t>x</w:t>
      </w:r>
      <w:r w:rsidRPr="00C51A0E">
        <w:rPr>
          <w:i/>
        </w:rPr>
        <w:t>pect our solutions to help you understand whether your answers are correct.</w:t>
      </w:r>
    </w:p>
    <w:p w:rsidR="00A60FDE" w:rsidRDefault="00D842B7" w:rsidP="00FC19EB">
      <w:pPr>
        <w:pStyle w:val="Heading1"/>
        <w:spacing w:before="360"/>
        <w:rPr>
          <w:noProof/>
        </w:rPr>
      </w:pPr>
      <w:r>
        <w:t xml:space="preserve">Step 3: </w:t>
      </w:r>
      <w:r w:rsidR="00FC19EB">
        <w:t>IP Packet Structure</w:t>
      </w:r>
    </w:p>
    <w:p w:rsidR="00FC19EB" w:rsidRPr="00FC19EB" w:rsidRDefault="00FC19EB" w:rsidP="00FA78CC">
      <w:pPr>
        <w:jc w:val="center"/>
      </w:pPr>
      <w:r w:rsidRPr="00FC19EB">
        <w:rPr>
          <w:noProof/>
        </w:rPr>
        <w:drawing>
          <wp:inline distT="0" distB="0" distL="0" distR="0">
            <wp:extent cx="5667375" cy="1480420"/>
            <wp:effectExtent l="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19074" cy="2044304"/>
                      <a:chOff x="790575" y="2416373"/>
                      <a:chExt cx="7819074" cy="2044304"/>
                    </a:xfrm>
                  </a:grpSpPr>
                  <a:sp>
                    <a:nvSpPr>
                      <a:cNvPr id="3" name="Rectangle 2"/>
                      <a:cNvSpPr/>
                    </a:nvSpPr>
                    <a:spPr>
                      <a:xfrm>
                        <a:off x="914400" y="3076575"/>
                        <a:ext cx="822960" cy="3524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lIns="0" r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Ver./ </a:t>
                          </a:r>
                          <a:r>
                            <a:rPr lang="en-US" sz="1400" dirty="0" err="1" smtClean="0">
                              <a:solidFill>
                                <a:schemeClr val="tx1"/>
                              </a:solidFill>
                            </a:rPr>
                            <a:t>Hdr</a:t>
                          </a:r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. length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1733550" y="3076575"/>
                        <a:ext cx="731520" cy="3524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lIns="0" r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Diff. Serv.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3200400" y="3076575"/>
                        <a:ext cx="548640" cy="3524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lIns="0" r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err="1" smtClean="0">
                              <a:solidFill>
                                <a:schemeClr val="tx1"/>
                              </a:solidFill>
                            </a:rPr>
                            <a:t>Ident</a:t>
                          </a:r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.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819275" y="3495675"/>
                        <a:ext cx="57413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1 byte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5772150" y="3495675"/>
                        <a:ext cx="6350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4</a:t>
                          </a:r>
                          <a:r>
                            <a:rPr lang="en-US" sz="1200" dirty="0" smtClean="0"/>
                            <a:t> </a:t>
                          </a:r>
                          <a:r>
                            <a:rPr lang="en-US" sz="1200" dirty="0" smtClean="0"/>
                            <a:t>bytes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0" name="Straight Arrow Connector 9"/>
                      <a:cNvCxnSpPr/>
                    </a:nvCxnSpPr>
                    <a:spPr>
                      <a:xfrm>
                        <a:off x="914400" y="2686050"/>
                        <a:ext cx="0" cy="3048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790575" y="2416373"/>
                        <a:ext cx="109395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Start of packet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2466975" y="3076575"/>
                        <a:ext cx="731520" cy="3524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lIns="0" r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Total </a:t>
                          </a:r>
                          <a:r>
                            <a:rPr lang="en-US" sz="1400" dirty="0" err="1" smtClean="0">
                              <a:solidFill>
                                <a:schemeClr val="tx1"/>
                              </a:solidFill>
                            </a:rPr>
                            <a:t>len</a:t>
                          </a:r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.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3752850" y="3076575"/>
                        <a:ext cx="640080" cy="3524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lIns="0" r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Flags / </a:t>
                          </a:r>
                          <a:r>
                            <a:rPr lang="en-US" sz="1400" dirty="0" err="1" smtClean="0">
                              <a:solidFill>
                                <a:schemeClr val="tx1"/>
                              </a:solidFill>
                            </a:rPr>
                            <a:t>Frag</a:t>
                          </a:r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. </a:t>
                          </a:r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o</a:t>
                          </a:r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ff.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4391025" y="3076575"/>
                        <a:ext cx="365760" cy="3524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lIns="0" r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TTL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4752975" y="3076575"/>
                        <a:ext cx="457200" cy="3524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lIns="0" r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Prot.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210175" y="3076575"/>
                        <a:ext cx="457200" cy="3524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lIns="0" r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Checksum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5667375" y="3076575"/>
                        <a:ext cx="822960" cy="3524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lIns="0" r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Source </a:t>
                          </a:r>
                          <a:r>
                            <a:rPr lang="en-US" sz="1400" dirty="0" err="1" smtClean="0">
                              <a:solidFill>
                                <a:schemeClr val="tx1"/>
                              </a:solidFill>
                            </a:rPr>
                            <a:t>Addr</a:t>
                          </a:r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.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7305675" y="3076575"/>
                        <a:ext cx="1280160" cy="3524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lIns="0" r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Payload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6486525" y="3076575"/>
                        <a:ext cx="822960" cy="3524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lIns="0" r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err="1" smtClean="0">
                              <a:solidFill>
                                <a:schemeClr val="tx1"/>
                              </a:solidFill>
                            </a:rPr>
                            <a:t>Dest</a:t>
                          </a:r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. </a:t>
                          </a:r>
                          <a:r>
                            <a:rPr lang="en-US" sz="1400" dirty="0" err="1" smtClean="0">
                              <a:solidFill>
                                <a:schemeClr val="tx1"/>
                              </a:solidFill>
                            </a:rPr>
                            <a:t>Addr</a:t>
                          </a:r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.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Left Brace 19"/>
                      <a:cNvSpPr/>
                    </a:nvSpPr>
                    <a:spPr>
                      <a:xfrm rot="16200000">
                        <a:off x="7832409" y="3332800"/>
                        <a:ext cx="274320" cy="1280160"/>
                      </a:xfrm>
                      <a:prstGeom prst="lef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1" name="Left Brace 20"/>
                      <a:cNvSpPr/>
                    </a:nvSpPr>
                    <a:spPr>
                      <a:xfrm rot="16200000">
                        <a:off x="3973068" y="767906"/>
                        <a:ext cx="283464" cy="6400800"/>
                      </a:xfrm>
                      <a:prstGeom prst="lef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3691630" y="4143375"/>
                        <a:ext cx="88037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IP header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057275" y="3495675"/>
                        <a:ext cx="57413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1 byte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2552700" y="3495675"/>
                        <a:ext cx="6350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2</a:t>
                          </a:r>
                          <a:r>
                            <a:rPr lang="en-US" sz="1200" dirty="0" smtClean="0"/>
                            <a:t> bytes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3181350" y="3495675"/>
                        <a:ext cx="6350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2</a:t>
                          </a:r>
                          <a:r>
                            <a:rPr lang="en-US" sz="1200" dirty="0" smtClean="0"/>
                            <a:t> bytes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3781425" y="3495675"/>
                        <a:ext cx="6350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2</a:t>
                          </a:r>
                          <a:r>
                            <a:rPr lang="en-US" sz="1200" dirty="0" smtClean="0"/>
                            <a:t> bytes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4276725" y="3495675"/>
                        <a:ext cx="57413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1 byte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8" name="TextBox 27"/>
                      <a:cNvSpPr txBox="1"/>
                    </a:nvSpPr>
                    <a:spPr>
                      <a:xfrm>
                        <a:off x="4676775" y="3495675"/>
                        <a:ext cx="57413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1 byte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5133975" y="3495675"/>
                        <a:ext cx="57413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1 byte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6572250" y="3495675"/>
                        <a:ext cx="6350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4</a:t>
                          </a:r>
                          <a:r>
                            <a:rPr lang="en-US" sz="1200" dirty="0" smtClean="0"/>
                            <a:t> </a:t>
                          </a:r>
                          <a:r>
                            <a:rPr lang="en-US" sz="1200" dirty="0" smtClean="0"/>
                            <a:t>bytes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7658100" y="3495675"/>
                        <a:ext cx="655885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N bytes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7510140" y="4152900"/>
                        <a:ext cx="939553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IP </a:t>
                          </a:r>
                          <a:r>
                            <a:rPr lang="en-US" sz="1400" dirty="0" smtClean="0"/>
                            <a:t>payload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46B2D" w:rsidRPr="00A60FDE" w:rsidRDefault="00A60FDE" w:rsidP="00A60FDE">
      <w:pPr>
        <w:pStyle w:val="Caption"/>
      </w:pPr>
      <w:r w:rsidRPr="00A60FDE">
        <w:t xml:space="preserve">Figure </w:t>
      </w:r>
      <w:fldSimple w:instr=" SEQ Figure \* ARABIC ">
        <w:r w:rsidR="00610954">
          <w:rPr>
            <w:noProof/>
          </w:rPr>
          <w:t>1</w:t>
        </w:r>
      </w:fldSimple>
      <w:r w:rsidRPr="00A60FDE">
        <w:t xml:space="preserve">: </w:t>
      </w:r>
      <w:r w:rsidR="001B41B1">
        <w:t xml:space="preserve">Structure of an </w:t>
      </w:r>
      <w:r w:rsidR="00FC19EB">
        <w:t>IP packet</w:t>
      </w:r>
    </w:p>
    <w:p w:rsidR="00FC19EB" w:rsidRDefault="00E46B2D" w:rsidP="00FA78CC">
      <w:pPr>
        <w:spacing w:after="120"/>
      </w:pPr>
      <w:r>
        <w:t>Th</w:t>
      </w:r>
      <w:r w:rsidR="00FC19EB">
        <w:t>is drawing differs from the text drawing in Fig. 5-46 in only minor respects:</w:t>
      </w:r>
    </w:p>
    <w:p w:rsidR="00FC19EB" w:rsidRDefault="00FC19EB" w:rsidP="00B8113A">
      <w:pPr>
        <w:pStyle w:val="ListParagraph"/>
        <w:numPr>
          <w:ilvl w:val="0"/>
          <w:numId w:val="5"/>
        </w:numPr>
      </w:pPr>
      <w:r>
        <w:t>There are no IP options</w:t>
      </w:r>
      <w:r w:rsidR="00047B1E">
        <w:t xml:space="preserve"> in the IP packets we observe for regular traffic.</w:t>
      </w:r>
    </w:p>
    <w:p w:rsidR="00047B1E" w:rsidRDefault="00047B1E" w:rsidP="00B8113A">
      <w:pPr>
        <w:pStyle w:val="ListParagraph"/>
        <w:numPr>
          <w:ilvl w:val="0"/>
          <w:numId w:val="5"/>
        </w:numPr>
      </w:pPr>
      <w:r>
        <w:t>The figure gives sizes in bytes, so bit fields are combined (specifically version and header length, and flags and fragment offset).</w:t>
      </w:r>
    </w:p>
    <w:p w:rsidR="00AD0410" w:rsidRDefault="00047B1E" w:rsidP="00AD0410">
      <w:pPr>
        <w:pStyle w:val="ListParagraph"/>
        <w:numPr>
          <w:ilvl w:val="0"/>
          <w:numId w:val="5"/>
        </w:numPr>
      </w:pPr>
      <w:r>
        <w:t xml:space="preserve">The wording is slightly different in ways that are not material, e.g., Wireshark says “Header length” versus “IHL” for IP header length. </w:t>
      </w:r>
    </w:p>
    <w:p w:rsidR="00AD0410" w:rsidRDefault="00AD0410" w:rsidP="00FA78CC">
      <w:pPr>
        <w:spacing w:after="120"/>
      </w:pPr>
      <w:r>
        <w:t>The answers to the questions are:</w:t>
      </w:r>
    </w:p>
    <w:p w:rsidR="00C51A0E" w:rsidRDefault="00C51A0E" w:rsidP="00AD0410">
      <w:pPr>
        <w:pStyle w:val="ListParagraph"/>
        <w:numPr>
          <w:ilvl w:val="0"/>
          <w:numId w:val="9"/>
        </w:numPr>
      </w:pPr>
      <w:r>
        <w:t>For our trace, the IP address of the computer is 128.208.2.151 and the IP address of the server (</w:t>
      </w:r>
      <w:hyperlink r:id="rId10" w:history="1">
        <w:r w:rsidRPr="005F68D3">
          <w:rPr>
            <w:rStyle w:val="Hyperlink"/>
          </w:rPr>
          <w:t>www.uwa.edu.au</w:t>
        </w:r>
      </w:hyperlink>
      <w:r>
        <w:t>) is 130.95.128.40. To find these values, look in the source and destination addresses of a packet sent from your computer to the server, such as the GET. As a check, the destination IP address should also appear in the traceroute output.</w:t>
      </w:r>
    </w:p>
    <w:p w:rsidR="00413790" w:rsidRDefault="00413790" w:rsidP="00413790">
      <w:pPr>
        <w:pStyle w:val="ListParagraph"/>
        <w:numPr>
          <w:ilvl w:val="0"/>
          <w:numId w:val="9"/>
        </w:numPr>
      </w:pPr>
      <w:r>
        <w:t>Yes, the total length covers both IP header and IP payload. You can confirm this by looking at the sizes of the overall packet and various headers.</w:t>
      </w:r>
    </w:p>
    <w:p w:rsidR="00AD0410" w:rsidRDefault="00AD0410" w:rsidP="00AD0410">
      <w:pPr>
        <w:pStyle w:val="ListParagraph"/>
        <w:numPr>
          <w:ilvl w:val="0"/>
          <w:numId w:val="9"/>
        </w:numPr>
      </w:pPr>
      <w:r>
        <w:t xml:space="preserve">Identification changes on each new packet. It is set independently </w:t>
      </w:r>
      <w:r w:rsidR="00C51A0E">
        <w:t xml:space="preserve">by each sending computer, </w:t>
      </w:r>
      <w:r>
        <w:t>so it is not re</w:t>
      </w:r>
      <w:r w:rsidR="00C51A0E">
        <w:t>lated in different directions</w:t>
      </w:r>
      <w:r>
        <w:t xml:space="preserve">. Often, it is implemented as a simple counter, in which case this should be apparent by looking </w:t>
      </w:r>
      <w:r w:rsidR="00FA78CC">
        <w:t>at successive packets. On some operating systems</w:t>
      </w:r>
      <w:r>
        <w:t>, it is changed in pseudo-random ways.</w:t>
      </w:r>
    </w:p>
    <w:p w:rsidR="00AD0410" w:rsidRDefault="00AD0410" w:rsidP="00AD0410">
      <w:pPr>
        <w:pStyle w:val="ListParagraph"/>
        <w:numPr>
          <w:ilvl w:val="0"/>
          <w:numId w:val="9"/>
        </w:numPr>
      </w:pPr>
      <w:r>
        <w:t>In our case the initial value is 128. It is the maximum of 255 on some computers, but more commonly it is set to a smaller initial value such as 128 or 64. It only needs to be sufficient for the packet to cross the Internet.</w:t>
      </w:r>
    </w:p>
    <w:p w:rsidR="005209C9" w:rsidRDefault="005209C9" w:rsidP="00AD0410">
      <w:pPr>
        <w:pStyle w:val="ListParagraph"/>
        <w:numPr>
          <w:ilvl w:val="0"/>
          <w:numId w:val="9"/>
        </w:numPr>
      </w:pPr>
      <w:r>
        <w:t xml:space="preserve">A packet cannot be a fragment if </w:t>
      </w:r>
      <w:proofErr w:type="spellStart"/>
      <w:r>
        <w:t>the</w:t>
      </w:r>
      <w:proofErr w:type="spellEnd"/>
      <w:r>
        <w:t xml:space="preserve"> Don’t Fragment bit is set. If not set, a packet is not a fra</w:t>
      </w:r>
      <w:r>
        <w:t>g</w:t>
      </w:r>
      <w:r>
        <w:t xml:space="preserve">ment if the fragment offset is zero and the More Fragments bit is zero. These settings imply that </w:t>
      </w:r>
      <w:r>
        <w:lastRenderedPageBreak/>
        <w:t>the packet is complete. Conversely if either the fragment offset is not zero or the More Fra</w:t>
      </w:r>
      <w:r>
        <w:t>g</w:t>
      </w:r>
      <w:r>
        <w:t>ments bit is set then another part is needed, so the packet must be a fragment. Note that the total length cannot be used to tell if a packet is a fragment as it is changed to give the length of fragments.</w:t>
      </w:r>
    </w:p>
    <w:p w:rsidR="00CE26E9" w:rsidRDefault="00CE26E9" w:rsidP="00AD0410">
      <w:pPr>
        <w:pStyle w:val="ListParagraph"/>
        <w:numPr>
          <w:ilvl w:val="0"/>
          <w:numId w:val="9"/>
        </w:numPr>
      </w:pPr>
      <w:r>
        <w:t>The header length of our packets is 20 bytes; your header will be 20 bytes or possibly longer. But with 4 bits we can only encode values up to 16. Therefore the header length is not given in bytes. In fact, it is given in multiples of 4 bytes or 32 bits, so the value 5 means 5x4 or 20 bytes.</w:t>
      </w:r>
    </w:p>
    <w:p w:rsidR="00D842B7" w:rsidRDefault="00D842B7" w:rsidP="005A0AF9">
      <w:pPr>
        <w:pStyle w:val="Heading1"/>
        <w:spacing w:before="360"/>
      </w:pPr>
      <w:r>
        <w:t xml:space="preserve">Step 4: </w:t>
      </w:r>
      <w:r w:rsidR="00671C46">
        <w:t>Internet Paths</w:t>
      </w:r>
    </w:p>
    <w:p w:rsidR="002007B8" w:rsidRDefault="00277E9F" w:rsidP="002007B8">
      <w:pPr>
        <w:keepNext/>
        <w:jc w:val="center"/>
      </w:pPr>
      <w:r w:rsidRPr="00277E9F">
        <w:rPr>
          <w:noProof/>
        </w:rPr>
        <w:drawing>
          <wp:inline distT="0" distB="0" distL="0" distR="0">
            <wp:extent cx="5943600" cy="1617345"/>
            <wp:effectExtent l="0" t="0" r="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43703" cy="2269927"/>
                      <a:chOff x="498587" y="2686050"/>
                      <a:chExt cx="8343703" cy="2269927"/>
                    </a:xfrm>
                  </a:grpSpPr>
                  <a:pic>
                    <a:nvPicPr>
                      <a:cNvPr id="2" name="Picture 22"/>
                      <a:cNvPicPr>
                        <a:picLocks noChangeArrowheads="1"/>
                      </a:cNvPicPr>
                    </a:nvPicPr>
                    <a:blipFill>
                      <a:blip r:embed="rId11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10581" y="2963068"/>
                        <a:ext cx="821394" cy="66595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3" name="Picture 8"/>
                      <a:cNvPicPr>
                        <a:picLocks noChangeArrowheads="1"/>
                      </a:cNvPicPr>
                    </a:nvPicPr>
                    <a:blipFill>
                      <a:blip r:embed="rId12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585075" y="3167062"/>
                        <a:ext cx="1020763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4" name="Straight Arrow Connector 3"/>
                      <a:cNvCxnSpPr/>
                    </a:nvCxnSpPr>
                    <a:spPr>
                      <a:xfrm>
                        <a:off x="1285875" y="4333875"/>
                        <a:ext cx="1704975" cy="0"/>
                      </a:xfrm>
                      <a:prstGeom prst="straightConnector1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headEnd type="arrow" w="med" len="med"/>
                        <a:tailEnd type="arrow" w="med" len="me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Straight Connector 5"/>
                      <a:cNvCxnSpPr/>
                    </a:nvCxnSpPr>
                    <a:spPr>
                      <a:xfrm>
                        <a:off x="1323975" y="3705225"/>
                        <a:ext cx="6743700" cy="1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851012" y="2686050"/>
                        <a:ext cx="167385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IP </a:t>
                          </a:r>
                          <a:r>
                            <a:rPr lang="en-US" sz="1200" dirty="0" err="1" smtClean="0"/>
                            <a:t>addr</a:t>
                          </a:r>
                          <a:r>
                            <a:rPr lang="en-US" sz="1200" dirty="0" smtClean="0"/>
                            <a:t> = 128.208.2.151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7089887" y="2790825"/>
                        <a:ext cx="1752403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IP </a:t>
                          </a:r>
                          <a:r>
                            <a:rPr lang="en-US" sz="1200" dirty="0" err="1" smtClean="0"/>
                            <a:t>addr</a:t>
                          </a:r>
                          <a:r>
                            <a:rPr lang="en-US" sz="1200" dirty="0" smtClean="0"/>
                            <a:t> = </a:t>
                          </a:r>
                          <a:r>
                            <a:rPr lang="en-US" sz="1200" dirty="0" smtClean="0"/>
                            <a:t>130.95.128.140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1099181" y="3771900"/>
                        <a:ext cx="7157729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en-US" sz="1200" spc="-1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0    1    2    3    4    5    6    7    8    9   10   11   12   13   14   15   16   17</a:t>
                          </a:r>
                          <a:endParaRPr lang="en-US" sz="1200" spc="-100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498587" y="3514725"/>
                        <a:ext cx="669350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Hops </a:t>
                          </a:r>
                        </a:p>
                        <a:p>
                          <a:r>
                            <a:rPr lang="en-US" sz="1400" dirty="0" smtClean="0"/>
                            <a:t>from </a:t>
                          </a:r>
                        </a:p>
                        <a:p>
                          <a:r>
                            <a:rPr lang="en-US" sz="1400" dirty="0" smtClean="0"/>
                            <a:t>source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21" name="Straight Arrow Connector 20"/>
                      <a:cNvCxnSpPr/>
                    </a:nvCxnSpPr>
                    <a:spPr>
                      <a:xfrm>
                        <a:off x="7734300" y="4324350"/>
                        <a:ext cx="371475" cy="0"/>
                      </a:xfrm>
                      <a:prstGeom prst="straightConnector1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headEnd type="arrow" w="med" len="med"/>
                        <a:tailEnd type="arrow" w="med" len="me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Arrow Connector 24"/>
                      <a:cNvCxnSpPr/>
                    </a:nvCxnSpPr>
                    <a:spPr>
                      <a:xfrm>
                        <a:off x="3038475" y="4343400"/>
                        <a:ext cx="428625" cy="0"/>
                      </a:xfrm>
                      <a:prstGeom prst="straightConnector1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headEnd type="arrow" w="med" len="med"/>
                        <a:tailEnd type="arrow" w="med" len="me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Arrow Connector 25"/>
                      <a:cNvCxnSpPr/>
                    </a:nvCxnSpPr>
                    <a:spPr>
                      <a:xfrm>
                        <a:off x="3981450" y="4324350"/>
                        <a:ext cx="2533650" cy="0"/>
                      </a:xfrm>
                      <a:prstGeom prst="straightConnector1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headEnd type="arrow" w="med" len="med"/>
                        <a:tailEnd type="arrow" w="med" len="me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TextBox 27"/>
                      <a:cNvSpPr txBox="1"/>
                    </a:nvSpPr>
                    <a:spPr>
                      <a:xfrm>
                        <a:off x="3537062" y="4171950"/>
                        <a:ext cx="35137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??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6975587" y="4171950"/>
                        <a:ext cx="35137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??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1489187" y="4391025"/>
                        <a:ext cx="135325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washington.edu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7404212" y="4457700"/>
                        <a:ext cx="104188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u</a:t>
                          </a:r>
                          <a:r>
                            <a:rPr lang="en-US" sz="1400" dirty="0" smtClean="0"/>
                            <a:t>wa.edu.au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36" name="TextBox 35"/>
                      <a:cNvSpPr txBox="1"/>
                    </a:nvSpPr>
                    <a:spPr>
                      <a:xfrm>
                        <a:off x="4708637" y="4333875"/>
                        <a:ext cx="117981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a</a:t>
                          </a:r>
                          <a:r>
                            <a:rPr lang="en-US" sz="1400" dirty="0" smtClean="0"/>
                            <a:t>arnet.net.au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2527412" y="4648200"/>
                        <a:ext cx="1423082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pnw-gigapop.net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39" name="Straight Arrow Connector 38"/>
                      <a:cNvCxnSpPr/>
                    </a:nvCxnSpPr>
                    <a:spPr>
                      <a:xfrm flipH="1" flipV="1">
                        <a:off x="3238132" y="4419600"/>
                        <a:ext cx="821" cy="257175"/>
                      </a:xfrm>
                      <a:prstGeom prst="straightConnector1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  <a:tailEnd type="arrow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77E9F" w:rsidRDefault="002007B8" w:rsidP="00277E9F">
      <w:pPr>
        <w:pStyle w:val="Caption"/>
      </w:pPr>
      <w:r>
        <w:t xml:space="preserve">Figure </w:t>
      </w:r>
      <w:fldSimple w:instr=" SEQ Figure \* ARABIC ">
        <w:r w:rsidR="00610954">
          <w:rPr>
            <w:noProof/>
          </w:rPr>
          <w:t>2</w:t>
        </w:r>
      </w:fldSimple>
      <w:r>
        <w:t xml:space="preserve">: </w:t>
      </w:r>
      <w:r w:rsidR="00277E9F">
        <w:t>Internet path from our computer to the remote server</w:t>
      </w:r>
    </w:p>
    <w:p w:rsidR="006B484F" w:rsidRDefault="00277E9F" w:rsidP="00FA78CC">
      <w:pPr>
        <w:pStyle w:val="Caption"/>
        <w:spacing w:after="120"/>
        <w:jc w:val="left"/>
      </w:pPr>
      <w:r>
        <w:t>Your figure will differ in the details, but is also likely to show a path going through</w:t>
      </w:r>
      <w:r w:rsidR="00086D6A">
        <w:t xml:space="preserve"> more than</w:t>
      </w:r>
      <w:r>
        <w:t xml:space="preserve"> a dozen routers and several organizations. </w:t>
      </w:r>
      <w:r w:rsidR="002007B8">
        <w:t>There are several features to note:</w:t>
      </w:r>
    </w:p>
    <w:p w:rsidR="00277E9F" w:rsidRDefault="002007B8" w:rsidP="002007B8">
      <w:pPr>
        <w:pStyle w:val="ListParagraph"/>
        <w:numPr>
          <w:ilvl w:val="0"/>
          <w:numId w:val="7"/>
        </w:numPr>
      </w:pPr>
      <w:r>
        <w:t xml:space="preserve">The </w:t>
      </w:r>
      <w:r w:rsidR="00277E9F">
        <w:t xml:space="preserve">sketch shows 17 router hops </w:t>
      </w:r>
      <w:r w:rsidR="00610954">
        <w:t xml:space="preserve">because this matches the output of the </w:t>
      </w:r>
      <w:r w:rsidR="00277E9F">
        <w:t xml:space="preserve">traceroute. </w:t>
      </w:r>
    </w:p>
    <w:p w:rsidR="00277E9F" w:rsidRDefault="00277E9F" w:rsidP="002007B8">
      <w:pPr>
        <w:pStyle w:val="ListParagraph"/>
        <w:numPr>
          <w:ilvl w:val="0"/>
          <w:numId w:val="7"/>
        </w:numPr>
      </w:pPr>
      <w:r>
        <w:t>The ranges are taken from the DNS names of routers. They are a guess</w:t>
      </w:r>
      <w:r w:rsidR="00610954">
        <w:t xml:space="preserve"> using the last two or three components of the name</w:t>
      </w:r>
      <w:r>
        <w:t>. The “??” denote ranges for which traceroute could not identify the router.</w:t>
      </w:r>
      <w:r w:rsidR="00086D6A">
        <w:t xml:space="preserve"> If we wanted to translate names to real-world organizations we could search the web.</w:t>
      </w:r>
    </w:p>
    <w:p w:rsidR="00277E9F" w:rsidRDefault="00086D6A" w:rsidP="00277E9F">
      <w:r>
        <w:t>For reference, t</w:t>
      </w:r>
      <w:r w:rsidR="00277E9F">
        <w:t>he traceroute output (fro</w:t>
      </w:r>
      <w:r>
        <w:t>m a Windows box) that was used is given in below.</w:t>
      </w:r>
    </w:p>
    <w:p w:rsidR="00610954" w:rsidRDefault="00610954" w:rsidP="00610954">
      <w:pPr>
        <w:pStyle w:val="Heading1"/>
        <w:jc w:val="center"/>
      </w:pPr>
      <w:r w:rsidRPr="00610954">
        <w:rPr>
          <w:noProof/>
        </w:rPr>
        <w:lastRenderedPageBreak/>
        <w:drawing>
          <wp:inline distT="0" distB="0" distL="0" distR="0">
            <wp:extent cx="5676900" cy="2792962"/>
            <wp:effectExtent l="0" t="0" r="0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709983" cy="5262979"/>
                      <a:chOff x="913883" y="847725"/>
                      <a:chExt cx="10709983" cy="5262979"/>
                    </a:xfrm>
                  </a:grpSpPr>
                  <a:sp>
                    <a:nvSpPr>
                      <a:cNvPr id="2" name="TextBox 1"/>
                      <a:cNvSpPr txBox="1"/>
                    </a:nvSpPr>
                    <a:spPr>
                      <a:xfrm>
                        <a:off x="913883" y="847725"/>
                        <a:ext cx="10709983" cy="526297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Z:\&gt;</a:t>
                          </a:r>
                          <a:r>
                            <a:rPr lang="en-US" sz="14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tracert</a:t>
                          </a:r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www.uwa.edu.au</a:t>
                          </a:r>
                        </a:p>
                        <a:p>
                          <a:endParaRPr lang="en-US" sz="1400" dirty="0" smtClean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Tracing route to www.uwa.edu.au [130.95.128.140]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over a maximum of 30 hops:</a:t>
                          </a:r>
                        </a:p>
                        <a:p>
                          <a:endParaRPr lang="en-US" sz="1400" dirty="0" smtClean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 1     1 ms     1 ms     1 ms  acar-atg-02-vlan75.cac.washington.edu [128.208.2.102]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 2    &lt;1 ms    &lt;1 ms    &lt;1 ms  vl3855.uwcr-atg-01.infra.washington.edu [205.175.109.21]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 3    &lt;1 ms    &lt;1 ms    &lt;1 ms  vl1889.uwcr-atg-01.infra.washington.edu [205.175.102.157]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 4    &lt;1 ms    &lt;1 ms    &lt;1 ms  vl1850.uwbr-kne-01.infra.washington.edu [205.175.102.2]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 5     1 ms    &lt;1 ms    &lt;1 ms  ae0--4011.iccr-sttlwa01-03.infra.pnw-gigapop.net [209.124.190.134]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 6     *        *        *     Request timed out.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 7    51 ms    51 ms    51 ms  so-1-0-0.bb1.a.hnl.aarnet.net.au [202.158.194.109]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 8   145 ms   145 ms   145 ms  so-2-1-0.bb1.a.syd.aarnet.net.au [202.158.194.105]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 9   157 ms   157 ms   157 ms  so-2-0-0.bb1.a.mel.aarnet.net.au [202.158.194.33]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10   166 ms   166 ms   166 ms  so-2-0-0.bb1.a.adl.aarnet.net.au [202.158.194.17]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11   193 ms   193 ms   194 ms  so-0-1-0.bb1.a.per.aarnet.net.au [202.158.194.5]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12   194 ms   194 ms   195 ms  tengigabitethernet1-4.er2.uwa.cpe.aarnet.net.au [202.158.198.10]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13   194 ms   194 ms   194 ms  gw1.er2.uwa.cpe.aarnet.net.au [113.197.9.118]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14     *        *        *     Request timed out.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15     *        *        *     Request timed out.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16     *        *        *     Request timed out.</a:t>
                          </a: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17   195 ms   195 ms   195 ms  matrix.uwa.edu.au [130.95.128.140]</a:t>
                          </a:r>
                        </a:p>
                        <a:p>
                          <a:endParaRPr lang="en-US" sz="1400" dirty="0" smtClean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r>
                            <a:rPr lang="en-US" sz="14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Trace complete.</a:t>
                          </a:r>
                          <a:endParaRPr lang="en-US" sz="1400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7E9F" w:rsidRDefault="00610954" w:rsidP="0061095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Output of </w:t>
      </w:r>
      <w:proofErr w:type="spellStart"/>
      <w:r w:rsidRPr="00FA78CC">
        <w:rPr>
          <w:rFonts w:ascii="Courier New" w:hAnsi="Courier New" w:cs="Courier New"/>
        </w:rPr>
        <w:t>tracer</w:t>
      </w:r>
      <w:r w:rsidR="00FA78CC">
        <w:rPr>
          <w:rFonts w:ascii="Courier New" w:hAnsi="Courier New" w:cs="Courier New"/>
        </w:rPr>
        <w:t>t</w:t>
      </w:r>
      <w:proofErr w:type="spellEnd"/>
      <w:r>
        <w:t xml:space="preserve"> showing the router-level path</w:t>
      </w:r>
    </w:p>
    <w:p w:rsidR="00CA611A" w:rsidRDefault="00CA611A" w:rsidP="00CA611A">
      <w:pPr>
        <w:pStyle w:val="Heading1"/>
        <w:spacing w:before="360"/>
      </w:pPr>
      <w:r>
        <w:t>Step 5: IP Heade</w:t>
      </w:r>
      <w:r w:rsidR="00FA78CC">
        <w:t>r Checksum</w:t>
      </w:r>
    </w:p>
    <w:p w:rsidR="00CA611A" w:rsidRDefault="00CA611A" w:rsidP="005F7A78">
      <w:r>
        <w:t>Here is an example checksum calculation for one of our packets</w:t>
      </w:r>
      <w:r w:rsidR="00086D6A">
        <w:t xml:space="preserve"> (packet #17 of the supplied trace)</w:t>
      </w:r>
      <w:r>
        <w:t xml:space="preserve">. </w:t>
      </w:r>
      <w:r w:rsidR="00E164D5">
        <w:t xml:space="preserve">Your sum will have different numbers but a similar form. </w:t>
      </w:r>
      <w:r>
        <w:t>Note that you must choose a packet with a non-zero checksum; the zero checksum packets have the checksum stripped out.</w:t>
      </w:r>
    </w:p>
    <w:p w:rsidR="00CA611A" w:rsidRDefault="00CA611A" w:rsidP="009074F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4500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version, header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, diff. </w:t>
      </w:r>
      <w:proofErr w:type="spellStart"/>
      <w:r>
        <w:rPr>
          <w:rFonts w:ascii="Courier New" w:hAnsi="Courier New" w:cs="Courier New"/>
        </w:rPr>
        <w:t>serv</w:t>
      </w:r>
      <w:proofErr w:type="spellEnd"/>
    </w:p>
    <w:p w:rsidR="00CA611A" w:rsidRDefault="00CA611A" w:rsidP="009074F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058c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total length</w:t>
      </w:r>
    </w:p>
    <w:p w:rsidR="00CA611A" w:rsidRDefault="00CA611A" w:rsidP="009074F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cadd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identification</w:t>
      </w:r>
    </w:p>
    <w:p w:rsidR="00CA611A" w:rsidRDefault="00CA611A" w:rsidP="009074F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4000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flags, fragment offset</w:t>
      </w:r>
    </w:p>
    <w:p w:rsidR="00CA611A" w:rsidRDefault="00CA611A" w:rsidP="009074F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ef06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>, protocol</w:t>
      </w:r>
    </w:p>
    <w:p w:rsidR="00CA611A" w:rsidRDefault="00CA611A" w:rsidP="009074F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353b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header checksum</w:t>
      </w:r>
    </w:p>
    <w:p w:rsidR="00CA611A" w:rsidRDefault="00CA611A" w:rsidP="009074F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825f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source </w:t>
      </w:r>
      <w:proofErr w:type="spellStart"/>
      <w:r>
        <w:rPr>
          <w:rFonts w:ascii="Courier New" w:hAnsi="Courier New" w:cs="Courier New"/>
        </w:rPr>
        <w:t>addr</w:t>
      </w:r>
      <w:proofErr w:type="spellEnd"/>
    </w:p>
    <w:p w:rsidR="00CA611A" w:rsidRDefault="00CA611A" w:rsidP="009074F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808c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source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cont.</w:t>
      </w:r>
      <w:proofErr w:type="gramEnd"/>
    </w:p>
    <w:p w:rsidR="00CA611A" w:rsidRDefault="00CA611A" w:rsidP="009074F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80d0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</w:t>
      </w:r>
      <w:proofErr w:type="spellEnd"/>
    </w:p>
    <w:p w:rsidR="00CA611A" w:rsidRDefault="00CA611A" w:rsidP="009074F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+0297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cont.</w:t>
      </w:r>
    </w:p>
    <w:p w:rsidR="00CA611A" w:rsidRDefault="00CA611A" w:rsidP="009074F9">
      <w:pPr>
        <w:spacing w:after="0"/>
        <w:ind w:left="720"/>
      </w:pPr>
      <w:r>
        <w:rPr>
          <w:rFonts w:ascii="Courier New" w:hAnsi="Courier New" w:cs="Courier New"/>
        </w:rPr>
        <w:t>-----</w:t>
      </w:r>
    </w:p>
    <w:p w:rsidR="00CA611A" w:rsidRDefault="00CA611A" w:rsidP="009074F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3fffc</w:t>
      </w:r>
    </w:p>
    <w:p w:rsidR="00CA611A" w:rsidRDefault="00CA611A" w:rsidP="00CA611A">
      <w:pPr>
        <w:spacing w:after="0"/>
        <w:rPr>
          <w:rFonts w:ascii="Courier New" w:hAnsi="Courier New" w:cs="Courier New"/>
        </w:rPr>
      </w:pPr>
    </w:p>
    <w:p w:rsidR="00CA611A" w:rsidRDefault="00CA611A" w:rsidP="009074F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fffc</w:t>
      </w:r>
      <w:proofErr w:type="spellEnd"/>
      <w:proofErr w:type="gramEnd"/>
    </w:p>
    <w:p w:rsidR="00CA611A" w:rsidRDefault="00CA611A" w:rsidP="009074F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  3</w:t>
      </w:r>
      <w:r w:rsidR="00A8707F">
        <w:rPr>
          <w:rFonts w:ascii="Courier New" w:hAnsi="Courier New" w:cs="Courier New"/>
        </w:rPr>
        <w:tab/>
      </w:r>
      <w:r w:rsidR="00A8707F">
        <w:rPr>
          <w:rFonts w:ascii="Courier New" w:hAnsi="Courier New" w:cs="Courier New"/>
        </w:rPr>
        <w:tab/>
        <w:t>add back overflow bits</w:t>
      </w:r>
    </w:p>
    <w:p w:rsidR="00A8707F" w:rsidRDefault="00A8707F" w:rsidP="009074F9">
      <w:pPr>
        <w:spacing w:after="0"/>
        <w:ind w:firstLine="720"/>
      </w:pPr>
      <w:r>
        <w:rPr>
          <w:rFonts w:ascii="Courier New" w:hAnsi="Courier New" w:cs="Courier New"/>
        </w:rPr>
        <w:t>-----</w:t>
      </w:r>
    </w:p>
    <w:p w:rsidR="00E164D5" w:rsidRDefault="00A8707F" w:rsidP="009074F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ffff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desired result – complement of zero</w:t>
      </w:r>
      <w:r>
        <w:rPr>
          <w:rFonts w:ascii="Courier New" w:hAnsi="Courier New" w:cs="Courier New"/>
        </w:rPr>
        <w:tab/>
      </w:r>
      <w:r w:rsidR="00CA611A">
        <w:rPr>
          <w:rFonts w:ascii="Courier New" w:hAnsi="Courier New" w:cs="Courier New"/>
        </w:rPr>
        <w:t xml:space="preserve">    </w:t>
      </w:r>
    </w:p>
    <w:p w:rsidR="00E164D5" w:rsidRPr="00E164D5" w:rsidRDefault="00E164D5" w:rsidP="00E164D5">
      <w:pPr>
        <w:spacing w:after="0"/>
        <w:rPr>
          <w:rFonts w:ascii="Courier New" w:hAnsi="Courier New" w:cs="Courier New"/>
        </w:rPr>
      </w:pPr>
    </w:p>
    <w:p w:rsidR="006157C1" w:rsidRPr="006157C1" w:rsidRDefault="006157C1" w:rsidP="006157C1">
      <w:pPr>
        <w:rPr>
          <w:color w:val="BFBFBF" w:themeColor="background1" w:themeShade="BF"/>
        </w:rPr>
      </w:pPr>
      <w:r w:rsidRPr="006157C1">
        <w:rPr>
          <w:color w:val="BFBFBF" w:themeColor="background1" w:themeShade="BF"/>
        </w:rPr>
        <w:t>[END]</w:t>
      </w:r>
    </w:p>
    <w:p w:rsidR="001672D7" w:rsidRDefault="001672D7"/>
    <w:sectPr w:rsidR="001672D7" w:rsidSect="001672D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790" w:rsidRDefault="00413790" w:rsidP="001672D7">
      <w:pPr>
        <w:spacing w:after="0" w:line="240" w:lineRule="auto"/>
      </w:pPr>
      <w:r>
        <w:separator/>
      </w:r>
    </w:p>
  </w:endnote>
  <w:endnote w:type="continuationSeparator" w:id="0">
    <w:p w:rsidR="00413790" w:rsidRDefault="00413790" w:rsidP="0016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790" w:rsidRDefault="00413790" w:rsidP="001672D7">
    <w:pPr>
      <w:pStyle w:val="Footer"/>
      <w:jc w:val="center"/>
    </w:pPr>
    <w:r w:rsidRPr="00697EDD">
      <w:rPr>
        <w:sz w:val="18"/>
      </w:rPr>
      <w:t>CN5E Labs</w:t>
    </w:r>
    <w:r w:rsidR="005D15BE">
      <w:rPr>
        <w:sz w:val="18"/>
      </w:rPr>
      <w:t xml:space="preserve"> (1.0)</w:t>
    </w:r>
    <w:r w:rsidRPr="00697EDD">
      <w:rPr>
        <w:sz w:val="18"/>
      </w:rPr>
      <w:tab/>
      <w:t>© 2012 D. Wetherall</w:t>
    </w:r>
    <w:r>
      <w:tab/>
    </w:r>
    <w:sdt>
      <w:sdtPr>
        <w:id w:val="1029852961"/>
        <w:docPartObj>
          <w:docPartGallery w:val="Page Numbers (Bottom of Page)"/>
          <w:docPartUnique/>
        </w:docPartObj>
      </w:sdtPr>
      <w:sdtContent>
        <w:fldSimple w:instr=" PAGE   \* MERGEFORMAT ">
          <w:r w:rsidR="005A0AF9">
            <w:rPr>
              <w:noProof/>
            </w:rPr>
            <w:t>3</w:t>
          </w:r>
        </w:fldSimple>
      </w:sdtContent>
    </w:sdt>
  </w:p>
  <w:p w:rsidR="00413790" w:rsidRDefault="004137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790" w:rsidRDefault="00413790" w:rsidP="001672D7">
      <w:pPr>
        <w:spacing w:after="0" w:line="240" w:lineRule="auto"/>
      </w:pPr>
      <w:r>
        <w:separator/>
      </w:r>
    </w:p>
  </w:footnote>
  <w:footnote w:type="continuationSeparator" w:id="0">
    <w:p w:rsidR="00413790" w:rsidRDefault="00413790" w:rsidP="0016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9CD"/>
    <w:multiLevelType w:val="hybridMultilevel"/>
    <w:tmpl w:val="565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E5AD3"/>
    <w:multiLevelType w:val="hybridMultilevel"/>
    <w:tmpl w:val="1000304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551F95"/>
    <w:multiLevelType w:val="hybridMultilevel"/>
    <w:tmpl w:val="9CC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B10D8"/>
    <w:multiLevelType w:val="hybridMultilevel"/>
    <w:tmpl w:val="B5B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862F8"/>
    <w:multiLevelType w:val="hybridMultilevel"/>
    <w:tmpl w:val="6E62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B5C95"/>
    <w:multiLevelType w:val="hybridMultilevel"/>
    <w:tmpl w:val="28D6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31582"/>
    <w:multiLevelType w:val="hybridMultilevel"/>
    <w:tmpl w:val="BA5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C242E"/>
    <w:multiLevelType w:val="hybridMultilevel"/>
    <w:tmpl w:val="68C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20C5C"/>
    <w:multiLevelType w:val="hybridMultilevel"/>
    <w:tmpl w:val="847A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14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72D7"/>
    <w:rsid w:val="00003301"/>
    <w:rsid w:val="00020149"/>
    <w:rsid w:val="00041A57"/>
    <w:rsid w:val="00047B1E"/>
    <w:rsid w:val="00086132"/>
    <w:rsid w:val="00086D6A"/>
    <w:rsid w:val="000941C8"/>
    <w:rsid w:val="000C58B0"/>
    <w:rsid w:val="000D07F7"/>
    <w:rsid w:val="00166AE4"/>
    <w:rsid w:val="001672D7"/>
    <w:rsid w:val="001806FB"/>
    <w:rsid w:val="001A0BC2"/>
    <w:rsid w:val="001B41B1"/>
    <w:rsid w:val="002007B8"/>
    <w:rsid w:val="00223496"/>
    <w:rsid w:val="0025268C"/>
    <w:rsid w:val="0026729D"/>
    <w:rsid w:val="002732BF"/>
    <w:rsid w:val="00277E9F"/>
    <w:rsid w:val="002B2B5E"/>
    <w:rsid w:val="002D004C"/>
    <w:rsid w:val="002E36D1"/>
    <w:rsid w:val="00311507"/>
    <w:rsid w:val="00312C15"/>
    <w:rsid w:val="0031777E"/>
    <w:rsid w:val="00317D73"/>
    <w:rsid w:val="00381010"/>
    <w:rsid w:val="003944CA"/>
    <w:rsid w:val="003D4DB7"/>
    <w:rsid w:val="003D6D69"/>
    <w:rsid w:val="00413790"/>
    <w:rsid w:val="004141A7"/>
    <w:rsid w:val="00420BF7"/>
    <w:rsid w:val="00444E1C"/>
    <w:rsid w:val="00456255"/>
    <w:rsid w:val="00465F92"/>
    <w:rsid w:val="004A7A1E"/>
    <w:rsid w:val="004B6758"/>
    <w:rsid w:val="004C1091"/>
    <w:rsid w:val="00501343"/>
    <w:rsid w:val="0051186B"/>
    <w:rsid w:val="005209C9"/>
    <w:rsid w:val="00543E5F"/>
    <w:rsid w:val="00550658"/>
    <w:rsid w:val="005900E8"/>
    <w:rsid w:val="00596FE4"/>
    <w:rsid w:val="005A0AF9"/>
    <w:rsid w:val="005B5C27"/>
    <w:rsid w:val="005D15BE"/>
    <w:rsid w:val="005E4B7B"/>
    <w:rsid w:val="005F7A78"/>
    <w:rsid w:val="00610954"/>
    <w:rsid w:val="006157C1"/>
    <w:rsid w:val="00660E93"/>
    <w:rsid w:val="00671C46"/>
    <w:rsid w:val="00697EDD"/>
    <w:rsid w:val="006B484F"/>
    <w:rsid w:val="006E3262"/>
    <w:rsid w:val="00701A71"/>
    <w:rsid w:val="0075695F"/>
    <w:rsid w:val="0078402B"/>
    <w:rsid w:val="0079567A"/>
    <w:rsid w:val="007B7DE2"/>
    <w:rsid w:val="007D6A90"/>
    <w:rsid w:val="007E6586"/>
    <w:rsid w:val="0084263B"/>
    <w:rsid w:val="00880C79"/>
    <w:rsid w:val="008E538E"/>
    <w:rsid w:val="009074F9"/>
    <w:rsid w:val="00921C5B"/>
    <w:rsid w:val="00956D37"/>
    <w:rsid w:val="009E51EF"/>
    <w:rsid w:val="009E576A"/>
    <w:rsid w:val="009F76E2"/>
    <w:rsid w:val="00A169DE"/>
    <w:rsid w:val="00A60FDE"/>
    <w:rsid w:val="00A8498D"/>
    <w:rsid w:val="00A8707F"/>
    <w:rsid w:val="00A9642A"/>
    <w:rsid w:val="00AD0410"/>
    <w:rsid w:val="00B01F6C"/>
    <w:rsid w:val="00B16C8A"/>
    <w:rsid w:val="00B4550F"/>
    <w:rsid w:val="00B701AF"/>
    <w:rsid w:val="00B8113A"/>
    <w:rsid w:val="00BC2EE1"/>
    <w:rsid w:val="00C32CB8"/>
    <w:rsid w:val="00C36C61"/>
    <w:rsid w:val="00C4372A"/>
    <w:rsid w:val="00C51A0E"/>
    <w:rsid w:val="00C53D31"/>
    <w:rsid w:val="00CA55A4"/>
    <w:rsid w:val="00CA611A"/>
    <w:rsid w:val="00CB06F2"/>
    <w:rsid w:val="00CC5BDB"/>
    <w:rsid w:val="00CE26E9"/>
    <w:rsid w:val="00D72042"/>
    <w:rsid w:val="00D74D13"/>
    <w:rsid w:val="00D842B7"/>
    <w:rsid w:val="00D90ACC"/>
    <w:rsid w:val="00DC1355"/>
    <w:rsid w:val="00DD4153"/>
    <w:rsid w:val="00E164D5"/>
    <w:rsid w:val="00E46B2D"/>
    <w:rsid w:val="00EA0932"/>
    <w:rsid w:val="00EA5051"/>
    <w:rsid w:val="00F71491"/>
    <w:rsid w:val="00FA78CC"/>
    <w:rsid w:val="00FC171B"/>
    <w:rsid w:val="00FC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8CC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2D7"/>
  </w:style>
  <w:style w:type="paragraph" w:styleId="Footer">
    <w:name w:val="footer"/>
    <w:basedOn w:val="Normal"/>
    <w:link w:val="FooterChar"/>
    <w:uiPriority w:val="99"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2D7"/>
  </w:style>
  <w:style w:type="paragraph" w:styleId="BalloonText">
    <w:name w:val="Balloon Text"/>
    <w:basedOn w:val="Normal"/>
    <w:link w:val="BalloonTextChar"/>
    <w:uiPriority w:val="99"/>
    <w:semiHidden/>
    <w:unhideWhenUsed/>
    <w:rsid w:val="0016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2D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D31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65F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9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0FDE"/>
    <w:pPr>
      <w:spacing w:line="240" w:lineRule="auto"/>
      <w:jc w:val="center"/>
    </w:pPr>
    <w:rPr>
      <w:bCs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uwa.edu.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A0D1E2-F06F-4CBC-B6DD-851025E10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758</Words>
  <Characters>3449</Characters>
  <Application>Microsoft Office Word</Application>
  <DocSecurity>0</DocSecurity>
  <Lines>76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21</cp:revision>
  <dcterms:created xsi:type="dcterms:W3CDTF">2012-02-13T03:44:00Z</dcterms:created>
  <dcterms:modified xsi:type="dcterms:W3CDTF">2012-08-01T22:07:00Z</dcterms:modified>
</cp:coreProperties>
</file>