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280A48" w:rsidP="00420BF7">
      <w:pPr>
        <w:pStyle w:val="Title"/>
      </w:pPr>
      <w:r w:rsidRPr="00280A48">
        <w:rPr>
          <w:noProof/>
        </w:rPr>
        <w:drawing>
          <wp:anchor distT="0" distB="0" distL="114300" distR="114300" simplePos="0" relativeHeight="251660288" behindDoc="1" locked="0" layoutInCell="1" allowOverlap="1">
            <wp:simplePos x="0" y="0"/>
            <wp:positionH relativeFrom="column">
              <wp:posOffset>5200650</wp:posOffset>
            </wp:positionH>
            <wp:positionV relativeFrom="paragraph">
              <wp:posOffset>-266700</wp:posOffset>
            </wp:positionV>
            <wp:extent cx="733425" cy="962025"/>
            <wp:effectExtent l="19050" t="0" r="9525" b="0"/>
            <wp:wrapTight wrapText="bothSides">
              <wp:wrapPolygon edited="0">
                <wp:start x="-561" y="0"/>
                <wp:lineTo x="-561" y="20972"/>
                <wp:lineTo x="21881" y="20972"/>
                <wp:lineTo x="21881" y="0"/>
                <wp:lineTo x="-561" y="0"/>
              </wp:wrapPolygon>
            </wp:wrapTight>
            <wp:docPr id="1"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rsidR="00420BF7">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-266700</wp:posOffset>
            </wp:positionV>
            <wp:extent cx="733425" cy="971550"/>
            <wp:effectExtent l="19050" t="0" r="9525" b="0"/>
            <wp:wrapTight wrapText="bothSides">
              <wp:wrapPolygon edited="0">
                <wp:start x="-561" y="0"/>
                <wp:lineTo x="-561" y="21176"/>
                <wp:lineTo x="21881" y="21176"/>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9" cstate="print"/>
                    <a:stretch>
                      <a:fillRect/>
                    </a:stretch>
                  </pic:blipFill>
                  <pic:spPr>
                    <a:xfrm>
                      <a:off x="0" y="0"/>
                      <a:ext cx="733425" cy="971550"/>
                    </a:xfrm>
                    <a:prstGeom prst="rect">
                      <a:avLst/>
                    </a:prstGeom>
                  </pic:spPr>
                </pic:pic>
              </a:graphicData>
            </a:graphic>
          </wp:anchor>
        </w:drawing>
      </w:r>
      <w:r w:rsidR="000941C8">
        <w:t>Solutions</w:t>
      </w:r>
      <w:r w:rsidR="00420BF7">
        <w:t xml:space="preserve"> – </w:t>
      </w:r>
      <w:r w:rsidR="00615B9F">
        <w:t>SSL</w:t>
      </w:r>
      <w:r w:rsidR="00F326D4">
        <w:t>/TLS</w:t>
      </w:r>
      <w:r w:rsidR="00420BF7">
        <w:t xml:space="preserve"> </w:t>
      </w:r>
    </w:p>
    <w:p w:rsidR="002732BF" w:rsidRPr="002732BF" w:rsidRDefault="002732BF" w:rsidP="002732BF">
      <w:pPr>
        <w:pStyle w:val="Heading1"/>
        <w:spacing w:before="0"/>
        <w:rPr>
          <w:sz w:val="24"/>
        </w:rPr>
      </w:pPr>
    </w:p>
    <w:p w:rsidR="007B0CEA" w:rsidRPr="00C51A0E" w:rsidRDefault="007B0CEA" w:rsidP="007B0CEA">
      <w:pPr>
        <w:rPr>
          <w:i/>
        </w:rPr>
      </w:pPr>
      <w:r w:rsidRPr="00C51A0E">
        <w:rPr>
          <w:i/>
        </w:rPr>
        <w:t>The solutions below are based on our capture and use of tools. Your answers will differ in the details</w:t>
      </w:r>
      <w:r>
        <w:rPr>
          <w:i/>
        </w:rPr>
        <w:t xml:space="preserve"> if </w:t>
      </w:r>
      <w:r w:rsidRPr="00C51A0E">
        <w:rPr>
          <w:i/>
        </w:rPr>
        <w:t xml:space="preserve">they are based on your </w:t>
      </w:r>
      <w:r>
        <w:rPr>
          <w:i/>
        </w:rPr>
        <w:t xml:space="preserve">own </w:t>
      </w:r>
      <w:r w:rsidRPr="00C51A0E">
        <w:rPr>
          <w:i/>
        </w:rPr>
        <w:t>capture and use of tools in a different network setting. Nonetheless, we e</w:t>
      </w:r>
      <w:r w:rsidRPr="00C51A0E">
        <w:rPr>
          <w:i/>
        </w:rPr>
        <w:t>x</w:t>
      </w:r>
      <w:r w:rsidRPr="00C51A0E">
        <w:rPr>
          <w:i/>
        </w:rPr>
        <w:t>pect our solutions to help you understand whether your answers are correct.</w:t>
      </w:r>
    </w:p>
    <w:p w:rsidR="004E24E2" w:rsidRDefault="004E24E2" w:rsidP="004E24E2">
      <w:pPr>
        <w:pStyle w:val="Heading1"/>
        <w:spacing w:before="360"/>
      </w:pPr>
      <w:r>
        <w:t>Step 2: Inspect the Trace</w:t>
      </w:r>
    </w:p>
    <w:p w:rsidR="004E24E2" w:rsidRPr="004E24E2" w:rsidRDefault="004E24E2" w:rsidP="004E24E2">
      <w:pPr>
        <w:spacing w:after="120"/>
      </w:pPr>
      <w:r w:rsidRPr="004E24E2">
        <w:t>Answer</w:t>
      </w:r>
      <w:r>
        <w:t xml:space="preserve">s to the </w:t>
      </w:r>
      <w:r w:rsidRPr="004E24E2">
        <w:t>questions:</w:t>
      </w:r>
    </w:p>
    <w:p w:rsidR="004E24E2" w:rsidRPr="004E24E2" w:rsidRDefault="004E24E2" w:rsidP="004E24E2">
      <w:pPr>
        <w:pStyle w:val="ListParagraph"/>
        <w:numPr>
          <w:ilvl w:val="0"/>
          <w:numId w:val="16"/>
        </w:numPr>
      </w:pPr>
      <w:r>
        <w:t>A</w:t>
      </w:r>
      <w:r w:rsidRPr="004E24E2">
        <w:t xml:space="preserve"> Content-Type </w:t>
      </w:r>
      <w:r>
        <w:t>value of 23 indicates “Application Data”.</w:t>
      </w:r>
    </w:p>
    <w:p w:rsidR="004E24E2" w:rsidRPr="004E24E2" w:rsidRDefault="004E24E2" w:rsidP="004E24E2">
      <w:pPr>
        <w:pStyle w:val="ListParagraph"/>
        <w:numPr>
          <w:ilvl w:val="0"/>
          <w:numId w:val="16"/>
        </w:numPr>
      </w:pPr>
      <w:r>
        <w:t>For our trace, the version constant 0x0301 represents TLS 1.0</w:t>
      </w:r>
      <w:r w:rsidRPr="004E24E2">
        <w:t xml:space="preserve"> </w:t>
      </w:r>
    </w:p>
    <w:p w:rsidR="004E24E2" w:rsidRPr="004E24E2" w:rsidRDefault="004E24E2" w:rsidP="004E24E2">
      <w:pPr>
        <w:pStyle w:val="ListParagraph"/>
        <w:numPr>
          <w:ilvl w:val="0"/>
          <w:numId w:val="16"/>
        </w:numPr>
      </w:pPr>
      <w:r>
        <w:t>The Length covers</w:t>
      </w:r>
      <w:r w:rsidRPr="004E24E2">
        <w:t xml:space="preserve"> only the payload</w:t>
      </w:r>
      <w:r>
        <w:t xml:space="preserve"> of the Record Layer.</w:t>
      </w:r>
    </w:p>
    <w:p w:rsidR="005F6E68" w:rsidRDefault="0049095A" w:rsidP="005F6E68">
      <w:pPr>
        <w:pStyle w:val="Heading1"/>
        <w:spacing w:before="360"/>
      </w:pPr>
      <w:r>
        <w:t>Step 3</w:t>
      </w:r>
      <w:r w:rsidR="005F6E68">
        <w:t xml:space="preserve">: </w:t>
      </w:r>
      <w:r>
        <w:t>The SSL Handshake</w:t>
      </w:r>
    </w:p>
    <w:p w:rsidR="00D24405" w:rsidRPr="0049095A" w:rsidRDefault="00D24405" w:rsidP="00D24405">
      <w:pPr>
        <w:pStyle w:val="Heading2"/>
        <w:spacing w:before="120" w:after="120"/>
      </w:pPr>
      <w:r>
        <w:t>Overall Handshake</w:t>
      </w:r>
    </w:p>
    <w:p w:rsidR="002A3E1A" w:rsidRDefault="002A3E1A" w:rsidP="002A3E1A">
      <w:pPr>
        <w:keepNext/>
        <w:spacing w:after="120"/>
        <w:jc w:val="center"/>
      </w:pPr>
      <w:r w:rsidRPr="002A3E1A">
        <w:rPr>
          <w:noProof/>
        </w:rPr>
        <w:drawing>
          <wp:inline distT="0" distB="0" distL="0" distR="0">
            <wp:extent cx="4015799" cy="3924300"/>
            <wp:effectExtent l="0" t="0" r="0" b="0"/>
            <wp:docPr id="16"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6749" cy="4458409"/>
                      <a:chOff x="2232845" y="1283181"/>
                      <a:chExt cx="4566749" cy="4458409"/>
                    </a:xfrm>
                  </a:grpSpPr>
                  <a:grpSp>
                    <a:nvGrpSpPr>
                      <a:cNvPr id="38" name="Group 37"/>
                      <a:cNvGrpSpPr/>
                    </a:nvGrpSpPr>
                    <a:grpSpPr>
                      <a:xfrm>
                        <a:off x="2232845" y="1283181"/>
                        <a:ext cx="4566749" cy="4458409"/>
                        <a:chOff x="2232845" y="1283181"/>
                        <a:chExt cx="4566749" cy="4458409"/>
                      </a:xfrm>
                    </a:grpSpPr>
                    <a:cxnSp>
                      <a:nvCxnSpPr>
                        <a:cNvPr id="6" name="Straight Connector 2"/>
                        <a:cNvCxnSpPr/>
                      </a:nvCxnSpPr>
                      <a:spPr>
                        <a:xfrm>
                          <a:off x="3113372" y="1592670"/>
                          <a:ext cx="0" cy="414892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 name="TextBox 4"/>
                        <a:cNvSpPr txBox="1"/>
                      </a:nvSpPr>
                      <a:spPr>
                        <a:xfrm>
                          <a:off x="2232845" y="1319553"/>
                          <a:ext cx="1809346"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Client (your computer)</a:t>
                            </a:r>
                            <a:endParaRPr lang="en-US" sz="1200" dirty="0"/>
                          </a:p>
                        </a:txBody>
                        <a:useSpRect/>
                      </a:txSp>
                    </a:sp>
                    <a:sp>
                      <a:nvSpPr>
                        <a:cNvPr id="9" name="TextBox 5"/>
                        <a:cNvSpPr txBox="1"/>
                      </a:nvSpPr>
                      <a:spPr>
                        <a:xfrm>
                          <a:off x="5396518" y="1283181"/>
                          <a:ext cx="140307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Server (web server)</a:t>
                            </a:r>
                            <a:endParaRPr lang="en-US" sz="1200" dirty="0"/>
                          </a:p>
                        </a:txBody>
                        <a:useSpRect/>
                      </a:txSp>
                    </a:sp>
                    <a:cxnSp>
                      <a:nvCxnSpPr>
                        <a:cNvPr id="10" name="Straight Arrow Connector 6"/>
                        <a:cNvCxnSpPr/>
                      </a:nvCxnSpPr>
                      <a:spPr>
                        <a:xfrm>
                          <a:off x="3113375" y="1915190"/>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 name="TextBox 7"/>
                        <a:cNvSpPr txBox="1"/>
                      </a:nvSpPr>
                      <a:spPr>
                        <a:xfrm>
                          <a:off x="4119696" y="1750231"/>
                          <a:ext cx="90460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Client Hello</a:t>
                            </a:r>
                            <a:endParaRPr lang="en-US" sz="1200" dirty="0"/>
                          </a:p>
                        </a:txBody>
                        <a:useSpRect/>
                      </a:txSp>
                    </a:sp>
                    <a:cxnSp>
                      <a:nvCxnSpPr>
                        <a:cNvPr id="4" name="Straight Arrow Connector 3"/>
                        <a:cNvCxnSpPr/>
                      </a:nvCxnSpPr>
                      <a:spPr>
                        <a:xfrm>
                          <a:off x="6535477" y="2838902"/>
                          <a:ext cx="0" cy="77617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 name="TextBox 4"/>
                        <a:cNvSpPr txBox="1"/>
                      </a:nvSpPr>
                      <a:spPr>
                        <a:xfrm>
                          <a:off x="6303824" y="3657785"/>
                          <a:ext cx="49564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a:t>
                            </a:r>
                            <a:endParaRPr lang="en-US" sz="1200" dirty="0"/>
                          </a:p>
                        </a:txBody>
                        <a:useSpRect/>
                      </a:txSp>
                    </a:sp>
                    <a:cxnSp>
                      <a:nvCxnSpPr>
                        <a:cNvPr id="13" name="Straight Connector 2"/>
                        <a:cNvCxnSpPr/>
                      </a:nvCxnSpPr>
                      <a:spPr>
                        <a:xfrm>
                          <a:off x="5955809" y="1588466"/>
                          <a:ext cx="0" cy="414892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4" name="Straight Arrow Connector 6"/>
                        <a:cNvCxnSpPr/>
                      </a:nvCxnSpPr>
                      <a:spPr>
                        <a:xfrm flipH="1">
                          <a:off x="3116920" y="2514166"/>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6"/>
                        <a:cNvCxnSpPr/>
                      </a:nvCxnSpPr>
                      <a:spPr>
                        <a:xfrm flipH="1">
                          <a:off x="3120464" y="2592136"/>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6"/>
                        <a:cNvCxnSpPr/>
                      </a:nvCxnSpPr>
                      <a:spPr>
                        <a:xfrm flipH="1">
                          <a:off x="3102744" y="2691372"/>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6"/>
                        <a:cNvCxnSpPr/>
                      </a:nvCxnSpPr>
                      <a:spPr>
                        <a:xfrm>
                          <a:off x="3106287" y="3297872"/>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TextBox 7"/>
                        <a:cNvSpPr txBox="1"/>
                      </a:nvSpPr>
                      <a:spPr>
                        <a:xfrm>
                          <a:off x="3166833" y="2984049"/>
                          <a:ext cx="280564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Client Key </a:t>
                            </a:r>
                            <a:r>
                              <a:rPr lang="en-US" sz="1200" dirty="0" smtClean="0"/>
                              <a:t>Exchange, Change Cipher Spec, </a:t>
                            </a:r>
                          </a:p>
                          <a:p>
                            <a:pPr algn="ctr"/>
                            <a:r>
                              <a:rPr lang="en-US" sz="1200" dirty="0" smtClean="0"/>
                              <a:t>[</a:t>
                            </a:r>
                            <a:r>
                              <a:rPr lang="en-US" sz="1200" dirty="0" smtClean="0"/>
                              <a:t>Handshake]</a:t>
                            </a:r>
                            <a:endParaRPr lang="en-US" sz="1200" dirty="0"/>
                          </a:p>
                        </a:txBody>
                        <a:useSpRect/>
                      </a:txSp>
                    </a:sp>
                    <a:sp>
                      <a:nvSpPr>
                        <a:cNvPr id="21" name="TextBox 7"/>
                        <a:cNvSpPr txBox="1"/>
                      </a:nvSpPr>
                      <a:spPr>
                        <a:xfrm>
                          <a:off x="4254012" y="5145563"/>
                          <a:ext cx="58381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[Alert]</a:t>
                            </a:r>
                            <a:endParaRPr lang="en-US" sz="1200" dirty="0"/>
                          </a:p>
                        </a:txBody>
                        <a:useSpRect/>
                      </a:txSp>
                    </a:sp>
                    <a:sp>
                      <a:nvSpPr>
                        <a:cNvPr id="22" name="TextBox 7"/>
                        <a:cNvSpPr txBox="1"/>
                      </a:nvSpPr>
                      <a:spPr>
                        <a:xfrm>
                          <a:off x="3685748" y="2214520"/>
                          <a:ext cx="173239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Server Hello, Certificate, </a:t>
                            </a:r>
                          </a:p>
                          <a:p>
                            <a:pPr algn="ctr"/>
                            <a:r>
                              <a:rPr lang="en-US" sz="1200" dirty="0" smtClean="0"/>
                              <a:t>Server Hello Done</a:t>
                            </a:r>
                            <a:endParaRPr lang="en-US" sz="1200" dirty="0"/>
                          </a:p>
                        </a:txBody>
                        <a:useSpRect/>
                      </a:txSp>
                    </a:sp>
                    <a:cxnSp>
                      <a:nvCxnSpPr>
                        <a:cNvPr id="26" name="Straight Arrow Connector 6"/>
                        <a:cNvCxnSpPr/>
                      </a:nvCxnSpPr>
                      <a:spPr>
                        <a:xfrm flipH="1">
                          <a:off x="3099192" y="4038223"/>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7" name="Straight Arrow Connector 6"/>
                        <a:cNvCxnSpPr/>
                      </a:nvCxnSpPr>
                      <a:spPr>
                        <a:xfrm flipH="1">
                          <a:off x="3102736" y="4148092"/>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8" name="TextBox 7"/>
                        <a:cNvSpPr txBox="1"/>
                      </a:nvSpPr>
                      <a:spPr>
                        <a:xfrm>
                          <a:off x="3439967" y="3823641"/>
                          <a:ext cx="227357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Change Cipher Spec, [Handshake]</a:t>
                            </a:r>
                            <a:endParaRPr lang="en-US" sz="1200" dirty="0"/>
                          </a:p>
                        </a:txBody>
                        <a:useSpRect/>
                      </a:txSp>
                    </a:sp>
                    <a:cxnSp>
                      <a:nvCxnSpPr>
                        <a:cNvPr id="29" name="Straight Arrow Connector 6"/>
                        <a:cNvCxnSpPr/>
                      </a:nvCxnSpPr>
                      <a:spPr>
                        <a:xfrm>
                          <a:off x="3120458" y="3386474"/>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6"/>
                        <a:cNvCxnSpPr/>
                      </a:nvCxnSpPr>
                      <a:spPr>
                        <a:xfrm>
                          <a:off x="3131091" y="3482171"/>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6"/>
                        <a:cNvCxnSpPr/>
                      </a:nvCxnSpPr>
                      <a:spPr>
                        <a:xfrm>
                          <a:off x="3125980" y="5257880"/>
                          <a:ext cx="2848941" cy="32252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3115347" y="4731458"/>
                          <a:ext cx="2849526" cy="0"/>
                        </a:xfrm>
                        <a:prstGeom prst="straightConnector1">
                          <a:avLst/>
                        </a:prstGeom>
                        <a:ln w="9525">
                          <a:prstDash val="dash"/>
                          <a:headEnd type="arrow"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nvCxnSpPr>
                      <a:spPr>
                        <a:xfrm>
                          <a:off x="3118885" y="5043353"/>
                          <a:ext cx="2849526" cy="0"/>
                        </a:xfrm>
                        <a:prstGeom prst="straightConnector1">
                          <a:avLst/>
                        </a:prstGeom>
                        <a:ln w="9525">
                          <a:prstDash val="dash"/>
                          <a:headEnd type="arrow" w="med" len="med"/>
                          <a:tailEnd type="arrow" w="med" len="med"/>
                        </a:ln>
                      </a:spPr>
                      <a:style>
                        <a:lnRef idx="1">
                          <a:schemeClr val="accent1"/>
                        </a:lnRef>
                        <a:fillRef idx="0">
                          <a:schemeClr val="accent1"/>
                        </a:fillRef>
                        <a:effectRef idx="0">
                          <a:schemeClr val="accent1"/>
                        </a:effectRef>
                        <a:fontRef idx="minor">
                          <a:schemeClr val="tx1"/>
                        </a:fontRef>
                      </a:style>
                    </a:cxnSp>
                    <a:sp>
                      <a:nvSpPr>
                        <a:cNvPr id="36" name="TextBox 7"/>
                        <a:cNvSpPr txBox="1"/>
                      </a:nvSpPr>
                      <a:spPr>
                        <a:xfrm>
                          <a:off x="3915411" y="4457959"/>
                          <a:ext cx="130882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[Application Data]</a:t>
                            </a:r>
                            <a:endParaRPr lang="en-US" sz="1200" dirty="0"/>
                          </a:p>
                        </a:txBody>
                        <a:useSpRect/>
                      </a:txSp>
                    </a:sp>
                    <a:sp>
                      <a:nvSpPr>
                        <a:cNvPr id="37" name="TextBox 7"/>
                        <a:cNvSpPr txBox="1"/>
                      </a:nvSpPr>
                      <a:spPr>
                        <a:xfrm>
                          <a:off x="4346962" y="4652891"/>
                          <a:ext cx="43152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dirty="0" smtClean="0"/>
                              <a:t>. . .</a:t>
                            </a:r>
                            <a:endParaRPr lang="en-US" sz="1600" dirty="0"/>
                          </a:p>
                        </a:txBody>
                        <a:useSpRect/>
                      </a:txSp>
                    </a:sp>
                  </a:grpSp>
                </lc:lockedCanvas>
              </a:graphicData>
            </a:graphic>
          </wp:inline>
        </w:drawing>
      </w:r>
    </w:p>
    <w:p w:rsidR="002A3E1A" w:rsidRDefault="002A3E1A" w:rsidP="002A3E1A">
      <w:pPr>
        <w:pStyle w:val="Caption"/>
      </w:pPr>
      <w:r>
        <w:t xml:space="preserve">Figure </w:t>
      </w:r>
      <w:fldSimple w:instr=" SEQ Figure \* ARABIC ">
        <w:r>
          <w:rPr>
            <w:noProof/>
          </w:rPr>
          <w:t>1</w:t>
        </w:r>
      </w:fldSimple>
      <w:r>
        <w:t>: Timeline of the SSL messages in the connection</w:t>
      </w:r>
    </w:p>
    <w:p w:rsidR="002A3E1A" w:rsidRDefault="002A3E1A" w:rsidP="002A3E1A">
      <w:pPr>
        <w:keepNext/>
        <w:spacing w:after="120"/>
      </w:pPr>
      <w:r>
        <w:lastRenderedPageBreak/>
        <w:t>Notes:</w:t>
      </w:r>
    </w:p>
    <w:p w:rsidR="002A3E1A" w:rsidRDefault="002A3E1A" w:rsidP="002A3E1A">
      <w:pPr>
        <w:pStyle w:val="ListParagraph"/>
        <w:keepNext/>
        <w:numPr>
          <w:ilvl w:val="0"/>
          <w:numId w:val="21"/>
        </w:numPr>
        <w:spacing w:after="120"/>
      </w:pPr>
      <w:r>
        <w:t>Your figure may vary due to slight differences in SSL/TLS versions, as well as differences in server behavior, but the overall construction should be similar.</w:t>
      </w:r>
    </w:p>
    <w:p w:rsidR="002A3E1A" w:rsidRDefault="002A3E1A" w:rsidP="00D87579">
      <w:pPr>
        <w:pStyle w:val="ListParagraph"/>
        <w:keepNext/>
        <w:numPr>
          <w:ilvl w:val="0"/>
          <w:numId w:val="21"/>
        </w:numPr>
      </w:pPr>
      <w:r>
        <w:t>Messages in parenthesis “[]” are encrypted so we cannot see their contents. Thus we cannot o</w:t>
      </w:r>
      <w:r>
        <w:t>b</w:t>
      </w:r>
      <w:r>
        <w:t>serve the kind of the last Handshake message or the kind of Alert message.</w:t>
      </w:r>
    </w:p>
    <w:p w:rsidR="00D24405" w:rsidRPr="002A3E1A" w:rsidRDefault="00D24405" w:rsidP="00D24405">
      <w:pPr>
        <w:pStyle w:val="ListParagraph"/>
        <w:keepNext/>
        <w:numPr>
          <w:ilvl w:val="0"/>
          <w:numId w:val="21"/>
        </w:numPr>
      </w:pPr>
      <w:r>
        <w:t>See how this figure corresponds to Fig. 8-50 of your text. In that figure, we are able to look wit</w:t>
      </w:r>
      <w:r>
        <w:t>h</w:t>
      </w:r>
      <w:r>
        <w:t>in encrypted messages, plus different names are used for some of the messages.</w:t>
      </w:r>
    </w:p>
    <w:p w:rsidR="0049095A" w:rsidRDefault="0049095A" w:rsidP="002A3E1A">
      <w:pPr>
        <w:keepNext/>
        <w:spacing w:after="120"/>
      </w:pPr>
      <w:r>
        <w:t xml:space="preserve">Answers to the </w:t>
      </w:r>
      <w:r w:rsidRPr="0049095A">
        <w:t>questions:</w:t>
      </w:r>
    </w:p>
    <w:p w:rsidR="0012654C" w:rsidRPr="0049095A" w:rsidRDefault="0012654C" w:rsidP="0012654C">
      <w:pPr>
        <w:pStyle w:val="Heading2"/>
        <w:spacing w:before="120" w:after="120"/>
      </w:pPr>
      <w:r>
        <w:t>Hello Message</w:t>
      </w:r>
    </w:p>
    <w:p w:rsidR="0049095A" w:rsidRDefault="0049095A" w:rsidP="0049095A">
      <w:pPr>
        <w:pStyle w:val="ListParagraph"/>
        <w:numPr>
          <w:ilvl w:val="0"/>
          <w:numId w:val="17"/>
        </w:numPr>
      </w:pPr>
      <w:r>
        <w:t>The random data is 28 bytes long for both client and server. (It does not include the timestamp, which is not random.)</w:t>
      </w:r>
    </w:p>
    <w:p w:rsidR="0049095A" w:rsidRPr="0049095A" w:rsidRDefault="0049095A" w:rsidP="0049095A">
      <w:pPr>
        <w:pStyle w:val="ListParagraph"/>
        <w:numPr>
          <w:ilvl w:val="0"/>
          <w:numId w:val="17"/>
        </w:numPr>
      </w:pPr>
      <w:r>
        <w:t>The session ID sent by the server is 32 bytes long.</w:t>
      </w:r>
      <w:r w:rsidRPr="0049095A">
        <w:t xml:space="preserve"> </w:t>
      </w:r>
    </w:p>
    <w:p w:rsidR="0049095A" w:rsidRDefault="0049095A" w:rsidP="0049095A">
      <w:pPr>
        <w:pStyle w:val="ListParagraph"/>
        <w:numPr>
          <w:ilvl w:val="0"/>
          <w:numId w:val="17"/>
        </w:numPr>
      </w:pPr>
      <w:r>
        <w:t>For our trace, the cipher method is</w:t>
      </w:r>
      <w:r w:rsidRPr="0049095A">
        <w:t xml:space="preserve"> TLS_RSA_WITH_RC4_128_SHA (0x0005)</w:t>
      </w:r>
      <w:r>
        <w:t xml:space="preserve">. Your answer will depend on the server and your installation and use of </w:t>
      </w:r>
      <w:r w:rsidRPr="0049095A">
        <w:rPr>
          <w:rFonts w:ascii="Courier New" w:hAnsi="Courier New" w:cs="Courier New"/>
        </w:rPr>
        <w:t>curl</w:t>
      </w:r>
      <w:r>
        <w:t xml:space="preserve"> / </w:t>
      </w:r>
      <w:proofErr w:type="spellStart"/>
      <w:r w:rsidRPr="0049095A">
        <w:rPr>
          <w:rFonts w:ascii="Courier New" w:hAnsi="Courier New" w:cs="Courier New"/>
        </w:rPr>
        <w:t>wget</w:t>
      </w:r>
      <w:proofErr w:type="spellEnd"/>
      <w:r>
        <w:t xml:space="preserve">. For example, on our Client Hello we can see 32 cipher suites that are supported. Any one might be chosen by the server. </w:t>
      </w:r>
    </w:p>
    <w:p w:rsidR="0012654C" w:rsidRDefault="0012654C" w:rsidP="0012654C">
      <w:pPr>
        <w:pStyle w:val="Heading2"/>
        <w:spacing w:before="120" w:after="120"/>
      </w:pPr>
      <w:r>
        <w:t>Certificate Message</w:t>
      </w:r>
    </w:p>
    <w:p w:rsidR="0012654C" w:rsidRPr="0012654C" w:rsidRDefault="0012654C" w:rsidP="0012654C">
      <w:pPr>
        <w:pStyle w:val="ListParagraph"/>
        <w:numPr>
          <w:ilvl w:val="0"/>
          <w:numId w:val="17"/>
        </w:numPr>
      </w:pPr>
      <w:r>
        <w:t>The server sends a certificate to the client, since it is the browser that wants to verify the ident</w:t>
      </w:r>
      <w:r>
        <w:t>i</w:t>
      </w:r>
      <w:r>
        <w:t>ty of the server. It is also possible for the server to request certificates from the client, but this behavior is</w:t>
      </w:r>
      <w:r w:rsidR="00A62AB0">
        <w:t xml:space="preserve"> not</w:t>
      </w:r>
      <w:r>
        <w:t xml:space="preserve"> normally used </w:t>
      </w:r>
      <w:r w:rsidR="00A62AB0">
        <w:t>by web</w:t>
      </w:r>
      <w:r>
        <w:t xml:space="preserve"> applications.</w:t>
      </w:r>
    </w:p>
    <w:p w:rsidR="0012654C" w:rsidRPr="0049095A" w:rsidRDefault="0012654C" w:rsidP="0012654C">
      <w:pPr>
        <w:pStyle w:val="Heading2"/>
        <w:spacing w:before="120" w:after="120"/>
      </w:pPr>
      <w:r>
        <w:t>Client Key Exchange and Change Cipher Messages</w:t>
      </w:r>
    </w:p>
    <w:p w:rsidR="0012654C" w:rsidRDefault="0012654C" w:rsidP="0012654C">
      <w:pPr>
        <w:pStyle w:val="ListParagraph"/>
        <w:numPr>
          <w:ilvl w:val="0"/>
          <w:numId w:val="17"/>
        </w:numPr>
      </w:pPr>
      <w:r>
        <w:t>The Client Key Exchange has a Content-Type of 22, indicating the Handshake protocol. This is the same as for the Hello and Certificate messages, as they are part of the Handshake protocol. The Change Cipher Spec message has a Content-Type of 20, indicating the Change Cipher Spec pr</w:t>
      </w:r>
      <w:r>
        <w:t>o</w:t>
      </w:r>
      <w:r>
        <w:t>tocol. That is, this message is part of its own protocol and not the Handshake protocol.</w:t>
      </w:r>
    </w:p>
    <w:p w:rsidR="0012654C" w:rsidRPr="0012654C" w:rsidRDefault="0012654C" w:rsidP="0012654C">
      <w:pPr>
        <w:pStyle w:val="ListParagraph"/>
        <w:numPr>
          <w:ilvl w:val="0"/>
          <w:numId w:val="17"/>
        </w:numPr>
      </w:pPr>
      <w:r>
        <w:t xml:space="preserve">Both sides send the </w:t>
      </w:r>
      <w:r w:rsidRPr="0012654C">
        <w:t>Change Cipher Spec message</w:t>
      </w:r>
      <w:r>
        <w:t xml:space="preserve"> immediately before they switch to sending e</w:t>
      </w:r>
      <w:r>
        <w:t>n</w:t>
      </w:r>
      <w:r>
        <w:t>crypted contents. The message is an indication to the other side.</w:t>
      </w:r>
      <w:r w:rsidRPr="0012654C">
        <w:t xml:space="preserve"> </w:t>
      </w:r>
    </w:p>
    <w:p w:rsidR="0012654C" w:rsidRDefault="0012654C" w:rsidP="0012654C">
      <w:pPr>
        <w:pStyle w:val="ListParagraph"/>
        <w:numPr>
          <w:ilvl w:val="0"/>
          <w:numId w:val="17"/>
        </w:numPr>
      </w:pPr>
      <w:r>
        <w:t xml:space="preserve">The </w:t>
      </w:r>
      <w:r w:rsidRPr="0012654C">
        <w:t>contents</w:t>
      </w:r>
      <w:r>
        <w:t xml:space="preserve"> of the </w:t>
      </w:r>
      <w:r w:rsidRPr="0012654C">
        <w:t>Change Cipher Spec message</w:t>
      </w:r>
      <w:r>
        <w:t xml:space="preserve"> are simply the value 1 as a single byte. Actua</w:t>
      </w:r>
      <w:r>
        <w:t>l</w:t>
      </w:r>
      <w:r>
        <w:t xml:space="preserve">ly, it is the value “1” encrypted under the current scheme, which uses </w:t>
      </w:r>
      <w:r w:rsidR="00D55AB9">
        <w:t>no encryption for the handshake so that we can see it.</w:t>
      </w:r>
    </w:p>
    <w:p w:rsidR="0081607E" w:rsidRDefault="0081607E" w:rsidP="0081607E">
      <w:pPr>
        <w:pStyle w:val="Heading2"/>
        <w:spacing w:before="120" w:after="120"/>
      </w:pPr>
      <w:r>
        <w:t>Alert Message</w:t>
      </w:r>
    </w:p>
    <w:p w:rsidR="0081607E" w:rsidRPr="0081607E" w:rsidRDefault="0081607E" w:rsidP="0081607E">
      <w:pPr>
        <w:pStyle w:val="ListParagraph"/>
        <w:numPr>
          <w:ilvl w:val="0"/>
          <w:numId w:val="17"/>
        </w:numPr>
      </w:pPr>
      <w:r>
        <w:t>The Content-Type value is 21 for Alert. This is a new protocol, different from the Handshake, Change Cipher Spec and Application Data values that we have already seen.</w:t>
      </w:r>
    </w:p>
    <w:p w:rsidR="0081607E" w:rsidRDefault="0081607E" w:rsidP="0081607E">
      <w:pPr>
        <w:pStyle w:val="ListParagraph"/>
        <w:numPr>
          <w:ilvl w:val="0"/>
          <w:numId w:val="17"/>
        </w:numPr>
      </w:pPr>
      <w:r>
        <w:t>The alert is encrypted; we cannot see its contents. Wireshark also describes the message as an “Encrypted Alert”. Presumably is it a “</w:t>
      </w:r>
      <w:proofErr w:type="spellStart"/>
      <w:r>
        <w:t>close_notify</w:t>
      </w:r>
      <w:proofErr w:type="spellEnd"/>
      <w:r>
        <w:t>” alert to signal that the connection is ending, but we cannot be certain.</w:t>
      </w:r>
    </w:p>
    <w:p w:rsidR="001672D7" w:rsidRPr="00423B89" w:rsidRDefault="006157C1">
      <w:pPr>
        <w:rPr>
          <w:color w:val="BFBFBF" w:themeColor="background1" w:themeShade="BF"/>
        </w:rPr>
      </w:pPr>
      <w:r w:rsidRPr="006157C1">
        <w:rPr>
          <w:color w:val="BFBFBF" w:themeColor="background1" w:themeShade="BF"/>
        </w:rPr>
        <w:t>[END]</w:t>
      </w:r>
    </w:p>
    <w:sectPr w:rsidR="001672D7" w:rsidRPr="00423B89" w:rsidSect="001672D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2EF" w:rsidRDefault="001032EF" w:rsidP="001672D7">
      <w:pPr>
        <w:spacing w:after="0" w:line="240" w:lineRule="auto"/>
      </w:pPr>
      <w:r>
        <w:separator/>
      </w:r>
    </w:p>
  </w:endnote>
  <w:endnote w:type="continuationSeparator" w:id="0">
    <w:p w:rsidR="001032EF" w:rsidRDefault="001032EF"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52" w:rsidRDefault="002101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2EF" w:rsidRDefault="001032EF" w:rsidP="001672D7">
    <w:pPr>
      <w:pStyle w:val="Footer"/>
      <w:jc w:val="center"/>
    </w:pPr>
    <w:r w:rsidRPr="00697EDD">
      <w:rPr>
        <w:sz w:val="18"/>
      </w:rPr>
      <w:t>CN5E Labs</w:t>
    </w:r>
    <w:r w:rsidR="00210152">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D55AB9">
            <w:rPr>
              <w:noProof/>
            </w:rPr>
            <w:t>2</w:t>
          </w:r>
        </w:fldSimple>
      </w:sdtContent>
    </w:sdt>
  </w:p>
  <w:p w:rsidR="001032EF" w:rsidRDefault="001032E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52" w:rsidRDefault="002101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2EF" w:rsidRDefault="001032EF" w:rsidP="001672D7">
      <w:pPr>
        <w:spacing w:after="0" w:line="240" w:lineRule="auto"/>
      </w:pPr>
      <w:r>
        <w:separator/>
      </w:r>
    </w:p>
  </w:footnote>
  <w:footnote w:type="continuationSeparator" w:id="0">
    <w:p w:rsidR="001032EF" w:rsidRDefault="001032EF" w:rsidP="00167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52" w:rsidRDefault="002101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52" w:rsidRDefault="002101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52" w:rsidRDefault="002101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5F8E"/>
    <w:multiLevelType w:val="hybridMultilevel"/>
    <w:tmpl w:val="0A6AD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A69CD"/>
    <w:multiLevelType w:val="hybridMultilevel"/>
    <w:tmpl w:val="565C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3845B65"/>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F48F6"/>
    <w:multiLevelType w:val="hybridMultilevel"/>
    <w:tmpl w:val="12BC1CD4"/>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B10D8"/>
    <w:multiLevelType w:val="hybridMultilevel"/>
    <w:tmpl w:val="B5B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14759"/>
    <w:multiLevelType w:val="hybridMultilevel"/>
    <w:tmpl w:val="78140602"/>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834F35"/>
    <w:multiLevelType w:val="hybridMultilevel"/>
    <w:tmpl w:val="CF3C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02E29"/>
    <w:multiLevelType w:val="hybridMultilevel"/>
    <w:tmpl w:val="2512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5E76FB"/>
    <w:multiLevelType w:val="hybridMultilevel"/>
    <w:tmpl w:val="8C0A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464DE0"/>
    <w:multiLevelType w:val="hybridMultilevel"/>
    <w:tmpl w:val="8ADCA5FA"/>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CC242E"/>
    <w:multiLevelType w:val="hybridMultilevel"/>
    <w:tmpl w:val="68C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72640"/>
    <w:multiLevelType w:val="hybridMultilevel"/>
    <w:tmpl w:val="8E6C315A"/>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020C5C"/>
    <w:multiLevelType w:val="hybridMultilevel"/>
    <w:tmpl w:val="847AC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3A2249"/>
    <w:multiLevelType w:val="hybridMultilevel"/>
    <w:tmpl w:val="26D8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D61556"/>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E87632"/>
    <w:multiLevelType w:val="hybridMultilevel"/>
    <w:tmpl w:val="812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12"/>
  </w:num>
  <w:num w:numId="4">
    <w:abstractNumId w:val="4"/>
  </w:num>
  <w:num w:numId="5">
    <w:abstractNumId w:val="1"/>
  </w:num>
  <w:num w:numId="6">
    <w:abstractNumId w:val="17"/>
  </w:num>
  <w:num w:numId="7">
    <w:abstractNumId w:val="6"/>
  </w:num>
  <w:num w:numId="8">
    <w:abstractNumId w:val="2"/>
  </w:num>
  <w:num w:numId="9">
    <w:abstractNumId w:val="15"/>
  </w:num>
  <w:num w:numId="10">
    <w:abstractNumId w:val="9"/>
  </w:num>
  <w:num w:numId="11">
    <w:abstractNumId w:val="11"/>
  </w:num>
  <w:num w:numId="12">
    <w:abstractNumId w:val="19"/>
  </w:num>
  <w:num w:numId="13">
    <w:abstractNumId w:val="3"/>
  </w:num>
  <w:num w:numId="14">
    <w:abstractNumId w:val="18"/>
  </w:num>
  <w:num w:numId="15">
    <w:abstractNumId w:val="0"/>
  </w:num>
  <w:num w:numId="16">
    <w:abstractNumId w:val="8"/>
  </w:num>
  <w:num w:numId="17">
    <w:abstractNumId w:val="5"/>
  </w:num>
  <w:num w:numId="18">
    <w:abstractNumId w:val="16"/>
  </w:num>
  <w:num w:numId="19">
    <w:abstractNumId w:val="10"/>
  </w:num>
  <w:num w:numId="20">
    <w:abstractNumId w:val="14"/>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3301"/>
    <w:rsid w:val="00011A53"/>
    <w:rsid w:val="00020149"/>
    <w:rsid w:val="00041A57"/>
    <w:rsid w:val="00047B1E"/>
    <w:rsid w:val="000523DF"/>
    <w:rsid w:val="00061117"/>
    <w:rsid w:val="00086132"/>
    <w:rsid w:val="00086D6A"/>
    <w:rsid w:val="000941C8"/>
    <w:rsid w:val="000B2BCF"/>
    <w:rsid w:val="000C58B0"/>
    <w:rsid w:val="000C5C12"/>
    <w:rsid w:val="000D07F7"/>
    <w:rsid w:val="001032EF"/>
    <w:rsid w:val="001131BC"/>
    <w:rsid w:val="0012654C"/>
    <w:rsid w:val="00166AE4"/>
    <w:rsid w:val="001672D7"/>
    <w:rsid w:val="001806FB"/>
    <w:rsid w:val="001A0BC2"/>
    <w:rsid w:val="001B41B1"/>
    <w:rsid w:val="002007B8"/>
    <w:rsid w:val="00210152"/>
    <w:rsid w:val="00223496"/>
    <w:rsid w:val="0023164F"/>
    <w:rsid w:val="0025268C"/>
    <w:rsid w:val="0026729D"/>
    <w:rsid w:val="002732BF"/>
    <w:rsid w:val="00277E9F"/>
    <w:rsid w:val="00280A48"/>
    <w:rsid w:val="002A3E1A"/>
    <w:rsid w:val="002B2B5E"/>
    <w:rsid w:val="002D004C"/>
    <w:rsid w:val="002E36D1"/>
    <w:rsid w:val="00311507"/>
    <w:rsid w:val="00312C15"/>
    <w:rsid w:val="0031777E"/>
    <w:rsid w:val="00317D73"/>
    <w:rsid w:val="0036492D"/>
    <w:rsid w:val="00381010"/>
    <w:rsid w:val="003944CA"/>
    <w:rsid w:val="003D4DB7"/>
    <w:rsid w:val="003D6D69"/>
    <w:rsid w:val="003D7591"/>
    <w:rsid w:val="003E0E09"/>
    <w:rsid w:val="003E7B35"/>
    <w:rsid w:val="00413790"/>
    <w:rsid w:val="004141A7"/>
    <w:rsid w:val="00420BF7"/>
    <w:rsid w:val="00423B89"/>
    <w:rsid w:val="00444E1C"/>
    <w:rsid w:val="00465F92"/>
    <w:rsid w:val="0049095A"/>
    <w:rsid w:val="004A7A1E"/>
    <w:rsid w:val="004B6758"/>
    <w:rsid w:val="004C1091"/>
    <w:rsid w:val="004D588B"/>
    <w:rsid w:val="004D6A25"/>
    <w:rsid w:val="004E24E2"/>
    <w:rsid w:val="004F737B"/>
    <w:rsid w:val="0050114F"/>
    <w:rsid w:val="00501343"/>
    <w:rsid w:val="005209C9"/>
    <w:rsid w:val="00543E5F"/>
    <w:rsid w:val="00550658"/>
    <w:rsid w:val="005900E8"/>
    <w:rsid w:val="00596FE4"/>
    <w:rsid w:val="005B5C27"/>
    <w:rsid w:val="005C020E"/>
    <w:rsid w:val="005E4B7B"/>
    <w:rsid w:val="005F6E68"/>
    <w:rsid w:val="00610954"/>
    <w:rsid w:val="006157C1"/>
    <w:rsid w:val="00615B9F"/>
    <w:rsid w:val="00660E93"/>
    <w:rsid w:val="00671C46"/>
    <w:rsid w:val="00697EDD"/>
    <w:rsid w:val="006B484F"/>
    <w:rsid w:val="006E3262"/>
    <w:rsid w:val="00701A71"/>
    <w:rsid w:val="00703B71"/>
    <w:rsid w:val="0075695F"/>
    <w:rsid w:val="0078402B"/>
    <w:rsid w:val="007910B8"/>
    <w:rsid w:val="00794EB8"/>
    <w:rsid w:val="0079567A"/>
    <w:rsid w:val="007B0CEA"/>
    <w:rsid w:val="007D6A90"/>
    <w:rsid w:val="007E6586"/>
    <w:rsid w:val="007F4F87"/>
    <w:rsid w:val="0081607E"/>
    <w:rsid w:val="008214AF"/>
    <w:rsid w:val="00823D9D"/>
    <w:rsid w:val="0084263B"/>
    <w:rsid w:val="00880C79"/>
    <w:rsid w:val="008B0E8E"/>
    <w:rsid w:val="008E538E"/>
    <w:rsid w:val="009074F9"/>
    <w:rsid w:val="009140F4"/>
    <w:rsid w:val="00921C5B"/>
    <w:rsid w:val="009523AA"/>
    <w:rsid w:val="00956D37"/>
    <w:rsid w:val="009C5213"/>
    <w:rsid w:val="009E51EF"/>
    <w:rsid w:val="009E576A"/>
    <w:rsid w:val="009F76E2"/>
    <w:rsid w:val="00A169DE"/>
    <w:rsid w:val="00A60777"/>
    <w:rsid w:val="00A60FDE"/>
    <w:rsid w:val="00A62AB0"/>
    <w:rsid w:val="00A8498D"/>
    <w:rsid w:val="00A8707F"/>
    <w:rsid w:val="00A90759"/>
    <w:rsid w:val="00A9642A"/>
    <w:rsid w:val="00A965E9"/>
    <w:rsid w:val="00AA471F"/>
    <w:rsid w:val="00AD0410"/>
    <w:rsid w:val="00B01F6C"/>
    <w:rsid w:val="00B16C8A"/>
    <w:rsid w:val="00B4550F"/>
    <w:rsid w:val="00B701AF"/>
    <w:rsid w:val="00B738E6"/>
    <w:rsid w:val="00B8113A"/>
    <w:rsid w:val="00BA30B1"/>
    <w:rsid w:val="00BC2EE1"/>
    <w:rsid w:val="00C32CB8"/>
    <w:rsid w:val="00C36C61"/>
    <w:rsid w:val="00C4372A"/>
    <w:rsid w:val="00C51A0E"/>
    <w:rsid w:val="00C53D31"/>
    <w:rsid w:val="00CA55A4"/>
    <w:rsid w:val="00CA611A"/>
    <w:rsid w:val="00CB06F2"/>
    <w:rsid w:val="00CC5BDB"/>
    <w:rsid w:val="00CE26E9"/>
    <w:rsid w:val="00CF78F6"/>
    <w:rsid w:val="00D24405"/>
    <w:rsid w:val="00D55AB9"/>
    <w:rsid w:val="00D72042"/>
    <w:rsid w:val="00D74D13"/>
    <w:rsid w:val="00D842B7"/>
    <w:rsid w:val="00D87579"/>
    <w:rsid w:val="00D90ACC"/>
    <w:rsid w:val="00DC1355"/>
    <w:rsid w:val="00DD4153"/>
    <w:rsid w:val="00E164D5"/>
    <w:rsid w:val="00E46B2D"/>
    <w:rsid w:val="00EA0932"/>
    <w:rsid w:val="00EA5051"/>
    <w:rsid w:val="00EC09E5"/>
    <w:rsid w:val="00EF22CE"/>
    <w:rsid w:val="00F0131F"/>
    <w:rsid w:val="00F326D4"/>
    <w:rsid w:val="00F71491"/>
    <w:rsid w:val="00F71E36"/>
    <w:rsid w:val="00FC171B"/>
    <w:rsid w:val="00FC1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CEA"/>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126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A60FDE"/>
    <w:pPr>
      <w:spacing w:line="240" w:lineRule="auto"/>
      <w:jc w:val="center"/>
    </w:pPr>
    <w:rPr>
      <w:bCs/>
      <w:szCs w:val="18"/>
    </w:rPr>
  </w:style>
  <w:style w:type="character" w:customStyle="1" w:styleId="ListParagraphChar">
    <w:name w:val="List Paragraph Char"/>
    <w:basedOn w:val="DefaultParagraphFont"/>
    <w:link w:val="ListParagraph"/>
    <w:uiPriority w:val="34"/>
    <w:rsid w:val="005F6E68"/>
  </w:style>
  <w:style w:type="character" w:customStyle="1" w:styleId="Heading2Char">
    <w:name w:val="Heading 2 Char"/>
    <w:basedOn w:val="DefaultParagraphFont"/>
    <w:link w:val="Heading2"/>
    <w:uiPriority w:val="9"/>
    <w:rsid w:val="001265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1E2816-4679-4DDA-9696-7651B86DD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566</Words>
  <Characters>2579</Characters>
  <Application>Microsoft Office Word</Application>
  <DocSecurity>0</DocSecurity>
  <Lines>57</Lines>
  <Paragraphs>38</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3107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22</cp:revision>
  <dcterms:created xsi:type="dcterms:W3CDTF">2012-07-23T23:33:00Z</dcterms:created>
  <dcterms:modified xsi:type="dcterms:W3CDTF">2012-08-01T23:12:00Z</dcterms:modified>
</cp:coreProperties>
</file>