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tru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ПРЕДЛОЖЕНИЕ (ПУБЛИЧНАЯ ОФЕРТА) </w:t>
      </w:r>
    </w:p>
    <w:p>
      <w:pPr>
        <w:pStyle w:val="Normal1"/>
        <w:keepNext w:val="tru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ОБ УСЛОВИЯХ ЗАКЛЮЧЕНИЯ С ТОВАРИЩЕСТВОМ С ОГРАНИЧЕННОЙ ОТВЕТСТВЕННОСТЬЮ «B-EXPRESS» ДОГОВОРА НА ОКАЗАНИЕ УСЛУГ, СВЯЗАННЫХ С ПЕРЕВОЗКОЙ ГРУЗОВ </w:t>
      </w:r>
    </w:p>
    <w:p>
      <w:pPr>
        <w:pStyle w:val="Normal1"/>
        <w:keepNext w:val="tru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tru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г. Алматы</w:t>
        <w:tab/>
        <w:tab/>
        <w:tab/>
        <w:tab/>
        <w:tab/>
        <w:tab/>
        <w:tab/>
        <w:tab/>
        <w:tab/>
        <w:t xml:space="preserve">   {{sended_date}} г. </w:t>
      </w:r>
    </w:p>
    <w:p>
      <w:pPr>
        <w:pStyle w:val="Normal1"/>
        <w:keepNext w:val="true"/>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val="false"/>
        <w:pageBreakBefore w:val="false"/>
        <w:widowControl/>
        <w:numPr>
          <w:ilvl w:val="0"/>
          <w:numId w:val="12"/>
        </w:numPr>
        <w:pBdr/>
        <w:shd w:val="clear" w:fill="auto"/>
        <w:tabs>
          <w:tab w:val="clear" w:pos="720"/>
          <w:tab w:val="left" w:pos="567" w:leader="none"/>
        </w:tabs>
        <w:spacing w:lineRule="auto" w:line="240" w:before="0" w:after="0"/>
        <w:ind w:left="720" w:right="0" w:hanging="360"/>
        <w:jc w:val="center"/>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ОБЩИЕ ПОЛОЖЕНИЯ</w:t>
      </w:r>
    </w:p>
    <w:p>
      <w:pPr>
        <w:pStyle w:val="Normal1"/>
        <w:keepNext w:val="true"/>
        <w:widowControl/>
        <w:tabs>
          <w:tab w:val="clear" w:pos="720"/>
          <w:tab w:val="left" w:pos="567"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соответствии со статьёй 395 Гражданского кодекса Республики Казахстан настоящий Договор является публичной офертой и является официальным предложением Товарищества с ограниченной ответственностью «B-Express» для физических лиц, индивидуальных предпринимателей и юридических лиц заключить договор на оказание услуг на территории Республики Казахстан и международного транспортно-экспедиторского обслуживания грузов Заказчика автомобильным, железнодорожным, морским, авиа и иными видами транспорта на указанных ниже условиях, который публикуется на сайте и в мобильном приложении Исполнителя.</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В настоящей оферте, если контекст не требует иного, нижеприведенные термины имеют следующие значения: </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Публичная оферта – это предложение, содержащее все существенные условия договора, из которого усматривается воля лица, делающего предложение, заключить договор на указанных в нем условиях с любым, кто отзовется на него. </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Акцепт оферты – это ответ лица, которому адресована оферта, о ее полном и безоговорочном принятии. Совершая действия по акцепту настоящего публичного договора – оферты, физическое или юридическое лицо (именуемое в договоре Заказчик) подтверждает свою правоспособность и дееспособность, а также свое законное право вступать в договорные отношения с ТОО «B-Express».</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bookmarkStart w:id="0" w:name="_gjdgxs"/>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Текст договора опубликован и размещен в сети Интернет, на официальном сайте ТОО «B-Express» - </w:t>
      </w:r>
      <w:hyperlink r:id="rId2">
        <w:r>
          <w:rPr>
            <w:rFonts w:eastAsia="Times New Roman" w:cs="Times New Roman" w:ascii="Times New Roman" w:hAnsi="Times New Roman"/>
            <w:b w:val="false"/>
            <w:i w:val="false"/>
            <w:caps w:val="false"/>
            <w:smallCaps w:val="false"/>
            <w:strike w:val="false"/>
            <w:dstrike w:val="false"/>
            <w:color w:val="0563C1"/>
            <w:position w:val="0"/>
            <w:sz w:val="24"/>
            <w:sz w:val="24"/>
            <w:szCs w:val="24"/>
            <w:u w:val="single"/>
            <w:shd w:fill="auto" w:val="clear"/>
            <w:vertAlign w:val="baseline"/>
          </w:rPr>
          <w:t>https://b-express.kz/</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Настоящий Договор считается заключенным с момента акцепта оферты. Акцепт оферты является полным согласием и безоговорочным применением Заказчиком норм, положений и условий, изложенных в настоящей оферте и равносилен письменному заключению настоящего Договора.</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Полным и безоговорочным согласием заключить Договор (акцептом) является выраженное согласие с его условиями, которое может осуществляться Заказчиком: </w:t>
      </w:r>
    </w:p>
    <w:p>
      <w:pPr>
        <w:pStyle w:val="Normal1"/>
        <w:keepNext w:val="true"/>
        <w:keepLines w:val="false"/>
        <w:pageBreakBefore w:val="false"/>
        <w:widowControl w:val="false"/>
        <w:numPr>
          <w:ilvl w:val="0"/>
          <w:numId w:val="3"/>
        </w:numPr>
        <w:pBdr/>
        <w:shd w:val="clear" w:fill="auto"/>
        <w:tabs>
          <w:tab w:val="clear" w:pos="720"/>
          <w:tab w:val="left" w:pos="426"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Путем подписания непосредственно его текста собственноручно/электронно.</w:t>
      </w:r>
    </w:p>
    <w:p>
      <w:pPr>
        <w:pStyle w:val="Normal1"/>
        <w:keepNext w:val="true"/>
        <w:keepLines w:val="false"/>
        <w:pageBreakBefore w:val="false"/>
        <w:widowControl w:val="false"/>
        <w:numPr>
          <w:ilvl w:val="0"/>
          <w:numId w:val="3"/>
        </w:numPr>
        <w:pBdr/>
        <w:shd w:val="clear" w:fill="auto"/>
        <w:tabs>
          <w:tab w:val="clear" w:pos="720"/>
          <w:tab w:val="left" w:pos="426"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Путем подачи Заявки на оказание услуги.</w:t>
      </w:r>
    </w:p>
    <w:p>
      <w:pPr>
        <w:pStyle w:val="Normal1"/>
        <w:keepNext w:val="true"/>
        <w:keepLines w:val="false"/>
        <w:pageBreakBefore w:val="false"/>
        <w:widowControl w:val="false"/>
        <w:numPr>
          <w:ilvl w:val="0"/>
          <w:numId w:val="3"/>
        </w:numPr>
        <w:pBdr/>
        <w:shd w:val="clear" w:fill="auto"/>
        <w:tabs>
          <w:tab w:val="clear" w:pos="720"/>
          <w:tab w:val="left" w:pos="426"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Путем принятия и/или получения и/или оплаты выставленных счетов Исполнителем.</w:t>
      </w:r>
    </w:p>
    <w:p>
      <w:pPr>
        <w:pStyle w:val="Normal1"/>
        <w:keepNext w:val="true"/>
        <w:keepLines w:val="false"/>
        <w:pageBreakBefore w:val="false"/>
        <w:widowControl w:val="false"/>
        <w:numPr>
          <w:ilvl w:val="0"/>
          <w:numId w:val="3"/>
        </w:numPr>
        <w:pBdr/>
        <w:shd w:val="clear" w:fill="auto"/>
        <w:tabs>
          <w:tab w:val="clear" w:pos="720"/>
          <w:tab w:val="left" w:pos="426"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Путем получения смс уведомления. </w:t>
      </w:r>
    </w:p>
    <w:p>
      <w:pPr>
        <w:pStyle w:val="Normal1"/>
        <w:keepNext w:val="true"/>
        <w:keepLines w:val="false"/>
        <w:pageBreakBefore w:val="false"/>
        <w:widowControl w:val="false"/>
        <w:numPr>
          <w:ilvl w:val="0"/>
          <w:numId w:val="3"/>
        </w:numPr>
        <w:pBdr/>
        <w:shd w:val="clear" w:fill="auto"/>
        <w:tabs>
          <w:tab w:val="clear" w:pos="720"/>
          <w:tab w:val="left" w:pos="426" w:leader="none"/>
        </w:tabs>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Путем обмена письмами, телеграммами, </w:t>
      </w:r>
      <w:hyperlink r:id="rId3">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электронными документами</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электронными сообщениями, или иными документами, определяющими субъектов и содержание их волеизъявления. </w:t>
      </w:r>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bookmarkStart w:id="1" w:name="_30j0zll"/>
      <w:bookmarkEnd w:id="1"/>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Началом срока действия данной оферты, является дата ее публикации на сайте </w:t>
      </w:r>
      <w:hyperlink r:id="rId4">
        <w:r>
          <w:rPr>
            <w:rFonts w:eastAsia="Times New Roman" w:cs="Times New Roman" w:ascii="Times New Roman" w:hAnsi="Times New Roman"/>
            <w:b w:val="false"/>
            <w:i w:val="false"/>
            <w:caps w:val="false"/>
            <w:smallCaps w:val="false"/>
            <w:strike w:val="false"/>
            <w:dstrike w:val="false"/>
            <w:color w:val="0563C1"/>
            <w:position w:val="0"/>
            <w:sz w:val="24"/>
            <w:sz w:val="24"/>
            <w:szCs w:val="24"/>
            <w:u w:val="single"/>
            <w:shd w:fill="auto" w:val="clear"/>
            <w:vertAlign w:val="baseline"/>
          </w:rPr>
          <w:t>https://b-express.kz/</w:t>
        </w:r>
      </w:hyperlink>
    </w:p>
    <w:p>
      <w:pPr>
        <w:pStyle w:val="Normal1"/>
        <w:keepNext w:val="true"/>
        <w:keepLines w:val="false"/>
        <w:pageBreakBefore w:val="false"/>
        <w:widowControl w:val="false"/>
        <w:numPr>
          <w:ilvl w:val="1"/>
          <w:numId w:val="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Дата публикации указана в преамбуле Договора.</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связи с вышеизложенным, внимательно прочитайте текст Договора. Если Вы не согласны с каким-либо пунктом Договора, ТОО «B-Express» предлагает Вам отказаться от Акцепта оферты.</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Исполнитель — компания ТОО «B-Express», осуществляющая транспортировку груза на условиях, предусмотренных в настоящем Договоре и на сайте Исполнителя </w:t>
      </w:r>
      <w:hyperlink r:id="rId5">
        <w:r>
          <w:rPr>
            <w:rFonts w:eastAsia="Times New Roman" w:cs="Times New Roman" w:ascii="Times New Roman" w:hAnsi="Times New Roman"/>
            <w:b w:val="false"/>
            <w:i w:val="false"/>
            <w:caps w:val="false"/>
            <w:smallCaps w:val="false"/>
            <w:strike w:val="false"/>
            <w:dstrike w:val="false"/>
            <w:color w:val="0563C1"/>
            <w:position w:val="0"/>
            <w:sz w:val="24"/>
            <w:sz w:val="24"/>
            <w:szCs w:val="24"/>
            <w:u w:val="single"/>
            <w:shd w:fill="auto" w:val="clear"/>
            <w:vertAlign w:val="baseline"/>
          </w:rPr>
          <w:t>https://b-express.kz/</w:t>
        </w:r>
      </w:hyperlink>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bookmarkStart w:id="2" w:name="_1fob9te"/>
      <w:bookmarkEnd w:id="2"/>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Заказчик – физическое или юридическое лицо, заключившее с Исполнителем Договор на оказание услуг транспортно-экспедиторского обслуживания грузов.</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Получатель Груза - физическое лицо, либо представитель юридического лица, уполномоченное на получение груза в конечном пункте приема груза. Заказчик и Получатель могут выступать в одном лице. </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Груз – объект перевозки транспортными средствами, который Исполнитель должен доставить Получателю в рамках Договора (приложениях/заявках к настоящему Договору);</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Дополнительные услуги – услуги, обеспечивающие поставку груза, такие, как например проверка количества и состояния груза, его погрузка и выгрузка, упаковка, уплата пошлин, сборов и других расходов, возлагаемых на Заказчика, хранение груза, его получение в пункте назначения, а также выполнение иных операций и услуг.</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Цена Договора – сумма, указанная на квитанции/заявке о приеме груза к перевозке, которая должна быть выплачена Заказчиком/Получателем Исполнителю в рамках Договора за выполнение своих договорных обязательств. </w:t>
      </w:r>
    </w:p>
    <w:p>
      <w:pPr>
        <w:pStyle w:val="Normal1"/>
        <w:keepNext w:val="true"/>
        <w:keepLines w:val="false"/>
        <w:pageBreakBefore w:val="false"/>
        <w:widowControl w:val="false"/>
        <w:numPr>
          <w:ilvl w:val="1"/>
          <w:numId w:val="1"/>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Заявка – заблаговременное уведомление со стороны Заказчика, составленное в устной или письменной форме, информирующее Исполнителя о намерении приобрести услуги перевозки.</w:t>
      </w:r>
    </w:p>
    <w:p>
      <w:pPr>
        <w:pStyle w:val="Normal1"/>
        <w:keepNext w:val="true"/>
        <w:keepLines w:val="false"/>
        <w:pageBreakBefore w:val="false"/>
        <w:widowControl w:val="false"/>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val="false"/>
        <w:numPr>
          <w:ilvl w:val="0"/>
          <w:numId w:val="6"/>
        </w:numPr>
        <w:pBdr/>
        <w:shd w:val="clear" w:fill="auto"/>
        <w:tabs>
          <w:tab w:val="clear" w:pos="720"/>
          <w:tab w:val="left" w:pos="567" w:leader="none"/>
        </w:tabs>
        <w:spacing w:lineRule="auto" w:line="240" w:before="0" w:after="0"/>
        <w:ind w:left="720" w:right="0" w:hanging="360"/>
        <w:jc w:val="center"/>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ПРЕДМЕТ ДОГОВОРА</w:t>
      </w:r>
    </w:p>
    <w:p>
      <w:pPr>
        <w:pStyle w:val="Normal1"/>
        <w:keepNext w:val="true"/>
        <w:tabs>
          <w:tab w:val="clear" w:pos="720"/>
          <w:tab w:val="left" w:pos="567"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val="false"/>
        <w:pageBreakBefore w:val="false"/>
        <w:widowControl w:val="false"/>
        <w:numPr>
          <w:ilvl w:val="0"/>
          <w:numId w:val="4"/>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По договору Исполнитель обязуется выполнить или организовать выполнение, определенных данным договором транспортировку груза, в том числе заключить от имени Заказчика или от своего имени договор об организации перевозки груза, а Заказчик обязуется оплатить за перевозку груза плату, установленную настоящим договором (квитанцией, приложением/заявкой к настоящему Договору).</w:t>
      </w:r>
    </w:p>
    <w:p>
      <w:pPr>
        <w:pStyle w:val="Normal1"/>
        <w:keepNext w:val="true"/>
        <w:keepLines w:val="false"/>
        <w:pageBreakBefore w:val="false"/>
        <w:widowControl w:val="false"/>
        <w:numPr>
          <w:ilvl w:val="0"/>
          <w:numId w:val="4"/>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качестве дополнительных услуг Исполнитель осуществляет такие необходимые для доставки груза операции, как получение требующихся для экспорта, импорта или транзита документов, выполнение таможенных или иных формальностей, проверка количества и состояния груза, его погрузка и выгрузка, упаковка, уплата пошлин, сборов и других расходов, возлагаемых на Заказчика, хранение груза, его получение в пункте назначения, а также выполнение иных операций и посреднических услуг.</w:t>
      </w:r>
    </w:p>
    <w:p>
      <w:pPr>
        <w:pStyle w:val="Normal1"/>
        <w:keepNext w:val="true"/>
        <w:keepLines w:val="false"/>
        <w:pageBreakBefore w:val="false"/>
        <w:widowControl w:val="false"/>
        <w:numPr>
          <w:ilvl w:val="0"/>
          <w:numId w:val="4"/>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Исполнитель может привлечь к исполнению своих обязанностей, указанных в п. 2.1 настоящего Договора, третьих лиц. Возложение исполнения обязательства на третье лицо не освобождает Исполнителя от ответственности перед Заказчиком за выполнение Договора.</w:t>
      </w:r>
    </w:p>
    <w:p>
      <w:pPr>
        <w:pStyle w:val="Normal1"/>
        <w:keepNext w:val="true"/>
        <w:keepLines w:val="false"/>
        <w:pageBreakBefore w:val="false"/>
        <w:widowControl w:val="false"/>
        <w:numPr>
          <w:ilvl w:val="0"/>
          <w:numId w:val="8"/>
        </w:numPr>
        <w:pBdr/>
        <w:shd w:val="clear" w:fill="auto"/>
        <w:tabs>
          <w:tab w:val="clear" w:pos="720"/>
          <w:tab w:val="left" w:pos="567" w:leader="none"/>
        </w:tabs>
        <w:spacing w:lineRule="auto" w:line="240" w:before="0" w:after="0"/>
        <w:ind w:left="720" w:right="0" w:hanging="36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ПРАВА И ОБЯЗАННОСТИ СТОРОН</w:t>
      </w:r>
    </w:p>
    <w:p>
      <w:pPr>
        <w:pStyle w:val="Normal1"/>
        <w:keepNext w:val="true"/>
        <w:tabs>
          <w:tab w:val="clear" w:pos="720"/>
          <w:tab w:val="left" w:pos="567" w:leader="none"/>
        </w:tabs>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true"/>
        <w:keepLines w:val="false"/>
        <w:pageBreakBefore w:val="false"/>
        <w:widowControl w:val="false"/>
        <w:numPr>
          <w:ilvl w:val="0"/>
          <w:numId w:val="1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Права Заказчика: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отказаться от поданных транспортных средств, не пригодных для перевозки груза;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2) расторгнуть Договор.</w:t>
      </w:r>
    </w:p>
    <w:p>
      <w:pPr>
        <w:pStyle w:val="Normal1"/>
        <w:keepNext w:val="true"/>
        <w:keepLines w:val="false"/>
        <w:pageBreakBefore w:val="false"/>
        <w:widowControl w:val="false"/>
        <w:numPr>
          <w:ilvl w:val="0"/>
          <w:numId w:val="11"/>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Обязанности Заказчика: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1) предварительно согласовывать основные условия перевозки (вид транспорта (воздушный, ж/д., автомобильный), сроки доставки, грузовую емкость (тоннаж), количество транспортных средств необходимых для перевозки, а также объем и характер перевозимых грузов;</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2) предоставить Исполнителю документы и другую информацию о свойствах груза, условиях его перевозки, а также иную информацию, необходимую для исполнения Исполнителем своих обязанностей по настоящему договору. Выдать Исполнителю документ, подтверждающий соответствие груза сертификату;</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выполнять правила перевозок. Подписанием настоящего договора Заказчик подтверждает, что ознакомлен с правилами перевозки соответствующих грузов (Правила перевозки пассажиров, багажа и грузов на воздушном транспорте утвержденным Приказом  Министра по инвестициям и развитию Республики Казахстан от 30 апреля 2015 года № 540, Правила перевозок грузов на автомобильном транспорте утвержденным приказом Министра по инвестициям и развитию Республики Казахстан от 30 апреля 2015 года № 546, Правила перевозок грузов железнодорожным транспортом утвержденным приказом Министра  индустрии и инфраструктурного развития Республики Казахстан от 2 августа 2019 года № 612, Правила перевозки опасных грузов IATA, приказом Министра по инвестициям и развитию Республики Казахстан от 21 июня 2017 года № 371, требования «Технических инструкций по безопасной перевозке опасных грузов по воздуху» Doc. 9284 Международной организации гражданской авиации).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4) представлять грузы для транспортировки, в подготовленном для транспортирования виде с соблюдением требований к упаковке и маркировке;</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обеспечить точность представленных сведений относительно общего характера груза, его маркировки, числа мест, веса и количества и в соответствующих случаях – данных об опасном характере груза;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6) обеспечить заполнение транспортных документов в строгом   соответствии с правилами грузовых перевозок;</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7) при перевозке грузов автомобильном транспортом Заказчик обязан:</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обеспечить загрузку груза на транспортное средство, закрепить, увязать груз и содействовать требованию водителя транспортного средства по надежному закреплению и рациональному размещению груза во избежание нарушения норм погрузки по осям подвижного состава;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обеспечить соответствие общего веса загружаемого груза сведениям, указанным в заявке;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8) своевременно оплатить услуги Исполнителя и дополнительные затраты, возместить расходы, которые были необходимы для организации перевозки груза и при оказании дополнительных услуг;</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в случае задержки или отказа от перевозки, не позднее </w:t>
      </w:r>
      <w:r>
        <w:rPr>
          <w:rFonts w:eastAsia="Times New Roman" w:cs="Times New Roman" w:ascii="Times New Roman" w:hAnsi="Times New Roman"/>
          <w:sz w:val="24"/>
          <w:szCs w:val="24"/>
          <w:u w:val="single"/>
        </w:rPr>
        <w:t>12 часов</w:t>
      </w:r>
      <w:r>
        <w:rPr>
          <w:rFonts w:eastAsia="Times New Roman" w:cs="Times New Roman" w:ascii="Times New Roman" w:hAnsi="Times New Roman"/>
          <w:sz w:val="24"/>
          <w:szCs w:val="24"/>
        </w:rPr>
        <w:t xml:space="preserve"> с момента сдачи груза информировать об этом в письменном виде Исполнителя с указанием дальнейших мер, направленных на осуществление перевозки или об отказе от нее;</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 обо всех изменениях, указанных в настоящем пункте незамедлительно сообщать Исполнителю;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11) в случае принятия к перевозке товара от третьего лица предоставить Исполнителю документ, позволяющий получить товар у третьего лица;</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12) застраховать груз от возможных рисков.   </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3.3. Права Исполнителя: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1) отказаться от исполнения договора транспортной экспедиции, предупредив об этом другую сторону в разумный срок;</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при необходимости заключать от своего имени договоры с третьими лицами;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3) удерживать груз в связи с невыплатой вознаграждения, которое Исполнитель должен получить за экспедиционные услуги;</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4) отказать в приеме и перевозке груза, если тара и (или) упаковка не обеспечивают его сохранность.</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 Обязанности Исполнителя:</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1) сообщить Заказчику об обнаруженных недостатках полученной информации, а в случае неполноты информации запросить у Заказчика необходимые дополнительные данные;</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2) осуществлять консультирование Заказчика по вопросам повышения эффективности перевозок за счет выбора рациональных маршрутов, снижения расходов по упаковке, погрузочно-разгрузочным и другим операциям и т.п.;</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организовать доставку вверенного ему Заказчиком груза в пункт назначения и выдачу уполномоченным на получение груза лицам в обусловленные сроки;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4) организовать подачу под погрузку в обусловленные сроки исправные транспортные средства, в состоянии пригодном для перевозки соответствующего груза;</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5) организовать погрузку (разгрузку) груза в порядке и сроки, установленными заявками принятыми сторонами к исполнению;</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организовать осуществление иных операций, непосредственно связанных с перевозкой, по требованию выполнение таможенных и иных формальностей, проверка количества и состояния груза, хранение груза;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7) обеспечить сохранность груза в период времени, когда груз непосредственно находится у Исполнителя;</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8) Исполнять поручения Заказчика в соответствии с письменными указаниями. При этом, указания Заказчика должны быть корректными, правомерными и осуществимыми, Исполнитель вправе отступить от указаний Заказчика, если по обстоятельствам дела — это необходимо в интересах Заказчика и Исполнитель не мог предварительно запросить Заказчика, либо не получил своевременного ответа на свой запрос, и в этом случае Исполнитель освобождается от обязанности уведомлять Заказчика о допущенных отступлениях.</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информировать Заказчика по его требованию о ходе исполнения указаний, т.е. сообщать обо всех обстоятельствах, которые могут воспрепятствовать достижению цели договора. </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Heading1"/>
        <w:keepNext w:val="true"/>
        <w:numPr>
          <w:ilvl w:val="0"/>
          <w:numId w:val="8"/>
        </w:numPr>
        <w:spacing w:lineRule="auto" w:line="240" w:before="0" w:after="0"/>
        <w:ind w:left="720" w:hanging="360"/>
        <w:rPr/>
      </w:pPr>
      <w:r>
        <w:rPr/>
        <w:t>Порядок расчетов</w:t>
      </w:r>
    </w:p>
    <w:p>
      <w:pPr>
        <w:pStyle w:val="Normal1"/>
        <w:keepNext w:val="true"/>
        <w:rPr/>
      </w:pPr>
      <w:r>
        <w:rPr/>
      </w:r>
    </w:p>
    <w:p>
      <w:pPr>
        <w:pStyle w:val="Heading2"/>
        <w:keepNext w:val="true"/>
        <w:numPr>
          <w:ilvl w:val="0"/>
          <w:numId w:val="14"/>
        </w:numPr>
        <w:tabs>
          <w:tab w:val="clear" w:pos="720"/>
          <w:tab w:val="left" w:pos="426" w:leader="none"/>
        </w:tabs>
        <w:spacing w:lineRule="auto" w:line="240" w:before="0" w:after="0"/>
        <w:ind w:left="0" w:hanging="0"/>
        <w:jc w:val="both"/>
        <w:rPr>
          <w:b w:val="false"/>
          <w:b w:val="false"/>
        </w:rPr>
      </w:pPr>
      <w:r>
        <w:rPr>
          <w:b w:val="false"/>
        </w:rPr>
        <w:t>Стоимость услуг, оказываемых в рамках настоящего договора, указываются на</w:t>
      </w:r>
      <w:r>
        <w:rPr/>
        <w:t xml:space="preserve"> </w:t>
      </w:r>
      <w:r>
        <w:rPr>
          <w:b w:val="false"/>
        </w:rPr>
        <w:t>квитанции о приеме груза Исполнителя после окончательного определения параметров по грузу и соответствия предоставленных данных Заказчика, а также при необходимости в Приложениях/Заявках к Договору.</w:t>
      </w:r>
    </w:p>
    <w:p>
      <w:pPr>
        <w:pStyle w:val="Heading2"/>
        <w:keepNext w:val="true"/>
        <w:numPr>
          <w:ilvl w:val="0"/>
          <w:numId w:val="14"/>
        </w:numPr>
        <w:tabs>
          <w:tab w:val="clear" w:pos="720"/>
          <w:tab w:val="left" w:pos="426" w:leader="none"/>
        </w:tabs>
        <w:spacing w:lineRule="auto" w:line="240" w:before="0" w:after="0"/>
        <w:ind w:left="0" w:hanging="0"/>
        <w:jc w:val="both"/>
        <w:rPr>
          <w:b w:val="false"/>
          <w:b w:val="false"/>
        </w:rPr>
      </w:pPr>
      <w:r>
        <w:rPr>
          <w:b w:val="false"/>
        </w:rPr>
        <w:t>Исполнитель имеет право потребовать от Заказчика внесения ему достаточной, по мнению Исполнителя, суммы аванса, для покрытия расходов по оплате сборов и других платежей, которые во время оказания услуг по перевозке груза не могли быть точно определены. Окончательный расчет по этой сумме производится после исполнения договора транспортировки груза и определения точной величины указанных расходов.</w:t>
      </w:r>
    </w:p>
    <w:p>
      <w:pPr>
        <w:pStyle w:val="Heading2"/>
        <w:keepNext w:val="true"/>
        <w:numPr>
          <w:ilvl w:val="0"/>
          <w:numId w:val="14"/>
        </w:numPr>
        <w:tabs>
          <w:tab w:val="clear" w:pos="720"/>
          <w:tab w:val="left" w:pos="426" w:leader="none"/>
        </w:tabs>
        <w:spacing w:lineRule="auto" w:line="240" w:before="0" w:after="0"/>
        <w:ind w:left="0" w:hanging="0"/>
        <w:jc w:val="both"/>
        <w:rPr>
          <w:b w:val="false"/>
          <w:b w:val="false"/>
        </w:rPr>
      </w:pPr>
      <w:r>
        <w:rPr>
          <w:b w:val="false"/>
        </w:rPr>
        <w:t>Оплата услуг Исполнителя производится:</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до начала или по завершению перевозки груза на основании счета, выставленного Исполнителем после согласования суммы с Заказчиком; </w:t>
      </w:r>
    </w:p>
    <w:p>
      <w:pPr>
        <w:pStyle w:val="Normal1"/>
        <w:keepNext w:val="true"/>
        <w:rPr>
          <w:rFonts w:ascii="Times New Roman" w:hAnsi="Times New Roman" w:eastAsia="Times New Roman" w:cs="Times New Roman"/>
          <w:sz w:val="32"/>
          <w:szCs w:val="32"/>
        </w:rPr>
      </w:pPr>
      <w:r>
        <w:rPr>
          <w:rFonts w:eastAsia="Times New Roman" w:cs="Times New Roman" w:ascii="Times New Roman" w:hAnsi="Times New Roman"/>
          <w:sz w:val="24"/>
          <w:szCs w:val="24"/>
        </w:rPr>
        <w:t>2) путем оплаты выставленного по окончанию услуг счета-фактуры в течении 3 банковских дней.</w:t>
      </w:r>
    </w:p>
    <w:p>
      <w:pPr>
        <w:pStyle w:val="Normal1"/>
        <w:keepNext w:val="true"/>
        <w:keepLines w:val="false"/>
        <w:pageBreakBefore w:val="false"/>
        <w:widowControl w:val="false"/>
        <w:numPr>
          <w:ilvl w:val="0"/>
          <w:numId w:val="14"/>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Форма оплаты – наличный и безналичный расчет.</w:t>
      </w:r>
    </w:p>
    <w:p>
      <w:pPr>
        <w:pStyle w:val="Normal1"/>
        <w:keepNext w:val="true"/>
        <w:keepLines w:val="false"/>
        <w:pageBreakBefore w:val="false"/>
        <w:widowControl w:val="false"/>
        <w:numPr>
          <w:ilvl w:val="0"/>
          <w:numId w:val="14"/>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Выдача Груза Заказчику производится только при наличии подтверждающих документов об оплате за оказанные Услуги на дату выдачи Груза и погашении задолженности по перевозке Груза. При отсутствии подтверждающих документов об оплате за Услуги перевозки груза, Груз будет находиться на хранении Исполнителя/СВХ до момента полной оплаты образовавшейся задолженности, включая стоимость по оплате за хранение Груза и возможной порчей Груза. </w:t>
      </w:r>
    </w:p>
    <w:p>
      <w:pPr>
        <w:pStyle w:val="Normal1"/>
        <w:keepNext w:val="true"/>
        <w:keepLines w:val="false"/>
        <w:pageBreakBefore w:val="false"/>
        <w:widowControl w:val="false"/>
        <w:numPr>
          <w:ilvl w:val="0"/>
          <w:numId w:val="14"/>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Каждый квартал года стороны подписывают акт сверки взаиморасчетов в двух экземплярах. Сторона, получившая акт обязана в течение 7 банковских дней проверить и подписать либо предоставить письменные замечания к акту. В случае неполучения подписанного акта сверки либо письменных замечаний к нему по истечении 7 банковских дней, акт считается принятым в редакции стороны, его направившей.</w:t>
      </w:r>
    </w:p>
    <w:p>
      <w:pPr>
        <w:pStyle w:val="Normal1"/>
        <w:keepNext w:val="tru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val="false"/>
        <w:pageBreakBefore w:val="false"/>
        <w:widowControl w:val="false"/>
        <w:numPr>
          <w:ilvl w:val="0"/>
          <w:numId w:val="8"/>
        </w:numPr>
        <w:pBdr/>
        <w:shd w:val="clear" w:fill="auto"/>
        <w:spacing w:lineRule="auto" w:line="240" w:before="0" w:after="0"/>
        <w:ind w:left="720" w:right="0" w:hanging="36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СРОК ХРАНЕНИЯ ГРУЗА</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5.1.</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Исполнитель</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обязан обеспечить надлежащее хранение прибывшего в пункт назначения груза до выдачи его грузополучателю в течении установленных сроков хранения. Сроки, порядок и плата за хранение груза взимается согласно настоящему Договору.</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5.2. Срок бесплатного хранения прибывшего груза, составляет три дня с момента уведомления грузополучателя о прибытии груза в пункт назначения. После истечения указанных сроков, плата за хранение груза будет изыматься в размере 500 (пятьсот) тенге за 1 (одно) место, за каждые последующие календарные дни.</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5.3. Если грузополучатель не востребовал прибывший груз по истечению 3 дней со дня уведомления о прибытии груза, Исполнитель повторно уведомляет грузополучателя о необходимости получения груза.</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5.4. В случае, если грузополучатель по истечению десяти дней со дня уведомления о необходимости получения груза не забирает свой груз либо отказывается от его приема, Исполнитель уведомляет Заказчика о невручении груза. Указанное уведомление содержит предупреждение о возможной реализации или уничтожении груза в случае отсутствия распоряжений Заказчика в течение срока, указанного в уведомлении.</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5.5. При отсутствии распоряжений Заказчика в течение тридцати дней со дня направления уведомления о невручении груза или если исполнение поступивших распоряжений невозможно, груз признается невостребованным и может быть реализован или уничтожен в установленном порядке и в сроки, предусмотренные законодательством Республики Казахстан.</w:t>
      </w:r>
    </w:p>
    <w:p>
      <w:pPr>
        <w:pStyle w:val="Heading1"/>
        <w:keepNext w:val="true"/>
        <w:numPr>
          <w:ilvl w:val="0"/>
          <w:numId w:val="8"/>
        </w:numPr>
        <w:spacing w:lineRule="auto" w:line="240" w:before="0" w:after="0"/>
        <w:ind w:left="720" w:hanging="360"/>
        <w:rPr/>
      </w:pPr>
      <w:r>
        <w:rPr/>
        <w:t>Ответственность сторон</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РК.</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6.2. Каждая из сторон должна исполнить свои обязательства надлежащим образом, оказывая всевозможное содействие другой стороне.</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6.3. Сторона, нарушившая свои обязательства по договору, должна без промедления устранить эти нарушения.</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6.4. Заказчик несет ответственность перед Исполнителем за полноту, правильность, точность сведений, указанных в Приложениях/Заявках к настоящему Договору.</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6.5. В случае утраты, недостачи или порчи груза по вине Исполнителя, если сумма утраты, недостачи или порчи превышает сумму, выставленную Исполнителем за оказанные услуги перевозки груза, Исполнитель возмещает Заказчику претензионную сумму недостачи согласно договоренности сторон, но не более 2 МРП, при условии, что на момент оформления заявки не была объявлена стоимость груза и/или не исполнено обязательство Заказчика согласно п.п.12 п.3.2 Договора.</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6.6. Заказчик возмещает ущерб, причиненный Исполнителю вследствие неправильности, неточности или неполноты, указанных в документах сведений в соответствии с действующим законодательством РК.</w:t>
      </w:r>
    </w:p>
    <w:p>
      <w:pPr>
        <w:pStyle w:val="Heading2"/>
        <w:keepNext w:val="true"/>
        <w:tabs>
          <w:tab w:val="clear" w:pos="720"/>
          <w:tab w:val="left" w:pos="426" w:leader="none"/>
        </w:tabs>
        <w:spacing w:lineRule="auto" w:line="240" w:before="0" w:after="0"/>
        <w:ind w:left="0" w:hanging="0"/>
        <w:jc w:val="both"/>
        <w:rPr>
          <w:b w:val="false"/>
          <w:b w:val="false"/>
        </w:rPr>
      </w:pPr>
      <w:r>
        <w:rPr>
          <w:b w:val="false"/>
        </w:rPr>
        <w:t xml:space="preserve">6.7. В случае задержки оплаты счета, Исполнитель начисляет Заказчику пеню из расчета 1% от просроченной суммы за каждый день просрочки. </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6.8. При не предъявлении Груза к перевозке Заказчиком или его представителем, Заказчик оплачивает Исполнителю фактические расходы на организацию данной перевозки. В случае отказа Заказчика от перевозки после того, как Исполнитель произвел какие-либо действия по выполнению Заявки Заказчика, Заказчик обязан компенсировать Исполнителю все фактически понесенные им расходы в связи с исполнением заявки Заказчика на основании представленных документов, подтверждающих затраты Исполнителя.</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6.9. Стороны освобождаются от ответственности за частичное или полное неисполнение обязательств по договору, если такое неисполнение вызвано непреодолимой силой.</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6.10. В случае не заявленного, опасного/запрещенного груза к перевозке и выявленного при досмотре Исполнителем, службой безопасности аэропортов или правоохранительными органами в независимости от того была выполнена перевозка или нет, Исполнитель вправе удержать штраф с Заказчика в размере стоимости перевозки, но не более 12 МРП.</w:t>
      </w:r>
    </w:p>
    <w:p>
      <w:pPr>
        <w:pStyle w:val="Heading2"/>
        <w:keepNext w:val="true"/>
        <w:tabs>
          <w:tab w:val="clear" w:pos="720"/>
          <w:tab w:val="left" w:pos="426" w:leader="none"/>
        </w:tabs>
        <w:spacing w:lineRule="auto" w:line="240" w:before="0" w:after="0"/>
        <w:ind w:left="0" w:hanging="0"/>
        <w:jc w:val="both"/>
        <w:rPr>
          <w:b w:val="false"/>
          <w:b w:val="false"/>
        </w:rPr>
      </w:pPr>
      <w:r>
        <w:rPr>
          <w:b w:val="false"/>
        </w:rPr>
        <w:t>6.11. Возложение исполнения своих обязательств на третье лицо не освобождает Стороны от ответственности и обязательств, предусмотренных настоящим Договором.</w:t>
      </w:r>
    </w:p>
    <w:p>
      <w:pPr>
        <w:pStyle w:val="Normal1"/>
        <w:keepNext w:val="true"/>
        <w:rPr>
          <w:rFonts w:ascii="Times New Roman" w:hAnsi="Times New Roman" w:eastAsia="Times New Roman" w:cs="Times New Roman"/>
        </w:rPr>
      </w:pPr>
      <w:r>
        <w:rPr>
          <w:rFonts w:eastAsia="Times New Roman" w:cs="Times New Roman" w:ascii="Times New Roman" w:hAnsi="Times New Roman"/>
        </w:rPr>
      </w:r>
    </w:p>
    <w:p>
      <w:pPr>
        <w:pStyle w:val="Normal1"/>
        <w:keepNext w:val="true"/>
        <w:keepLines w:val="false"/>
        <w:pageBreakBefore w:val="false"/>
        <w:widowControl/>
        <w:numPr>
          <w:ilvl w:val="0"/>
          <w:numId w:val="13"/>
        </w:numPr>
        <w:pBdr/>
        <w:shd w:val="clear" w:fill="auto"/>
        <w:spacing w:lineRule="auto" w:line="240" w:before="0" w:after="0"/>
        <w:ind w:left="360" w:right="0" w:hanging="36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ГАРАНТИИ СТОРОН</w:t>
      </w:r>
    </w:p>
    <w:p>
      <w:pPr>
        <w:pStyle w:val="Normal1"/>
        <w:keepNext w:val="tru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numPr>
          <w:ilvl w:val="0"/>
          <w:numId w:val="5"/>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Исполнитель гарантирует, что обладает всеми правами и полномочиями, необходимыми для заключения и исполнения Договора.</w:t>
      </w:r>
    </w:p>
    <w:p>
      <w:pPr>
        <w:pStyle w:val="Normal1"/>
        <w:keepNext w:val="true"/>
        <w:keepLines w:val="false"/>
        <w:pageBreakBefore w:val="false"/>
        <w:widowControl/>
        <w:numPr>
          <w:ilvl w:val="0"/>
          <w:numId w:val="5"/>
        </w:numPr>
        <w:pBdr/>
        <w:shd w:val="clear" w:fill="auto"/>
        <w:tabs>
          <w:tab w:val="clear" w:pos="720"/>
          <w:tab w:val="left" w:pos="426"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Заказчик заверяет Исполнителя и гарантирует Исполнителю, что на момент и в течение всего срока действия Договора:</w:t>
      </w:r>
    </w:p>
    <w:p>
      <w:pPr>
        <w:pStyle w:val="Normal1"/>
        <w:keepNext w:val="true"/>
        <w:keepLines w:val="false"/>
        <w:pageBreakBefore w:val="false"/>
        <w:widowControl/>
        <w:numPr>
          <w:ilvl w:val="0"/>
          <w:numId w:val="2"/>
        </w:numPr>
        <w:pBdr/>
        <w:shd w:val="clear" w:fill="auto"/>
        <w:tabs>
          <w:tab w:val="clear" w:pos="720"/>
          <w:tab w:val="left" w:pos="28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Заказчик обладает всеми правами и полномочиями, необходимыми для заключения и исполнения Договора, включая получение всех необходимых внутренних разрешений и согласований, а также всех необходимых разрешений от уполномоченных органов или организаций;</w:t>
      </w:r>
    </w:p>
    <w:p>
      <w:pPr>
        <w:pStyle w:val="Normal1"/>
        <w:keepNext w:val="true"/>
        <w:keepLines w:val="false"/>
        <w:pageBreakBefore w:val="false"/>
        <w:widowControl/>
        <w:numPr>
          <w:ilvl w:val="0"/>
          <w:numId w:val="2"/>
        </w:numPr>
        <w:pBdr/>
        <w:shd w:val="clear" w:fill="auto"/>
        <w:tabs>
          <w:tab w:val="clear" w:pos="720"/>
          <w:tab w:val="left" w:pos="28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Лицо, подписывающее либо акцептовавшее уполномочено на заключение Договора от имени Заказчика;</w:t>
      </w:r>
    </w:p>
    <w:p>
      <w:pPr>
        <w:pStyle w:val="Normal1"/>
        <w:keepNext w:val="true"/>
        <w:keepLines w:val="false"/>
        <w:pageBreakBefore w:val="false"/>
        <w:widowControl/>
        <w:numPr>
          <w:ilvl w:val="0"/>
          <w:numId w:val="2"/>
        </w:numPr>
        <w:pBdr/>
        <w:shd w:val="clear" w:fill="auto"/>
        <w:tabs>
          <w:tab w:val="clear" w:pos="720"/>
          <w:tab w:val="left" w:pos="28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На момент заключения Договора Заказчику неизвестно о каких-либо судебных делах, которые могут повлиять на возможность исполнения обязательств Заказчика по Договору, а также в отношении Заказчика не введена процедура банкротства (реабилитации) и деятельность Заказчика не приостановлена;</w:t>
      </w:r>
    </w:p>
    <w:p>
      <w:pPr>
        <w:pStyle w:val="Normal1"/>
        <w:keepNext w:val="true"/>
        <w:keepLines w:val="false"/>
        <w:pageBreakBefore w:val="false"/>
        <w:widowControl/>
        <w:numPr>
          <w:ilvl w:val="0"/>
          <w:numId w:val="2"/>
        </w:numPr>
        <w:pBdr/>
        <w:shd w:val="clear" w:fill="auto"/>
        <w:tabs>
          <w:tab w:val="clear" w:pos="720"/>
          <w:tab w:val="left" w:pos="28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Заключение Заказчиком сделки (договора) в соответствии с настоящим Предложением и его исполнение не нарушают требований законодательства Республики Казахстан, учредительных документов и внутренних актов Заказчика;</w:t>
      </w:r>
    </w:p>
    <w:p>
      <w:pPr>
        <w:pStyle w:val="Normal1"/>
        <w:keepNext w:val="true"/>
        <w:keepLines w:val="false"/>
        <w:pageBreakBefore w:val="false"/>
        <w:widowControl/>
        <w:numPr>
          <w:ilvl w:val="0"/>
          <w:numId w:val="2"/>
        </w:numPr>
        <w:pBdr/>
        <w:shd w:val="clear" w:fill="auto"/>
        <w:tabs>
          <w:tab w:val="clear" w:pos="720"/>
          <w:tab w:val="left" w:pos="28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Отсутствуют какие-либо случаи неисполнения обязательств, способных повлиять на исполнение Заказчиком обязательств по Договору;</w:t>
      </w:r>
    </w:p>
    <w:p>
      <w:pPr>
        <w:pStyle w:val="Normal1"/>
        <w:keepNext w:val="true"/>
        <w:keepLines w:val="false"/>
        <w:pageBreakBefore w:val="false"/>
        <w:widowControl/>
        <w:numPr>
          <w:ilvl w:val="0"/>
          <w:numId w:val="2"/>
        </w:numPr>
        <w:pBdr/>
        <w:shd w:val="clear" w:fill="auto"/>
        <w:tabs>
          <w:tab w:val="clear" w:pos="720"/>
          <w:tab w:val="left" w:pos="284"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Местонахождение, фактический адрес, Электронный адрес Заказчика, номер телефона и иные сведения, указанные Заказчиком в Заявке/Квитанции, являются действительными, все документы и корреспонденция, поступившие с указанных адреса, номера телефона, безусловно и достоверно подтверждают, что сообщение или документ исходит от Заказчика, и Заказчик не вправе ссылаться на обратное.</w:t>
      </w:r>
    </w:p>
    <w:p>
      <w:pPr>
        <w:pStyle w:val="Normal1"/>
        <w:keepNext w:val="true"/>
        <w:rPr>
          <w:rFonts w:ascii="Times New Roman" w:hAnsi="Times New Roman" w:eastAsia="Times New Roman" w:cs="Times New Roman"/>
        </w:rPr>
      </w:pPr>
      <w:r>
        <w:rPr>
          <w:rFonts w:eastAsia="Times New Roman" w:cs="Times New Roman" w:ascii="Times New Roman" w:hAnsi="Times New Roman"/>
        </w:rPr>
      </w:r>
    </w:p>
    <w:p>
      <w:pPr>
        <w:pStyle w:val="Heading1"/>
        <w:keepNext w:val="true"/>
        <w:numPr>
          <w:ilvl w:val="0"/>
          <w:numId w:val="13"/>
        </w:numPr>
        <w:spacing w:lineRule="auto" w:line="240" w:before="0" w:after="0"/>
        <w:ind w:left="0" w:hanging="357"/>
        <w:rPr/>
      </w:pPr>
      <w:r>
        <w:rPr/>
        <w:t>Порядок разрешения споров</w:t>
      </w:r>
    </w:p>
    <w:p>
      <w:pPr>
        <w:pStyle w:val="Normal1"/>
        <w:keepNext w:val="true"/>
        <w:rPr/>
      </w:pPr>
      <w:r>
        <w:rPr/>
      </w:r>
    </w:p>
    <w:p>
      <w:pPr>
        <w:pStyle w:val="Heading2"/>
        <w:keepNext w:val="true"/>
        <w:numPr>
          <w:ilvl w:val="0"/>
          <w:numId w:val="7"/>
        </w:numPr>
        <w:tabs>
          <w:tab w:val="clear" w:pos="720"/>
          <w:tab w:val="left" w:pos="426" w:leader="none"/>
        </w:tabs>
        <w:spacing w:lineRule="auto" w:line="240" w:before="0" w:after="0"/>
        <w:ind w:left="0" w:hanging="0"/>
        <w:jc w:val="both"/>
        <w:rPr>
          <w:b w:val="false"/>
          <w:b w:val="false"/>
        </w:rPr>
      </w:pPr>
      <w:r>
        <w:rPr>
          <w:b w:val="false"/>
        </w:rPr>
        <w:t>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w:t>
      </w:r>
    </w:p>
    <w:p>
      <w:pPr>
        <w:pStyle w:val="Heading2"/>
        <w:keepNext w:val="true"/>
        <w:numPr>
          <w:ilvl w:val="0"/>
          <w:numId w:val="7"/>
        </w:numPr>
        <w:tabs>
          <w:tab w:val="clear" w:pos="720"/>
          <w:tab w:val="left" w:pos="426" w:leader="none"/>
        </w:tabs>
        <w:spacing w:lineRule="auto" w:line="240" w:before="0" w:after="0"/>
        <w:ind w:left="0" w:hanging="0"/>
        <w:jc w:val="both"/>
        <w:rPr>
          <w:b w:val="false"/>
          <w:b w:val="false"/>
        </w:rPr>
      </w:pPr>
      <w:r>
        <w:rPr>
          <w:b w:val="false"/>
        </w:rPr>
        <w:t xml:space="preserve">В случае, когда Стороны не могут достигнуть взаимного согласия в отношении претензий и споров, то такие претензии и споры должны разрешаться в соответствии с законодательством Республики Казахстан и ратифицированными международными нормативными актами, регулирующими международную перевозку, по месту нахождения Исполнителя. </w:t>
      </w:r>
    </w:p>
    <w:p>
      <w:pPr>
        <w:pStyle w:val="Normal1"/>
        <w:keepNext w:val="true"/>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Heading1"/>
        <w:keepNext w:val="true"/>
        <w:numPr>
          <w:ilvl w:val="0"/>
          <w:numId w:val="13"/>
        </w:numPr>
        <w:spacing w:lineRule="auto" w:line="240" w:before="0" w:after="0"/>
        <w:ind w:left="0" w:hanging="357"/>
        <w:rPr/>
      </w:pPr>
      <w:r>
        <w:rPr/>
        <w:t>Форс-мажор</w:t>
      </w:r>
    </w:p>
    <w:p>
      <w:pPr>
        <w:pStyle w:val="Normal1"/>
        <w:keepNext w:val="true"/>
        <w:rPr/>
      </w:pPr>
      <w:r>
        <w:rPr/>
      </w:r>
    </w:p>
    <w:p>
      <w:pPr>
        <w:pStyle w:val="Heading2"/>
        <w:keepNext w:val="true"/>
        <w:numPr>
          <w:ilvl w:val="1"/>
          <w:numId w:val="13"/>
        </w:numPr>
        <w:tabs>
          <w:tab w:val="clear" w:pos="720"/>
          <w:tab w:val="left" w:pos="426" w:leader="none"/>
        </w:tabs>
        <w:spacing w:lineRule="auto" w:line="240" w:before="0" w:after="0"/>
        <w:ind w:left="0" w:hanging="0"/>
        <w:jc w:val="both"/>
        <w:rPr>
          <w:b w:val="false"/>
          <w:b w:val="false"/>
        </w:rPr>
      </w:pPr>
      <w:r>
        <w:rPr>
          <w:b w:val="false"/>
        </w:rPr>
        <w:t>Стороны освобождаются от ответственности за частичное или полное неисполнение своих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в результате событий чрезвычайного характера, которые сторона не могла ни предвидеть, ни предотвратить разумными мерами. К обстоятельствам непреодолимой силы относятся события, на которые сторона не может оказать влияния и за возникновение которых он не несет ответственности, такие как война, враждебные действия, рабочие беспорядки, карантин, эпидемии, аварии, пожары, землетрясение, наводнение, объявление блокады или эмбарго, вынесение законопроектов, указов, предписаний, актов и требований любым правительством или правительственным подразделением, претендующим на отправление юрисдикции над сторонами, а также запреты на полет или прием самолета, метеоусловий, не позволяющих самолету выполнять полет или вынуждающих его следовать на запасной или какой-либо другой аэродром, наводнения, урагана, гражданских волнений, забастовок, отказа электроснабжения в аэропортах вылета и посадки, неисправности самолета.</w:t>
      </w:r>
    </w:p>
    <w:p>
      <w:pPr>
        <w:pStyle w:val="Heading2"/>
        <w:keepNext w:val="true"/>
        <w:numPr>
          <w:ilvl w:val="1"/>
          <w:numId w:val="13"/>
        </w:numPr>
        <w:tabs>
          <w:tab w:val="clear" w:pos="720"/>
          <w:tab w:val="left" w:pos="426" w:leader="none"/>
        </w:tabs>
        <w:spacing w:lineRule="auto" w:line="240" w:before="0" w:after="0"/>
        <w:ind w:left="0" w:hanging="0"/>
        <w:jc w:val="both"/>
        <w:rPr>
          <w:b w:val="false"/>
          <w:b w:val="false"/>
        </w:rPr>
      </w:pPr>
      <w:r>
        <w:rPr>
          <w:b w:val="false"/>
        </w:rPr>
        <w:t>Сторона, ссылающаяся на обстоятельства непреодолимой силы, обязана в течение 3 дней информировать другую сторону о наступлении подобных обстоятельств в письменной форме, причем по требованию другой стороны должен быть представлен удостоверяющий документ. Информация должна содержать данные о характере обстоятельств, а также, по возможности, оценку их влияния на исполнение сторонами своих обязательства по настоящему договору и на предполагаемый срок исполнения обязательств.</w:t>
      </w:r>
    </w:p>
    <w:p>
      <w:pPr>
        <w:pStyle w:val="Heading2"/>
        <w:keepNext w:val="true"/>
        <w:numPr>
          <w:ilvl w:val="1"/>
          <w:numId w:val="13"/>
        </w:numPr>
        <w:tabs>
          <w:tab w:val="clear" w:pos="720"/>
          <w:tab w:val="left" w:pos="426" w:leader="none"/>
        </w:tabs>
        <w:spacing w:lineRule="auto" w:line="240" w:before="0" w:after="0"/>
        <w:ind w:left="0" w:hanging="0"/>
        <w:jc w:val="both"/>
        <w:rPr>
          <w:b w:val="false"/>
          <w:b w:val="false"/>
        </w:rPr>
      </w:pPr>
      <w:r>
        <w:rPr>
          <w:b w:val="false"/>
        </w:rPr>
        <w:t xml:space="preserve">Не уведомление или несвоевременное извещение о наступивших чрезвычайных обстоятельствах лишает соответствующую сторону права ссылаться на какое-нибудь из них в качестве основания, освобождающего ее от ответственности за неисполнение договорных обязательств. </w:t>
      </w:r>
    </w:p>
    <w:p>
      <w:pPr>
        <w:pStyle w:val="Heading2"/>
        <w:keepNext w:val="true"/>
        <w:numPr>
          <w:ilvl w:val="1"/>
          <w:numId w:val="13"/>
        </w:numPr>
        <w:tabs>
          <w:tab w:val="clear" w:pos="720"/>
          <w:tab w:val="left" w:pos="426" w:leader="none"/>
        </w:tabs>
        <w:spacing w:lineRule="auto" w:line="240" w:before="0" w:after="0"/>
        <w:ind w:left="0" w:hanging="0"/>
        <w:jc w:val="both"/>
        <w:rPr>
          <w:b w:val="false"/>
          <w:b w:val="false"/>
        </w:rPr>
      </w:pPr>
      <w:r>
        <w:rPr>
          <w:b w:val="false"/>
        </w:rPr>
        <w:t>Срок исполнения обязательств по Договору отодвигается соразмерно времени, в течение которого действовали обстоятельства непреодолимой силы, а также последствия, вызванные этими обстоятельствами.</w:t>
      </w:r>
    </w:p>
    <w:p>
      <w:pPr>
        <w:pStyle w:val="Heading2"/>
        <w:keepNext w:val="true"/>
        <w:numPr>
          <w:ilvl w:val="1"/>
          <w:numId w:val="13"/>
        </w:numPr>
        <w:tabs>
          <w:tab w:val="clear" w:pos="720"/>
          <w:tab w:val="left" w:pos="426" w:leader="none"/>
        </w:tabs>
        <w:spacing w:lineRule="auto" w:line="240" w:before="0" w:after="0"/>
        <w:ind w:left="0" w:hanging="0"/>
        <w:jc w:val="both"/>
        <w:rPr>
          <w:b w:val="false"/>
          <w:b w:val="false"/>
        </w:rPr>
      </w:pPr>
      <w:r>
        <w:rPr>
          <w:b w:val="false"/>
        </w:rPr>
        <w:t>Если чрезвычайные обстоятельства продолжают действовать 30 и более календарных дней, каждая из сторон вправе инициировать расторжение договора, сообщив о данном намерении другой стороне в письменной форме, и в этом случае ни одна из сторон не обязана возмещать возможные убытки.</w:t>
      </w:r>
    </w:p>
    <w:p>
      <w:pPr>
        <w:pStyle w:val="Normal1"/>
        <w:keepNext w:val="true"/>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Heading1"/>
        <w:keepNext w:val="true"/>
        <w:numPr>
          <w:ilvl w:val="0"/>
          <w:numId w:val="13"/>
        </w:numPr>
        <w:spacing w:lineRule="auto" w:line="240" w:before="0" w:after="0"/>
        <w:ind w:left="0" w:hanging="357"/>
        <w:rPr/>
      </w:pPr>
      <w:r>
        <w:rPr/>
        <w:t>Конфиденциальность</w:t>
      </w:r>
    </w:p>
    <w:p>
      <w:pPr>
        <w:pStyle w:val="Normal1"/>
        <w:keepNext w:val="true"/>
        <w:rPr/>
      </w:pPr>
      <w:r>
        <w:rPr/>
      </w:r>
    </w:p>
    <w:p>
      <w:pPr>
        <w:pStyle w:val="Heading2"/>
        <w:keepNext w:val="true"/>
        <w:numPr>
          <w:ilvl w:val="1"/>
          <w:numId w:val="13"/>
        </w:numPr>
        <w:tabs>
          <w:tab w:val="clear" w:pos="720"/>
          <w:tab w:val="left" w:pos="567" w:leader="none"/>
        </w:tabs>
        <w:spacing w:lineRule="auto" w:line="240" w:before="0" w:after="0"/>
        <w:ind w:left="0" w:hanging="0"/>
        <w:jc w:val="both"/>
        <w:rPr>
          <w:b w:val="false"/>
          <w:b w:val="false"/>
        </w:rPr>
      </w:pPr>
      <w:r>
        <w:rPr>
          <w:b w:val="false"/>
        </w:rPr>
        <w:t>Под Конфиденциальной информацией понимаются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коммерческой тайны.</w:t>
      </w:r>
    </w:p>
    <w:p>
      <w:pPr>
        <w:pStyle w:val="Heading2"/>
        <w:keepNext w:val="true"/>
        <w:numPr>
          <w:ilvl w:val="1"/>
          <w:numId w:val="13"/>
        </w:numPr>
        <w:tabs>
          <w:tab w:val="clear" w:pos="720"/>
          <w:tab w:val="left" w:pos="567" w:leader="none"/>
        </w:tabs>
        <w:spacing w:lineRule="auto" w:line="240" w:before="0" w:after="0"/>
        <w:ind w:left="0" w:hanging="0"/>
        <w:jc w:val="both"/>
        <w:rPr>
          <w:b w:val="false"/>
          <w:b w:val="false"/>
        </w:rPr>
      </w:pPr>
      <w:r>
        <w:rPr>
          <w:b w:val="false"/>
        </w:rPr>
        <w:t xml:space="preserve">Каждая Сторона по настоящему Договору обязуется: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 не разглашать Конфиденциальную информацию (в целом и в ее части), полученную ей в ходе исполнения настоящего Договора;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2) использовать Конфиденциальную информацию только в целях исполнения настоящего Договора; </w:t>
      </w:r>
    </w:p>
    <w:p>
      <w:pPr>
        <w:pStyle w:val="Normal1"/>
        <w:keepNext w:val="true"/>
        <w:keepLines w:val="false"/>
        <w:pageBreakBefore w:val="false"/>
        <w:widowControl/>
        <w:pBdr/>
        <w:shd w:val="clear" w:fill="auto"/>
        <w:tabs>
          <w:tab w:val="clear" w:pos="720"/>
          <w:tab w:val="left" w:pos="142"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3)нести ответственность за разглашение Конфиденциальной информации, предусмотренную действующим законодательством Республики Казахстан;</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4)немедленно сообщать о любом несанкционированном использовании Конфиденциальной информации третьими лицами. </w:t>
      </w:r>
    </w:p>
    <w:p>
      <w:pPr>
        <w:pStyle w:val="Heading2"/>
        <w:keepNext w:val="true"/>
        <w:numPr>
          <w:ilvl w:val="1"/>
          <w:numId w:val="13"/>
        </w:numPr>
        <w:tabs>
          <w:tab w:val="clear" w:pos="720"/>
          <w:tab w:val="left" w:pos="567" w:leader="none"/>
        </w:tabs>
        <w:spacing w:lineRule="auto" w:line="240" w:before="0" w:after="0"/>
        <w:ind w:left="0" w:hanging="0"/>
        <w:jc w:val="both"/>
        <w:rPr>
          <w:b w:val="false"/>
          <w:b w:val="false"/>
        </w:rPr>
      </w:pPr>
      <w:r>
        <w:rPr>
          <w:b w:val="false"/>
        </w:rPr>
        <w:t>Разглашение Конфиденциальной информации третьим лицам возможно только с предварительного письменного согласия обладателя такой информации.</w:t>
      </w:r>
    </w:p>
    <w:p>
      <w:pPr>
        <w:pStyle w:val="Heading2"/>
        <w:keepNext w:val="true"/>
        <w:numPr>
          <w:ilvl w:val="1"/>
          <w:numId w:val="13"/>
        </w:numPr>
        <w:tabs>
          <w:tab w:val="clear" w:pos="720"/>
          <w:tab w:val="left" w:pos="567" w:leader="none"/>
        </w:tabs>
        <w:spacing w:lineRule="auto" w:line="240" w:before="0" w:after="0"/>
        <w:ind w:left="0" w:hanging="0"/>
        <w:jc w:val="both"/>
        <w:rPr>
          <w:b w:val="false"/>
          <w:b w:val="false"/>
        </w:rPr>
      </w:pPr>
      <w:r>
        <w:rPr>
          <w:b w:val="false"/>
        </w:rPr>
        <w:t>Обязательства по сохранению конфиденциальности сохраняют свою силу в течение срока действия настоящего Договора и в течение 5 (пять) лет после истечения срока действия настоящего Договора или его досрочного расторжения.</w:t>
      </w:r>
    </w:p>
    <w:p>
      <w:pPr>
        <w:pStyle w:val="Heading2"/>
        <w:keepNext w:val="true"/>
        <w:numPr>
          <w:ilvl w:val="1"/>
          <w:numId w:val="13"/>
        </w:numPr>
        <w:tabs>
          <w:tab w:val="clear" w:pos="720"/>
          <w:tab w:val="left" w:pos="567" w:leader="none"/>
        </w:tabs>
        <w:spacing w:lineRule="auto" w:line="240" w:before="0" w:after="0"/>
        <w:ind w:left="0" w:hanging="0"/>
        <w:jc w:val="both"/>
        <w:rPr>
          <w:b w:val="false"/>
          <w:b w:val="false"/>
        </w:rPr>
      </w:pPr>
      <w:r>
        <w:rPr>
          <w:b w:val="false"/>
        </w:rPr>
        <w:t xml:space="preserve">Разглашение Конфиденциальной информации независимо от того, вызвано ли такое разглашение умышленными или неосторожными действиями Стороны, является грубым нарушением условий данного Договора и влечет за собой возмещение нанесенного убытка. При определении   размера убытков может быть учтен как реальный ущерб, так и упущенная выгода. </w:t>
      </w:r>
    </w:p>
    <w:p>
      <w:pPr>
        <w:pStyle w:val="Heading2"/>
        <w:keepNext w:val="true"/>
        <w:numPr>
          <w:ilvl w:val="1"/>
          <w:numId w:val="13"/>
        </w:numPr>
        <w:tabs>
          <w:tab w:val="clear" w:pos="720"/>
          <w:tab w:val="left" w:pos="567" w:leader="none"/>
        </w:tabs>
        <w:spacing w:lineRule="auto" w:line="240" w:before="0" w:after="0"/>
        <w:ind w:left="0" w:hanging="0"/>
        <w:jc w:val="both"/>
        <w:rPr>
          <w:b w:val="false"/>
          <w:b w:val="false"/>
        </w:rPr>
      </w:pPr>
      <w:r>
        <w:rPr>
          <w:b w:val="false"/>
        </w:rPr>
        <w:t>Положения настоящего раздела не запрещают ни одной из Сторон раскрывать любую информацию, если раскрывающая Сторона может представить удовлетворительные, документально подтвержденные доказательства того, что такая информация:</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 находилась в ее распоряжении (с полным правом ее раскрытия) до того, как была получена от другой Стороны;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 предоставлена третьим лицам в соответствии с условиями Договора;</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3)стала общедоступной не в результате нарушения принимающей ее Стороной своих обязательств по настоящему разделу;</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разработана самостоятельно.</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numPr>
          <w:ilvl w:val="0"/>
          <w:numId w:val="13"/>
        </w:numPr>
        <w:pBdr/>
        <w:shd w:val="clear" w:fill="auto"/>
        <w:spacing w:lineRule="auto" w:line="240" w:before="0" w:after="0"/>
        <w:ind w:left="360" w:right="0" w:hanging="36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СТРАХОВАНИЕ</w:t>
      </w:r>
    </w:p>
    <w:p>
      <w:pPr>
        <w:pStyle w:val="Normal1"/>
        <w:keepNext w:val="true"/>
        <w:keepLines w:val="false"/>
        <w:pageBreakBefore w:val="false"/>
        <w:widowControl/>
        <w:pBdr/>
        <w:shd w:val="clear" w:fill="auto"/>
        <w:spacing w:lineRule="auto" w:line="240" w:before="0" w:after="0"/>
        <w:ind w:left="36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11.1. В случае если Исполнитель был использован в качестве страхового агента Заказчика при страховании груза, при наступлении страхового случая Исполнитель содействует Заказчику в сборе документов, необходимых для предоставления в страховую компанию (список документов оговаривается в каждом отдельном случае).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11.2. При наступлении страхового случая, если груз был застрахован через Исполнителя, Исполнитель обязуется: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11.2.1. Известить Заказчика в течение 3 (трех) рабочих дней с момента наступления такового.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11.2.2. Вызвать независимого сюрвейера/аварийного комиссара или представителя страховой компании для фиксирования наступления страхового случая.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11.3. Заказчик имеет полное право воспользоваться услугами другого страхового агента либо страховой компании. В этом случае, Заказчик обязуется известить Исполнителя об этом и, в течение 2 (двух) суток после даты осуществления страхования, выслать копию страхового полиса. Дата страхования груза указана в страховом полисе по соответствующему грузу. </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11.4. В случае если Заказчик воспользовался услугами другого страхового агента/страховой компании, при наступления страхового случая Заказчик обязуется, в установленный законодательством Республики Казахстан срок, известить свою страховую компанию/страхового агента о наступлении такового.</w:t>
      </w:r>
    </w:p>
    <w:p>
      <w:pPr>
        <w:pStyle w:val="Normal1"/>
        <w:keepNext w:val="tru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12. ПРЕТЕНЗИИ</w:t>
      </w:r>
    </w:p>
    <w:p>
      <w:pPr>
        <w:pStyle w:val="Normal1"/>
        <w:keepNext w:val="tru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true"/>
        <w:keepLines w:val="false"/>
        <w:pageBreakBefore w:val="false"/>
        <w:widowControl/>
        <w:numPr>
          <w:ilvl w:val="0"/>
          <w:numId w:val="9"/>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Претензии могут быть заявлены в порядке, предусмотренном настоящим Договором. Претензии должны подтверждаться актом, составленным Национальной палатой предпринимателей или независимым экспертом. Выбор независимого эксперта согласовываются с Исполнителем. Расходы по вызову эксперта ТПП либо независимого сюрвейера (аварийного комиссариата) несет Заказчик.</w:t>
      </w:r>
    </w:p>
    <w:p>
      <w:pPr>
        <w:pStyle w:val="Normal1"/>
        <w:keepNext w:val="true"/>
        <w:keepLines w:val="false"/>
        <w:pageBreakBefore w:val="false"/>
        <w:widowControl/>
        <w:numPr>
          <w:ilvl w:val="0"/>
          <w:numId w:val="9"/>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Претензионные письма Заказчика к Исполнителю могут быть предъявлены в течение 7 (семи) календарным дней с момента принятия груза получателем.</w:t>
      </w:r>
    </w:p>
    <w:p>
      <w:pPr>
        <w:pStyle w:val="Normal1"/>
        <w:keepNext w:val="true"/>
        <w:keepLines w:val="false"/>
        <w:pageBreakBefore w:val="false"/>
        <w:widowControl/>
        <w:numPr>
          <w:ilvl w:val="0"/>
          <w:numId w:val="9"/>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Если претензия не заявлена в установленный срок, Заказчик теряет право предъявлять требования, касающиеся поставленного Груза. В Претензии необходимо указывать стоимость, количество и наименование Груза, по которому предъявляется рекламация. К претензии должны быть приложены документы, подтверждающие стоимость и количество Груза в оригинале, либо засвидетельствованные в установленном порядке их копии. Если при осуществлении перевозки по настоящему Договору имели место утрата, порча или повреждение перевозимого груза, то к претензии должны прилагаться соответствующие документы, в частности: акт о повреждении Груза подписанный представителем Исполнителя (водителем/курьером), наличие отметки в товаросопроводительных документах о наличии повреждения Груза и составлении Акта, документально подтвержденное заключение о размере причиненного ущерба, расчет размера ущерба. Заказчик обязуется предоставить дополнительные документы, необходимые для урегулирования вопроса возмещения ущерба в страховой компании. Бремя доказывания утраты, порчи, повреждения груза, а также суммы ущерба лежит на Заказчике. В случае отсутствия и/или не предоставления указанных документов Заказчиком, Исполнитель освобождается от обязанности сбора необходимых документов и вправе отказать в удовлетворении претензии из-за отсутствия подтверждающих документов.</w:t>
      </w:r>
    </w:p>
    <w:p>
      <w:pPr>
        <w:pStyle w:val="Normal1"/>
        <w:keepNext w:val="true"/>
        <w:keepLines w:val="false"/>
        <w:pageBreakBefore w:val="false"/>
        <w:widowControl/>
        <w:numPr>
          <w:ilvl w:val="0"/>
          <w:numId w:val="9"/>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Претензии предъявляются заказным письмом с приложением всех необходимых документов, подтверждающих таковую.</w:t>
      </w:r>
    </w:p>
    <w:p>
      <w:pPr>
        <w:pStyle w:val="Normal1"/>
        <w:keepNext w:val="true"/>
        <w:keepLines w:val="false"/>
        <w:pageBreakBefore w:val="false"/>
        <w:widowControl/>
        <w:numPr>
          <w:ilvl w:val="0"/>
          <w:numId w:val="9"/>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Направление Сторонами претензионных писем иным способом, чем указано в п. 11.4. Договора не допускаются.</w:t>
      </w:r>
    </w:p>
    <w:p>
      <w:pPr>
        <w:pStyle w:val="Normal1"/>
        <w:keepNext w:val="true"/>
        <w:jc w:val="center"/>
        <w:rPr>
          <w:rFonts w:ascii="Times New Roman" w:hAnsi="Times New Roman" w:eastAsia="Times New Roman" w:cs="Times New Roman"/>
          <w:b/>
          <w:b/>
        </w:rPr>
      </w:pPr>
      <w:r>
        <w:rPr>
          <w:rFonts w:eastAsia="Times New Roman" w:cs="Times New Roman" w:ascii="Times New Roman" w:hAnsi="Times New Roman"/>
          <w:b/>
        </w:rPr>
      </w:r>
    </w:p>
    <w:p>
      <w:pPr>
        <w:pStyle w:val="Normal1"/>
        <w:keepNext w:val="true"/>
        <w:keepLines w:val="false"/>
        <w:pageBreakBefore w:val="false"/>
        <w:widowControl w:val="false"/>
        <w:numPr>
          <w:ilvl w:val="0"/>
          <w:numId w:val="15"/>
        </w:numPr>
        <w:pBdr/>
        <w:shd w:val="clear" w:fill="auto"/>
        <w:spacing w:lineRule="auto" w:line="240" w:before="0" w:after="0"/>
        <w:ind w:left="360" w:right="0" w:hanging="360"/>
        <w:jc w:val="center"/>
        <w:rPr>
          <w:rFonts w:ascii="Times New Roman" w:hAnsi="Times New Roman" w:eastAsia="Times New Roman" w:cs="Times New Roman"/>
          <w:b/>
          <w:b/>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ПРОЧИЕ УСЛОВИЯ</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true"/>
        <w:keepLines w:val="false"/>
        <w:pageBreakBefore w:val="false"/>
        <w:widowControl w:val="false"/>
        <w:numPr>
          <w:ilvl w:val="0"/>
          <w:numId w:val="10"/>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Договор вступает в силу с даты его Акцепта Заказчиком и действует до полного исполнения Сторонами обязательств по нему. </w:t>
      </w:r>
    </w:p>
    <w:p>
      <w:pPr>
        <w:pStyle w:val="Normal1"/>
        <w:keepNext w:val="true"/>
        <w:keepLines w:val="false"/>
        <w:pageBreakBefore w:val="false"/>
        <w:widowControl w:val="false"/>
        <w:numPr>
          <w:ilvl w:val="0"/>
          <w:numId w:val="10"/>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Настоящим Заказчик соглашается с обязательными условиями настоящего Договора публичной оферты. </w:t>
      </w:r>
    </w:p>
    <w:p>
      <w:pPr>
        <w:pStyle w:val="Normal1"/>
        <w:keepNext w:val="true"/>
        <w:keepLines w:val="false"/>
        <w:pageBreakBefore w:val="false"/>
        <w:widowControl w:val="false"/>
        <w:numPr>
          <w:ilvl w:val="0"/>
          <w:numId w:val="10"/>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 соответствии с условиями настоящего Договора публичной оферты Исполнитель имеет право отказать в перевозке груза лицам, выражающим несогласие с условиями настоящего Договора.</w:t>
      </w:r>
    </w:p>
    <w:p>
      <w:pPr>
        <w:pStyle w:val="Normal1"/>
        <w:keepNext w:val="true"/>
        <w:keepLines w:val="false"/>
        <w:pageBreakBefore w:val="false"/>
        <w:widowControl w:val="false"/>
        <w:numPr>
          <w:ilvl w:val="0"/>
          <w:numId w:val="10"/>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Исполнитель оставляет за собой право вносить изменения в настоящий Договор, в связи с чем, Заказчик обязуется регулярно отслеживать изменения на сайте </w:t>
      </w:r>
      <w:hyperlink r:id="rId6">
        <w:r>
          <w:rPr>
            <w:rFonts w:eastAsia="Times New Roman" w:cs="Times New Roman" w:ascii="Times New Roman" w:hAnsi="Times New Roman"/>
            <w:b w:val="false"/>
            <w:i w:val="false"/>
            <w:caps w:val="false"/>
            <w:smallCaps w:val="false"/>
            <w:strike w:val="false"/>
            <w:dstrike w:val="false"/>
            <w:color w:val="0563C1"/>
            <w:position w:val="0"/>
            <w:sz w:val="24"/>
            <w:sz w:val="24"/>
            <w:szCs w:val="24"/>
            <w:u w:val="single"/>
            <w:shd w:fill="auto" w:val="clear"/>
            <w:vertAlign w:val="baseline"/>
          </w:rPr>
          <w:t>https://b-express.kz/</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true"/>
        <w:keepLines w:val="false"/>
        <w:pageBreakBefore w:val="false"/>
        <w:widowControl w:val="false"/>
        <w:numPr>
          <w:ilvl w:val="0"/>
          <w:numId w:val="10"/>
        </w:numPr>
        <w:pBdr/>
        <w:shd w:val="clear" w:fill="auto"/>
        <w:tabs>
          <w:tab w:val="clear" w:pos="720"/>
          <w:tab w:val="left" w:pos="567" w:leader="none"/>
        </w:tabs>
        <w:spacing w:lineRule="auto" w:line="240" w:before="0" w:after="0"/>
        <w:ind w:left="0" w:right="0" w:hanging="0"/>
        <w:jc w:val="both"/>
        <w:rPr>
          <w:rFonts w:ascii="Times New Roman" w:hAnsi="Times New Roman" w:eastAsia="Times New Roman" w:cs="Times New Roman"/>
          <w:i w:val="false"/>
          <w:i w:val="false"/>
          <w:caps w:val="false"/>
          <w:smallCaps w:val="false"/>
          <w:strike w:val="false"/>
          <w:dstrike w:val="false"/>
          <w:color w:val="000000"/>
          <w:position w:val="0"/>
          <w:sz w:val="20"/>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Во всем остальном, что не предусмотрено настоящим договором, Стороны руководствуются нормами международного законодательства, при международных перевозках, и законодательства Республики Казахстан.</w:t>
      </w:r>
    </w:p>
    <w:p>
      <w:pPr>
        <w:pStyle w:val="Normal1"/>
        <w:keepNext w:val="true"/>
        <w:rPr>
          <w:rFonts w:ascii="Times New Roman" w:hAnsi="Times New Roman" w:eastAsia="Times New Roman" w:cs="Times New Roman"/>
        </w:rPr>
      </w:pPr>
      <w:r>
        <w:rPr>
          <w:rFonts w:eastAsia="Times New Roman" w:cs="Times New Roman" w:ascii="Times New Roman" w:hAnsi="Times New Roman"/>
        </w:rPr>
      </w:r>
    </w:p>
    <w:p>
      <w:pPr>
        <w:pStyle w:val="Normal1"/>
        <w:keepNext w:val="true"/>
        <w:rPr>
          <w:rFonts w:ascii="Times New Roman" w:hAnsi="Times New Roman" w:eastAsia="Times New Roman" w:cs="Times New Roman"/>
        </w:rPr>
      </w:pPr>
      <w:r>
        <w:rPr>
          <w:rFonts w:eastAsia="Times New Roman" w:cs="Times New Roman" w:ascii="Times New Roman" w:hAnsi="Times New Roman"/>
        </w:rPr>
      </w:r>
    </w:p>
    <w:p>
      <w:pPr>
        <w:pStyle w:val="Normal1"/>
        <w:keepNext w:val="true"/>
        <w:jc w:val="center"/>
        <w:rPr>
          <w:rFonts w:ascii="Times New Roman" w:hAnsi="Times New Roman" w:eastAsia="Times New Roman" w:cs="Times New Roman"/>
        </w:rPr>
      </w:pPr>
      <w:r>
        <w:rPr>
          <w:rFonts w:eastAsia="Times New Roman" w:cs="Times New Roman" w:ascii="Times New Roman" w:hAnsi="Times New Roman"/>
          <w:b/>
          <w:sz w:val="24"/>
          <w:szCs w:val="24"/>
        </w:rPr>
        <w:t>14. РЕКВИЗИТЫ СТОРОН</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Исполнитель:</w:t>
      </w:r>
    </w:p>
    <w:p>
      <w:pPr>
        <w:pStyle w:val="Normal1"/>
        <w:keepNext w:val="tru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ТОО «B-Express»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Адрес регистрации: РК, г. Алматы, ул: Льва Толстого 1.</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БИН: 190140003024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ИИК: KZ34722S000001861339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БИК: CASPKZKA </w:t>
        <w:tab/>
        <w:tab/>
        <w:tab/>
        <w:t xml:space="preserve">      </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ТЕЛ: + 7 701 818 07 07</w:t>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E-mail: </w:t>
      </w:r>
      <w:hyperlink r:id="rId7">
        <w:r>
          <w:rPr>
            <w:rFonts w:eastAsia="Times New Roman" w:cs="Times New Roman" w:ascii="Times New Roman" w:hAnsi="Times New Roman"/>
            <w:color w:val="0563C1"/>
            <w:sz w:val="24"/>
            <w:szCs w:val="24"/>
            <w:u w:val="single"/>
          </w:rPr>
          <w:t>info@b-express.kz</w:t>
        </w:r>
      </w:hyperlink>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ind w:left="43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ind w:left="43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ind w:left="4320" w:hanging="0"/>
        <w:rPr>
          <w:rFonts w:ascii="Times New Roman" w:hAnsi="Times New Roman" w:eastAsia="Times New Roman" w:cs="Times New Roman"/>
        </w:rPr>
      </w:pPr>
      <w:r>
        <w:rPr>
          <w:rFonts w:eastAsia="Times New Roman" w:cs="Times New Roman" w:ascii="Times New Roman" w:hAnsi="Times New Roman"/>
          <w:sz w:val="24"/>
          <w:szCs w:val="24"/>
        </w:rPr>
        <w:t xml:space="preserve">Подписан Отправителем электронно посредством </w:t>
        <w:tab/>
        <w:t>смс уведомления на мобильное приложение WhatsApp по номеру телефона {{sender_phone}}. Смс код: {{otp_code}} от  {{sended_date}}</w:t>
      </w:r>
    </w:p>
    <w:sectPr>
      <w:type w:val="nextPage"/>
      <w:pgSz w:w="11906" w:h="16838"/>
      <w:pgMar w:left="1701" w:right="850" w:header="0" w:top="1134" w:footer="0" w:bottom="1134"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0"/>
        </w:tabs>
        <w:ind w:left="720" w:hanging="360"/>
      </w:pPr>
    </w:lvl>
    <w:lvl w:ilvl="1">
      <w:start w:val="1"/>
      <w:numFmt w:val="decimal"/>
      <w:lvlText w:val="%2.1."/>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7.%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8.%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2.%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3.%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3.%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3">
    <w:lvl w:ilvl="0">
      <w:start w:val="7"/>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4">
    <w:lvl w:ilvl="0">
      <w:start w:val="1"/>
      <w:numFmt w:val="decimal"/>
      <w:lvlText w:val="4.%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ru-RU" w:eastAsia="zh-CN" w:bidi="hi-IN"/>
      </w:rPr>
    </w:rPrDefault>
    <w:pPrDefault>
      <w:pPr>
        <w:suppressAutoHyphens w:val="true"/>
      </w:pPr>
    </w:pPrDefault>
  </w:docDefaults>
  <w:style w:type="paragraph" w:styleId="Normal">
    <w:name w:val="Normal"/>
    <w:qFormat/>
    <w:pPr>
      <w:widowControl w:val="false"/>
      <w:bidi w:val="0"/>
      <w:spacing w:before="0" w:after="0"/>
      <w:jc w:val="both"/>
    </w:pPr>
    <w:rPr>
      <w:rFonts w:ascii="Arial" w:hAnsi="Arial" w:eastAsia="Arial" w:cs="Arial"/>
      <w:color w:val="auto"/>
      <w:kern w:val="0"/>
      <w:sz w:val="20"/>
      <w:szCs w:val="20"/>
      <w:lang w:val="ru-RU" w:eastAsia="zh-CN" w:bidi="hi-IN"/>
    </w:rPr>
  </w:style>
  <w:style w:type="paragraph" w:styleId="Heading1">
    <w:name w:val="Heading 1"/>
    <w:basedOn w:val="Normal1"/>
    <w:next w:val="Normal1"/>
    <w:qFormat/>
    <w:pPr>
      <w:keepNext w:val="true"/>
      <w:widowControl/>
      <w:spacing w:lineRule="auto" w:line="240" w:before="480" w:after="240"/>
      <w:ind w:left="357" w:hanging="357"/>
      <w:jc w:val="center"/>
    </w:pPr>
    <w:rPr>
      <w:rFonts w:ascii="Times New Roman" w:hAnsi="Times New Roman" w:eastAsia="Times New Roman" w:cs="Times New Roman"/>
      <w:b/>
      <w:smallCaps/>
      <w:sz w:val="24"/>
      <w:szCs w:val="24"/>
    </w:rPr>
  </w:style>
  <w:style w:type="paragraph" w:styleId="Heading2">
    <w:name w:val="Heading 2"/>
    <w:basedOn w:val="Normal1"/>
    <w:next w:val="Normal1"/>
    <w:qFormat/>
    <w:pPr>
      <w:keepNext w:val="true"/>
      <w:widowControl/>
      <w:spacing w:lineRule="auto" w:line="240" w:before="360" w:after="240"/>
      <w:ind w:left="499" w:hanging="357"/>
      <w:jc w:val="left"/>
    </w:pPr>
    <w:rPr>
      <w:rFonts w:ascii="Times New Roman" w:hAnsi="Times New Roman" w:eastAsia="Times New Roman" w:cs="Times New Roman"/>
      <w:b/>
      <w:sz w:val="24"/>
      <w:szCs w:val="24"/>
    </w:rPr>
  </w:style>
  <w:style w:type="paragraph" w:styleId="Heading3">
    <w:name w:val="Heading 3"/>
    <w:basedOn w:val="Normal1"/>
    <w:next w:val="Normal1"/>
    <w:qFormat/>
    <w:pPr>
      <w:keepNext w:val="true"/>
      <w:widowControl/>
      <w:spacing w:lineRule="auto" w:line="240" w:before="360" w:after="120"/>
      <w:ind w:left="357" w:hanging="357"/>
      <w:jc w:val="left"/>
    </w:pPr>
    <w:rPr>
      <w:rFonts w:ascii="Times New Roman" w:hAnsi="Times New Roman" w:eastAsia="Times New Roman" w:cs="Times New Roman"/>
      <w:b/>
      <w:sz w:val="24"/>
      <w:szCs w:val="24"/>
    </w:rPr>
  </w:style>
  <w:style w:type="paragraph" w:styleId="Heading4">
    <w:name w:val="Heading 4"/>
    <w:basedOn w:val="Normal1"/>
    <w:next w:val="Normal1"/>
    <w:qFormat/>
    <w:pPr>
      <w:keepNext w:val="true"/>
      <w:widowControl/>
      <w:spacing w:lineRule="auto" w:line="240" w:before="240" w:after="60"/>
      <w:ind w:left="1191" w:hanging="1191"/>
      <w:jc w:val="left"/>
    </w:pPr>
    <w:rPr>
      <w:rFonts w:ascii="Times New Roman" w:hAnsi="Times New Roman" w:eastAsia="Times New Roman" w:cs="Times New Roman"/>
      <w:b/>
      <w:i/>
      <w:sz w:val="24"/>
      <w:szCs w:val="24"/>
    </w:rPr>
  </w:style>
  <w:style w:type="paragraph" w:styleId="Heading5">
    <w:name w:val="Heading 5"/>
    <w:basedOn w:val="Normal1"/>
    <w:next w:val="Normal1"/>
    <w:qFormat/>
    <w:pPr>
      <w:widowControl/>
      <w:spacing w:lineRule="auto" w:line="240" w:before="240" w:after="60"/>
      <w:ind w:left="2520" w:hanging="1080"/>
      <w:jc w:val="left"/>
    </w:pPr>
    <w:rPr>
      <w:rFonts w:ascii="Verdana" w:hAnsi="Verdana" w:eastAsia="Verdana" w:cs="Verdana"/>
      <w:b/>
      <w:i/>
      <w:sz w:val="26"/>
      <w:szCs w:val="26"/>
    </w:rPr>
  </w:style>
  <w:style w:type="paragraph" w:styleId="Heading6">
    <w:name w:val="Heading 6"/>
    <w:basedOn w:val="Normal1"/>
    <w:next w:val="Normal1"/>
    <w:qFormat/>
    <w:pPr>
      <w:widowControl/>
      <w:spacing w:lineRule="auto" w:line="240" w:before="240" w:after="60"/>
      <w:ind w:left="2880" w:hanging="1080"/>
      <w:jc w:val="left"/>
    </w:pPr>
    <w:rPr>
      <w:rFonts w:ascii="Verdana" w:hAnsi="Verdana" w:eastAsia="Verdana" w:cs="Verdana"/>
      <w:b/>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both"/>
    </w:pPr>
    <w:rPr>
      <w:rFonts w:ascii="Arial" w:hAnsi="Arial" w:eastAsia="Arial" w:cs="Arial"/>
      <w:color w:val="auto"/>
      <w:kern w:val="0"/>
      <w:sz w:val="20"/>
      <w:szCs w:val="20"/>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xpress.kz/" TargetMode="External"/><Relationship Id="rId3" Type="http://schemas.openxmlformats.org/officeDocument/2006/relationships/hyperlink" Target="https://online.zakon.kz/Document/?doc_id=1035484" TargetMode="External"/><Relationship Id="rId4" Type="http://schemas.openxmlformats.org/officeDocument/2006/relationships/hyperlink" Target="https://b-express.kz/" TargetMode="External"/><Relationship Id="rId5" Type="http://schemas.openxmlformats.org/officeDocument/2006/relationships/hyperlink" Target="https://b-express.kz/" TargetMode="External"/><Relationship Id="rId6" Type="http://schemas.openxmlformats.org/officeDocument/2006/relationships/hyperlink" Target="https://b-express.kz/" TargetMode="External"/><Relationship Id="rId7" Type="http://schemas.openxmlformats.org/officeDocument/2006/relationships/hyperlink" Target="mailto:info@b-express.kz"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10</Pages>
  <Words>3479</Words>
  <Characters>24662</Characters>
  <CharactersWithSpaces>28011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