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DA297" w14:textId="6BCF0373" w:rsidR="00C24306" w:rsidRPr="00C24306" w:rsidRDefault="00C24306">
      <w:pPr>
        <w:rPr>
          <w:lang w:val="en-US"/>
        </w:rPr>
      </w:pPr>
      <w:r>
        <w:rPr>
          <w:lang w:val="en-US"/>
        </w:rPr>
        <w:t>Hello World</w:t>
      </w:r>
    </w:p>
    <w:sectPr w:rsidR="00C24306" w:rsidRPr="00C24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6"/>
    <w:rsid w:val="006E6A2C"/>
    <w:rsid w:val="00C2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5344"/>
  <w15:chartTrackingRefBased/>
  <w15:docId w15:val="{63473756-8A79-4A3F-BD85-5BCEC384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4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43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43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4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43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4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4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43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43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43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4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43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4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Behruz B. Qutbidinov</dc:creator>
  <cp:keywords/>
  <dc:description/>
  <cp:lastModifiedBy>Behruz B. Qutbidinov</cp:lastModifiedBy>
  <cp:revision>1</cp:revision>
  <dcterms:created xsi:type="dcterms:W3CDTF">2025-07-08T12:11:00Z</dcterms:created>
  <dcterms:modified xsi:type="dcterms:W3CDTF">2025-07-08T12:11:00Z</dcterms:modified>
</cp:coreProperties>
</file>