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 Başlatma Belgesi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695"/>
        <w:tblGridChange w:id="0">
          <w:tblGrid>
            <w:gridCol w:w="429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Proje Yöneticisinin Adı-Soyadı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Proje Sponsorunun Adı-Soyadı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Ebubekir Yıldırım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Rahmi Koç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Proje Adı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f3132"/>
                <w:rtl w:val="0"/>
              </w:rPr>
              <w:t xml:space="preserve"> Mobil Uygulama Geliştirme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Proje Müşterisi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Koç Holding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Özet Proje Tanımı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 proje,</w:t>
            </w:r>
            <w:r w:rsidDel="00000000" w:rsidR="00000000" w:rsidRPr="00000000">
              <w:rPr>
                <w:b w:val="1"/>
                <w:rtl w:val="0"/>
              </w:rPr>
              <w:t xml:space="preserve">Koç Holding için bir mobil uygulama geliştirilerek dijital pazarlama stratejisinin güçlendirilmesini</w:t>
            </w:r>
            <w:r w:rsidDel="00000000" w:rsidR="00000000" w:rsidRPr="00000000">
              <w:rPr>
                <w:rtl w:val="0"/>
              </w:rPr>
              <w:t xml:space="preserve"> amaçlamaktadır. Mobil uygulama, firmanın çevrimiçi varlığını artırarak </w:t>
            </w:r>
            <w:r w:rsidDel="00000000" w:rsidR="00000000" w:rsidRPr="00000000">
              <w:rPr>
                <w:b w:val="1"/>
                <w:rtl w:val="0"/>
              </w:rPr>
              <w:t xml:space="preserve">potansiyel müşterilere daha hızlı ve etkili ulaşmasını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mobil ticaretin (m-commerce) güçlendirilmesini</w:t>
            </w:r>
            <w:r w:rsidDel="00000000" w:rsidR="00000000" w:rsidRPr="00000000">
              <w:rPr>
                <w:rtl w:val="0"/>
              </w:rPr>
              <w:t xml:space="preserve"> ve </w:t>
            </w:r>
            <w:r w:rsidDel="00000000" w:rsidR="00000000" w:rsidRPr="00000000">
              <w:rPr>
                <w:b w:val="1"/>
                <w:rtl w:val="0"/>
              </w:rPr>
              <w:t xml:space="preserve">dijital reklamcılık ile satışların artırılmasını</w:t>
            </w:r>
            <w:r w:rsidDel="00000000" w:rsidR="00000000" w:rsidRPr="00000000">
              <w:rPr>
                <w:rtl w:val="0"/>
              </w:rPr>
              <w:t xml:space="preserve"> sağlayacaktır.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Projenin Temel Hedefi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 Uygulama Kullanıcı Sayısı:</w:t>
            </w:r>
            <w:r w:rsidDel="00000000" w:rsidR="00000000" w:rsidRPr="00000000">
              <w:rPr>
                <w:rtl w:val="0"/>
              </w:rPr>
              <w:t xml:space="preserve"> 6 ay içinde </w:t>
            </w:r>
            <w:r w:rsidDel="00000000" w:rsidR="00000000" w:rsidRPr="00000000">
              <w:rPr>
                <w:b w:val="1"/>
                <w:rtl w:val="0"/>
              </w:rPr>
              <w:t xml:space="preserve">en az 1.000.000 indirme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Etkileşim Oranı:</w:t>
            </w:r>
            <w:r w:rsidDel="00000000" w:rsidR="00000000" w:rsidRPr="00000000">
              <w:rPr>
                <w:rtl w:val="0"/>
              </w:rPr>
              <w:t xml:space="preserve"> Mobil uygulama üzerinden yapılan alışverişleri </w:t>
            </w:r>
            <w:r w:rsidDel="00000000" w:rsidR="00000000" w:rsidRPr="00000000">
              <w:rPr>
                <w:b w:val="1"/>
                <w:rtl w:val="0"/>
              </w:rPr>
              <w:t xml:space="preserve">%60 artırmak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Satış Artışı:</w:t>
            </w:r>
            <w:r w:rsidDel="00000000" w:rsidR="00000000" w:rsidRPr="00000000">
              <w:rPr>
                <w:rtl w:val="0"/>
              </w:rPr>
              <w:t xml:space="preserve"> Dijital reklam kampanyaları ile </w:t>
            </w:r>
            <w:r w:rsidDel="00000000" w:rsidR="00000000" w:rsidRPr="00000000">
              <w:rPr>
                <w:b w:val="1"/>
                <w:rtl w:val="0"/>
              </w:rPr>
              <w:t xml:space="preserve">yıllık satışları %65 artırmak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Projenin Özet Gerekçesi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Koç Holding, mevcut dijital pazarlama faaliyetlerinde </w:t>
            </w:r>
            <w:r w:rsidDel="00000000" w:rsidR="00000000" w:rsidRPr="00000000">
              <w:rPr>
                <w:b w:val="1"/>
                <w:rtl w:val="0"/>
              </w:rPr>
              <w:t xml:space="preserve">sınırlı etkileşim ve düşük mobil dönüşüm oranları</w:t>
            </w:r>
            <w:r w:rsidDel="00000000" w:rsidR="00000000" w:rsidRPr="00000000">
              <w:rPr>
                <w:rtl w:val="0"/>
              </w:rPr>
              <w:t xml:space="preserve"> ile karşı karşıyadır. Kullanıcıların mobil cihazlar üzerinden alışveriş yapma eğilimi </w:t>
            </w:r>
            <w:r w:rsidDel="00000000" w:rsidR="00000000" w:rsidRPr="00000000">
              <w:rPr>
                <w:b w:val="1"/>
                <w:rtl w:val="0"/>
              </w:rPr>
              <w:t xml:space="preserve">hızla arttığından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mobil platforma özel bir strateji ve uygulama geliştirilmesi gerekmektedir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Proje Sonucunda Ouşturulması Hedeflenen Çıktılar(Teslimatlar)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 ve Android mobil uygulamaları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 uygulama içi promosyon ve reklam entegrasyonu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Kullanıcı dostu arayüz (UI/UX) ve performans optimizasyonları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Kullanıcı verilerinin analizine olanak tanıyan bir yönetim paneli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Müşteri sadakat programı ve bildirim altyapısı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Kısıtlar ve Varsayımlar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 Uyumluluğu:</w:t>
            </w:r>
            <w:r w:rsidDel="00000000" w:rsidR="00000000" w:rsidRPr="00000000">
              <w:rPr>
                <w:rtl w:val="0"/>
              </w:rPr>
              <w:t xml:space="preserve"> iOS ve Android için </w:t>
            </w:r>
            <w:r w:rsidDel="00000000" w:rsidR="00000000" w:rsidRPr="00000000">
              <w:rPr>
                <w:b w:val="1"/>
                <w:rtl w:val="0"/>
              </w:rPr>
              <w:t xml:space="preserve">Flutter </w:t>
            </w:r>
            <w:r w:rsidDel="00000000" w:rsidR="00000000" w:rsidRPr="00000000">
              <w:rPr>
                <w:rtl w:val="0"/>
              </w:rPr>
              <w:t xml:space="preserve">kullanılarak geliştirme yapılacaktır.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Bütçe ve Zaman Kısıtı:</w:t>
            </w:r>
            <w:r w:rsidDel="00000000" w:rsidR="00000000" w:rsidRPr="00000000">
              <w:rPr>
                <w:rtl w:val="0"/>
              </w:rPr>
              <w:t xml:space="preserve"> Proje, </w:t>
            </w:r>
            <w:r w:rsidDel="00000000" w:rsidR="00000000" w:rsidRPr="00000000">
              <w:rPr>
                <w:b w:val="1"/>
                <w:rtl w:val="0"/>
              </w:rPr>
              <w:t xml:space="preserve">belirlenen bütçe ve süre içinde tamamlanmalıdır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Entegrasyon Gereksinimleri:</w:t>
            </w:r>
            <w:r w:rsidDel="00000000" w:rsidR="00000000" w:rsidRPr="00000000">
              <w:rPr>
                <w:rtl w:val="0"/>
              </w:rPr>
              <w:t xml:space="preserve"> Mevcut </w:t>
            </w:r>
            <w:r w:rsidDel="00000000" w:rsidR="00000000" w:rsidRPr="00000000">
              <w:rPr>
                <w:b w:val="1"/>
                <w:rtl w:val="0"/>
              </w:rPr>
              <w:t xml:space="preserve">CRM, ERP ve e-ticaret sistemleriyle entegrasyon sağlanacaktır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Potansiyel Proje Riskleri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Bütçe Aşımı:</w:t>
            </w:r>
            <w:r w:rsidDel="00000000" w:rsidR="00000000" w:rsidRPr="00000000">
              <w:rPr>
                <w:rtl w:val="0"/>
              </w:rPr>
              <w:t xml:space="preserve"> Beklenmeyen geliştirme maliyetleri olabilir.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Performans Sorunları:</w:t>
            </w:r>
            <w:r w:rsidDel="00000000" w:rsidR="00000000" w:rsidRPr="00000000">
              <w:rPr>
                <w:rtl w:val="0"/>
              </w:rPr>
              <w:t xml:space="preserve"> Mobil uygulama yüksek kullanıcı sayısına optimize edilmelidir.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Gecikmeler:</w:t>
            </w:r>
            <w:r w:rsidDel="00000000" w:rsidR="00000000" w:rsidRPr="00000000">
              <w:rPr>
                <w:rtl w:val="0"/>
              </w:rPr>
              <w:t xml:space="preserve"> Uygulamanın App Store ve Google Play onay süreçleri zaman alabilir.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Kullanıcı Kabulü:</w:t>
            </w:r>
            <w:r w:rsidDel="00000000" w:rsidR="00000000" w:rsidRPr="00000000">
              <w:rPr>
                <w:rtl w:val="0"/>
              </w:rPr>
              <w:t xml:space="preserve"> Yeni uygulamanın kullanıcılar tarafından benimsenmesi için </w:t>
            </w:r>
            <w:r w:rsidDel="00000000" w:rsidR="00000000" w:rsidRPr="00000000">
              <w:rPr>
                <w:b w:val="1"/>
                <w:rtl w:val="0"/>
              </w:rPr>
              <w:t xml:space="preserve">doğru pazarlama stratejileri</w:t>
            </w:r>
            <w:r w:rsidDel="00000000" w:rsidR="00000000" w:rsidRPr="00000000">
              <w:rPr>
                <w:rtl w:val="0"/>
              </w:rPr>
              <w:t xml:space="preserve"> uygulanmalıdır.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Anahtar Paydaşlar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Müşteriler:</w:t>
            </w:r>
            <w:r w:rsidDel="00000000" w:rsidR="00000000" w:rsidRPr="00000000">
              <w:rPr>
                <w:rtl w:val="0"/>
              </w:rPr>
              <w:t xml:space="preserve"> Koç Holding ve hedef kullanıcı kitlesi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Geliştirme Ekibi:</w:t>
            </w:r>
            <w:r w:rsidDel="00000000" w:rsidR="00000000" w:rsidRPr="00000000">
              <w:rPr>
                <w:rtl w:val="0"/>
              </w:rPr>
              <w:t xml:space="preserve"> Mobil yazılım mühendisleri, UI/UX tasarımcıları, test mühendisleri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Dijital Pazarlama Ekibi:</w:t>
            </w:r>
            <w:r w:rsidDel="00000000" w:rsidR="00000000" w:rsidRPr="00000000">
              <w:rPr>
                <w:rtl w:val="0"/>
              </w:rPr>
              <w:t xml:space="preserve"> Sosyal medya uzmanları, reklam yöneticileri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 Yatırımcıları / Sponsorlar:</w:t>
            </w:r>
            <w:r w:rsidDel="00000000" w:rsidR="00000000" w:rsidRPr="00000000">
              <w:rPr>
                <w:rtl w:val="0"/>
              </w:rPr>
              <w:t xml:space="preserve">Rahmi Koç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Tahmini Bütçe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1.500.000 Dolar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Proje Kabul Gereksinimleri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Mobil uygulamanın </w:t>
            </w:r>
            <w:r w:rsidDel="00000000" w:rsidR="00000000" w:rsidRPr="00000000">
              <w:rPr>
                <w:b w:val="1"/>
                <w:rtl w:val="0"/>
              </w:rPr>
              <w:t xml:space="preserve">App Store ve Google Play’de yayına alınması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Tüm entegrasyonların eksiksiz tamamlanması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Kullanıcı testlerinden </w:t>
            </w:r>
            <w:r w:rsidDel="00000000" w:rsidR="00000000" w:rsidRPr="00000000">
              <w:rPr>
                <w:b w:val="1"/>
                <w:rtl w:val="0"/>
              </w:rPr>
              <w:t xml:space="preserve">%90 başarı oranı</w:t>
            </w:r>
            <w:r w:rsidDel="00000000" w:rsidR="00000000" w:rsidRPr="00000000">
              <w:rPr>
                <w:rtl w:val="0"/>
              </w:rPr>
              <w:t xml:space="preserve"> alınması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ind w:left="-425.19685039370086" w:firstLine="0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Pr   Proje Çıkış Kriterleri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 uygulamanın canlıya alınması ve en az 1.000 aktif kullanıcıya ulaşması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Performans ve güvenlik testlerinden başarıyla geçmesi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Pazarlama kampanyalarının başlatılması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Proje Hedefleri: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color w:val="2f3132"/>
              </w:rPr>
            </w:pPr>
            <w:r w:rsidDel="00000000" w:rsidR="00000000" w:rsidRPr="00000000">
              <w:rPr>
                <w:color w:val="2f3132"/>
                <w:rtl w:val="0"/>
              </w:rPr>
              <w:t xml:space="preserve">Müşteri memnuniyeti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color w:val="2f3132"/>
              </w:rPr>
            </w:pPr>
            <w:r w:rsidDel="00000000" w:rsidR="00000000" w:rsidRPr="00000000">
              <w:rPr>
                <w:color w:val="2f3132"/>
                <w:rtl w:val="0"/>
              </w:rPr>
              <w:t xml:space="preserve">Yüksek satış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Ölçülebilir Başarı Kriterleri: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Uygulama indirme sayısı (1.000.000+)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 uygulama üzerinden yapılan alışveriş sayısı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Kullanıcı yorumları ve değerlendirme puanı (4.5+/5)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Temel Kilometre Taşları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Kick Off Toplantısı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UI/UX Tasarım Tamamlama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Mobil Geliştirme Başlangıcı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Backend ve API Entegrasyonu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Alfa Testleri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Beta Testleri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App Store &amp; Google Play Başvurusu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Canlıya Çıkış ve Pazarlama Kampanyası</w:t>
            </w:r>
          </w:p>
          <w:tbl>
            <w:tblPr>
              <w:tblStyle w:val="Table2"/>
              <w:tblW w:w="31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55"/>
              <w:tblGridChange w:id="0">
                <w:tblGrid>
                  <w:gridCol w:w="31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  <w:color w:val="2f31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b w:val="1"/>
                <w:color w:val="2f31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  <w:color w:val="2f31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b w:val="1"/>
                <w:color w:val="2f3132"/>
              </w:rPr>
            </w:pPr>
            <w:r w:rsidDel="00000000" w:rsidR="00000000" w:rsidRPr="00000000">
              <w:rPr>
                <w:b w:val="1"/>
                <w:color w:val="2f3132"/>
                <w:rtl w:val="0"/>
              </w:rPr>
              <w:t xml:space="preserve">Tarih: 01.12.2025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 imzası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