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Organizasyon Bilgileri</w:t>
      </w:r>
    </w:p>
    <w:p w:rsidR="00000000" w:rsidDel="00000000" w:rsidP="00000000" w:rsidRDefault="00000000" w:rsidRPr="00000000" w14:paraId="00000002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Organizasyon Adı: E.Y. Holding</w:t>
      </w:r>
    </w:p>
    <w:p w:rsidR="00000000" w:rsidDel="00000000" w:rsidP="00000000" w:rsidRDefault="00000000" w:rsidRPr="00000000" w14:paraId="00000004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Kuruluş Yılı: 1999</w:t>
      </w:r>
    </w:p>
    <w:p w:rsidR="00000000" w:rsidDel="00000000" w:rsidP="00000000" w:rsidRDefault="00000000" w:rsidRPr="00000000" w14:paraId="00000005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Adres: Viyana,AVUSTURYA</w:t>
      </w:r>
    </w:p>
    <w:p w:rsidR="00000000" w:rsidDel="00000000" w:rsidP="00000000" w:rsidRDefault="00000000" w:rsidRPr="00000000" w14:paraId="00000006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Telefon: (555) 123 45 67</w:t>
      </w:r>
    </w:p>
    <w:p w:rsidR="00000000" w:rsidDel="00000000" w:rsidP="00000000" w:rsidRDefault="00000000" w:rsidRPr="00000000" w14:paraId="00000007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E-posta: info@eyholding.com</w:t>
      </w:r>
    </w:p>
    <w:p w:rsidR="00000000" w:rsidDel="00000000" w:rsidP="00000000" w:rsidRDefault="00000000" w:rsidRPr="00000000" w14:paraId="00000008">
      <w:pPr>
        <w:rPr>
          <w:color w:val="0000ff"/>
          <w:sz w:val="24"/>
          <w:szCs w:val="24"/>
          <w:u w:val="single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Web Sitesi:</w:t>
      </w:r>
      <w:hyperlink r:id="rId6">
        <w:r w:rsidDel="00000000" w:rsidR="00000000" w:rsidRPr="00000000">
          <w:rPr>
            <w:i w:val="1"/>
            <w:color w:val="404040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www.eyholding.com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Organizasyon Yapısı</w:t>
      </w:r>
    </w:p>
    <w:p w:rsidR="00000000" w:rsidDel="00000000" w:rsidP="00000000" w:rsidRDefault="00000000" w:rsidRPr="00000000" w14:paraId="0000000B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1080" w:hanging="360"/>
        <w:rPr>
          <w:i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2.1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Organizasyon Şeması</w:t>
      </w:r>
    </w:p>
    <w:p w:rsidR="00000000" w:rsidDel="00000000" w:rsidP="00000000" w:rsidRDefault="00000000" w:rsidRPr="00000000" w14:paraId="0000000D">
      <w:pPr>
        <w:ind w:left="1080" w:hanging="360"/>
        <w:rPr>
          <w:i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080" w:hanging="360"/>
        <w:rPr>
          <w:i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080" w:hanging="360"/>
        <w:rPr>
          <w:i w:val="1"/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2.2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Üst Düzey Yönetim 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ind w:left="720" w:hanging="360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Başkan/CEO: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Ebubekir Yıldırım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ind w:left="720" w:hanging="360"/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Yönetim Kurulu Üyeleri: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Ebubekir Yıldırım</w:t>
      </w:r>
    </w:p>
    <w:p w:rsidR="00000000" w:rsidDel="00000000" w:rsidP="00000000" w:rsidRDefault="00000000" w:rsidRPr="00000000" w14:paraId="00000017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Ahmet Doğan</w:t>
      </w:r>
    </w:p>
    <w:p w:rsidR="00000000" w:rsidDel="00000000" w:rsidP="00000000" w:rsidRDefault="00000000" w:rsidRPr="00000000" w14:paraId="00000018">
      <w:pPr>
        <w:rPr>
          <w:i w:val="1"/>
          <w:color w:val="404040"/>
          <w:sz w:val="24"/>
          <w:szCs w:val="24"/>
        </w:rPr>
      </w:pP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Zeynep İşler</w:t>
      </w:r>
    </w:p>
    <w:p w:rsidR="00000000" w:rsidDel="00000000" w:rsidP="00000000" w:rsidRDefault="00000000" w:rsidRPr="00000000" w14:paraId="00000019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3.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Personel Bilgileri</w:t>
      </w:r>
    </w:p>
    <w:p w:rsidR="00000000" w:rsidDel="00000000" w:rsidP="00000000" w:rsidRDefault="00000000" w:rsidRPr="00000000" w14:paraId="0000001D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1140" w:hanging="360"/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Personel Listesi</w:t>
      </w:r>
    </w:p>
    <w:p w:rsidR="00000000" w:rsidDel="00000000" w:rsidP="00000000" w:rsidRDefault="00000000" w:rsidRPr="00000000" w14:paraId="0000001F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15" w:tblpY="2127.626953125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3405"/>
        <w:gridCol w:w="1440"/>
        <w:gridCol w:w="2100"/>
        <w:tblGridChange w:id="0">
          <w:tblGrid>
            <w:gridCol w:w="2070"/>
            <w:gridCol w:w="3405"/>
            <w:gridCol w:w="1440"/>
            <w:gridCol w:w="21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Ayşe Şey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Tasarım Uzmanı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Tasarım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ayşe@x.com</w:t>
            </w:r>
          </w:p>
        </w:tc>
      </w:tr>
    </w:tbl>
    <w:p w:rsidR="00000000" w:rsidDel="00000000" w:rsidP="00000000" w:rsidRDefault="00000000" w:rsidRPr="00000000" w14:paraId="00000025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3405"/>
        <w:gridCol w:w="1440"/>
        <w:gridCol w:w="2100"/>
        <w:tblGridChange w:id="0">
          <w:tblGrid>
            <w:gridCol w:w="2070"/>
            <w:gridCol w:w="3405"/>
            <w:gridCol w:w="1440"/>
            <w:gridCol w:w="21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Adı Soyadı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Unvanı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Departman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İletişim Bilgisi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Ebubekir Yıldırım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CEO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Yönetim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ebubekir@x.com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Zeynep İşler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Yazılım Geliştirme Uzmanı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Yazılım Geliştirme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zeynep@x.com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Ahmet Doğan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IT Müdürü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IT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ahmet@x.com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Mehmet Siyah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Pazarlama Müdürü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Pazarlama ve Satış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mehmet@x.com</w:t>
            </w:r>
          </w:p>
        </w:tc>
      </w:tr>
    </w:tbl>
    <w:p w:rsidR="00000000" w:rsidDel="00000000" w:rsidP="00000000" w:rsidRDefault="00000000" w:rsidRPr="00000000" w14:paraId="0000003A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3405"/>
        <w:gridCol w:w="1440"/>
        <w:gridCol w:w="2100"/>
        <w:tblGridChange w:id="0">
          <w:tblGrid>
            <w:gridCol w:w="2070"/>
            <w:gridCol w:w="3405"/>
            <w:gridCol w:w="1440"/>
            <w:gridCol w:w="21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Ricardo Bernardo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IK Sorumlusu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İnsan Kaynakları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ricardo@x.com</w:t>
            </w:r>
          </w:p>
        </w:tc>
      </w:tr>
    </w:tbl>
    <w:p w:rsidR="00000000" w:rsidDel="00000000" w:rsidP="00000000" w:rsidRDefault="00000000" w:rsidRPr="00000000" w14:paraId="0000003F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45" w:tblpY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3405"/>
        <w:gridCol w:w="1440"/>
        <w:gridCol w:w="2100"/>
        <w:tblGridChange w:id="0">
          <w:tblGrid>
            <w:gridCol w:w="2070"/>
            <w:gridCol w:w="3405"/>
            <w:gridCol w:w="1440"/>
            <w:gridCol w:w="21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Fikret Orman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Finans ve Muhasebe Müdürü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Finans ve Muhasebe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fikret@x.com</w:t>
            </w:r>
          </w:p>
        </w:tc>
      </w:tr>
    </w:tbl>
    <w:p w:rsidR="00000000" w:rsidDel="00000000" w:rsidP="00000000" w:rsidRDefault="00000000" w:rsidRPr="00000000" w14:paraId="00000044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30" w:tblpY="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3405"/>
        <w:gridCol w:w="1440"/>
        <w:gridCol w:w="2100"/>
        <w:tblGridChange w:id="0">
          <w:tblGrid>
            <w:gridCol w:w="2070"/>
            <w:gridCol w:w="3405"/>
            <w:gridCol w:w="1440"/>
            <w:gridCol w:w="21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Rafa Silva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Müşteri Hizmetleri Sorumlusu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Müşteri Hizmetlleri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i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04040"/>
                <w:sz w:val="24"/>
                <w:szCs w:val="24"/>
                <w:rtl w:val="0"/>
              </w:rPr>
              <w:t xml:space="preserve">rafa@x.com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4.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Politika ve Prosedürler</w:t>
      </w:r>
    </w:p>
    <w:p w:rsidR="00000000" w:rsidDel="00000000" w:rsidP="00000000" w:rsidRDefault="00000000" w:rsidRPr="00000000" w14:paraId="0000004D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eh2mlr1w1i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Gizlilik ve Veri Koruma Politikası</w:t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 içi ve müşteri verilerinin korunması için gerekli güvenlik önlemleri alınır.</w:t>
      </w:r>
    </w:p>
    <w:p w:rsidR="00000000" w:rsidDel="00000000" w:rsidP="00000000" w:rsidRDefault="00000000" w:rsidRPr="00000000" w14:paraId="0000005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KVKK (Türkiye’de) ve GDPR (Avrupa’da) gibi yasal düzenlemelere uyum sağlanır.</w:t>
      </w:r>
    </w:p>
    <w:p w:rsidR="00000000" w:rsidDel="00000000" w:rsidP="00000000" w:rsidRDefault="00000000" w:rsidRPr="00000000" w14:paraId="00000051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Çalışanlar, müşteri ve şirket verilerini üçüncü taraflarla paylaşamaz.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g5ob643f2i7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Bilgi Güvenliği Politikası</w:t>
      </w:r>
    </w:p>
    <w:p w:rsidR="00000000" w:rsidDel="00000000" w:rsidP="00000000" w:rsidRDefault="00000000" w:rsidRPr="00000000" w14:paraId="00000053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 verileri şifreleme ve güvenlik duvarları ile korunur.</w:t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Erişim yetkilendirmeleri belirlenir (Kim, hangi verilere erişebilir?).</w:t>
      </w:r>
    </w:p>
    <w:p w:rsidR="00000000" w:rsidDel="00000000" w:rsidP="00000000" w:rsidRDefault="00000000" w:rsidRPr="00000000" w14:paraId="00000055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Düzenli siber güvenlik eğitimleri verilir.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dj6yubhf4bl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Çalışan Davranış ve Etik Kuralları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Çalışanlar dürüst, adil ve profesyonel bir şekilde çalışmalıdır.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Taciz, ayrımcılık veya kötüye kullanım kabul edilemez.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 içi ve dışı iletişimde saygılı bir dil kullanılır.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emwfv8kptz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Yazılım Geliştirme Yaşam Döngüsü (SDLC) Politikası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Projeler </w:t>
      </w:r>
      <w:r w:rsidDel="00000000" w:rsidR="00000000" w:rsidRPr="00000000">
        <w:rPr>
          <w:b w:val="1"/>
          <w:sz w:val="24"/>
          <w:szCs w:val="24"/>
          <w:rtl w:val="0"/>
        </w:rPr>
        <w:t xml:space="preserve">analiz, tasarım, geliştirme, test, dağıtım ve bakım</w:t>
      </w:r>
      <w:r w:rsidDel="00000000" w:rsidR="00000000" w:rsidRPr="00000000">
        <w:rPr>
          <w:sz w:val="24"/>
          <w:szCs w:val="24"/>
          <w:rtl w:val="0"/>
        </w:rPr>
        <w:t xml:space="preserve"> aşamalarından geçmelidir.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Agile, Scrum veya Kanban gibi yazılım geliştirme metodolojileri uygulanabilir.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Sürüm kontrolü için Git gibi araçlar zorunlu tutulur.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4dxrpc3lyju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Kod Kalitesi ve Standartları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Kodlama, şirketin belirlediği 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clean code (temiz kod)</w:t>
      </w:r>
      <w:r w:rsidDel="00000000" w:rsidR="00000000" w:rsidRPr="00000000">
        <w:rPr>
          <w:sz w:val="24"/>
          <w:szCs w:val="24"/>
          <w:rtl w:val="0"/>
        </w:rPr>
        <w:t xml:space="preserve"> kurallarına uygun olmalıdır.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 inceleme (code review) süreçleri zorunlu tutulmalıdır.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Versiyon kontrol sistemleri (Git, GitHub, GitLab vb.) etkin kullanılmalıdır.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5dnhi92gu8h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Test ve Hata Yönetimi Politikası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Geliştirilen yazılımlar, </w:t>
      </w:r>
      <w:r w:rsidDel="00000000" w:rsidR="00000000" w:rsidRPr="00000000">
        <w:rPr>
          <w:b w:val="1"/>
          <w:sz w:val="24"/>
          <w:szCs w:val="24"/>
          <w:rtl w:val="0"/>
        </w:rPr>
        <w:t xml:space="preserve">otomatik testlerden (unit, integration, regression testleri)</w:t>
      </w:r>
      <w:r w:rsidDel="00000000" w:rsidR="00000000" w:rsidRPr="00000000">
        <w:rPr>
          <w:sz w:val="24"/>
          <w:szCs w:val="24"/>
          <w:rtl w:val="0"/>
        </w:rPr>
        <w:t xml:space="preserve"> geçmelidir.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Manuel test süreçleri de uygulanmalı ve test sonuçları belgelenmelidir.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Hata kayıtları ve raporlamalar için Jira, Trello veya Asana gibi sistemler kullanılmalıdır.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ud9eja92279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   İnsan Kaynakları ve Çalışma Politikaları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djq2lgrxeu3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Uzaktan ve Hibrit Çalışma Politikası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Çalışanlar haftanın belirli günlerinde ofisten veya uzaktan çalışabilir.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Uzaktan çalışanların performansı belirlenen kriterlere göre ölçülmelidir.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İş saatleri esnek olabilir, ancak belirlenen toplantılara katılım zorunludur.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xfhbj1ppdp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Eğitim ve Gelişim Politikası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Çalışanlara teknik ve kişisel gelişim eğitimleri sunulmalıdır.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Sertifikasyon süreçleri desteklenmeli (AWS, Google, Microsoft gibi) ve teşvik edilmelidir.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jwu7gjgp1w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Performans ve Ödüllendirme Politikası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Çalışan performansı, belirlenen hedeflere ve geri bildirimlere göre değerlendirilmelidir.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Yüksek performans gösteren çalışanlar prim veya ödüllerle teşvik edilmelidir.</w:t>
      </w:r>
    </w:p>
    <w:p w:rsidR="00000000" w:rsidDel="00000000" w:rsidP="00000000" w:rsidRDefault="00000000" w:rsidRPr="00000000" w14:paraId="0000007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ust17c9boio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   Müşteri ve Proje Yönetimi Politikaları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7fd4aedcclc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Müşteri Destek ve Hizmet Politikası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Müşteri şikayetleri ve talepleri için belirli bir yanıt süresi (SLA) olmalıdır.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Teknik destek belirli bir süre boyunca ücretsiz sunulmalı veya SLA’ya göre ücretlendirilmelidir.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esm5ql8ua1f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Sözleşme ve Faturalandırma Politikası</w:t>
      </w:r>
    </w:p>
    <w:p w:rsidR="00000000" w:rsidDel="00000000" w:rsidP="00000000" w:rsidRDefault="00000000" w:rsidRPr="00000000" w14:paraId="0000007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Yazılım geliştirme projeleri için yazılı sözleşmeler yapılmalıdır.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Ödemeler belirlenen takvime göre alınmalıdır (örneğin, proje başlangıcı %30, test aşaması %40, teslim %30).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Gecikmeler veya ek geliştirmeler için ek maliyet prosedürleri belirlenmelidir.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edwq8huebi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Açık Kaynak ve Lisans Politikası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 içi yazılımların lisans türleri net bir şekilde belirlenmelidir (MIT, GPL, Apache vb.).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Açık kaynak kütüphanelerin kullanımı öncesinde yasal uygunluk kontrol edilmelidir.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5.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İş Süreçleri ve Talimatlar</w:t>
      </w:r>
    </w:p>
    <w:p w:rsidR="00000000" w:rsidDel="00000000" w:rsidP="00000000" w:rsidRDefault="00000000" w:rsidRPr="00000000" w14:paraId="00000082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0doq8a2q74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Yönetim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Şirketin vizyon ve misyonuna uygun stratejik planlar oluşturur.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Departmanlar arası koordinasyonu sağlar ve süreçlerin etkinliğini denetler.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Performans ölçütleri belirleyerek düzenli analizler yapar.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Şirketin büyüme hedeflerine yönelik kararlar alır ve uygular.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Yasal mevzuata ve etik kurallara uygunluğu denetler.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4tc4owugh4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Yazılım Geliştirme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 gereksinimlerini belirler ve teknik analiz yapar.</w:t>
      </w:r>
    </w:p>
    <w:p w:rsidR="00000000" w:rsidDel="00000000" w:rsidP="00000000" w:rsidRDefault="00000000" w:rsidRPr="00000000" w14:paraId="0000008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Kodlama standartlarına uygun şekilde yazılım geliştirir.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Versiyon kontrol sistemleri ile yazılım süreçlerini takip eder.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Yazılım testlerini yaparak hata ayıklama süreçlerini yürütür.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Yeni teknolojilere uyum sağlamak için sürekli araştırma yapar.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tgtmzl7n2x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 (Bilgi Teknolojileri)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 içindeki yazılım ve donanım altyapısını yönetir.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Güvenlik açıklarını belirler ve siber güvenlik önlemleri alır.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Sistemlerin sürekliliğini sağlamak için bakım ve güncellemeleri yapar.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Kullanıcılara teknik destek sunar ve sistem hatalarını çözer.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 yedekleme ve kurtarma politikalarını uygular.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ebbxe77fdg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Müşteri Hizmetleri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Müşterilerin taleplerini ve şikayetlerini kayıt altına alır.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Hızlı ve etkili çözümler sunarak müşteri memnuniyetini artırır.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Müşteri geri bildirimlerini değerlendirerek iyileştirme süreçleri önerir.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Destek süreçlerini düzenli olarak analiz eder ve geliştirir.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Müşteri taleplerine göre ilgili departmanlara yönlendirme yapar.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47f4j7kgxo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Satış ve Pazarlama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Pazar araştırmaları yaparak potansiyel müşteri segmentlerini belirler.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Rekabet analizleri yaparak pazarın dinamiklerini anlar ve rekabet avantajları oluşturur.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Pazar analizi sonuçlarına dayanarak belirlenen hedef pazarları tanımlar.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Satış hedefleri belirler ve pazarlama stratejilerini uygular.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Dijital pazarlama, sosyal medya stratejileri ve geleneksel pazarlama kanallarını entegre eder.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Satış kanallarını belirler ve optimize eder.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Ürün ve hizmetlerin etkili bir şekilde dağıtımını sağlamak için lojistik süreçleri planlar.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pjvs34p5wcz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Tasarım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Kullanıcı dostu arayüzler ve deneyimler oluşturur.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Marka kimliğine uygun tasarım standartlarını belirler.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UI/UX testleri yaparak tasarımların kullanılabilirliğini artırır.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Pazarlama materyalleri ve görsel içerikler hazırlar.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Trendleri takip ederek sürekli tasarım yenilikleri geliştirir.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qofk9nzjcr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İnsan Kaynakları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İşe alım süreçlerini yöneterek en uygun adayları belirler.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Çalışan eğitim programları oluşturur ve uygular.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Performans değerlendirmeleri yaparak çalışan memnuniyetini artırır.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 içi iletişim süreçlerini geliştirir ve çalışan bağlılığını artırır.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İş hukuku ve şirket politikalarına uygun süreçleri yönetir.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qvu3qvl5jl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Finans ve Muhasebe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Gelir ve gider takibini yaparak bütçeyi yönetir.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Vergi mevzuatına uygun muhasebe işlemlerini yürütür.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Finansal raporlar ve analizler hazırlayarak yönetimi bilgilendirir.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Ödeme ve tahsilat süreçlerini yönetir.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Şirketin mali hedeflerine uygun finansal planlamalar yapar.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360"/>
        <w:rPr>
          <w:b w:val="1"/>
          <w:i w:val="1"/>
          <w:color w:val="40404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6.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Finansal Bilgiler</w:t>
      </w:r>
    </w:p>
    <w:p w:rsidR="00000000" w:rsidDel="00000000" w:rsidP="00000000" w:rsidRDefault="00000000" w:rsidRPr="00000000" w14:paraId="000000B9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Yıllık bütçe hazırlığı için her departman, önceki yılın finansal verilerini analiz ederek bir tahmin listesi hazırlar. Bu tahminler, gelir ve gider kalemleri üzerinden belirlenir.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Finans departmanı, ilgili departman yöneticileri ile toplantılar yaparak bütçelerin uygunluğunu gözden geçirir ve olası revizyonları değerlendirir.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Genel müdürlük ve/veya yönetim kurulu, bütçeyi gözden geçirir ve onaylar.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Yapılan ödemeler muhasebe sistemine işlenir ve düzenli olarak izlenir.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731200" cy="410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5731200" cy="52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7.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Stratejik Planlar ve Hedefler</w:t>
      </w:r>
    </w:p>
    <w:p w:rsidR="00000000" w:rsidDel="00000000" w:rsidP="00000000" w:rsidRDefault="00000000" w:rsidRPr="00000000" w14:paraId="000000C7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Uzun Vadeli Hedefler</w:t>
      </w:r>
    </w:p>
    <w:p w:rsidR="00000000" w:rsidDel="00000000" w:rsidP="00000000" w:rsidRDefault="00000000" w:rsidRPr="00000000" w14:paraId="000000C9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Yıllık gelirimizi belirli bir oranda artırmak ve karlılığı sürekli olarak optimize etmek.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Yeni pazarlara girerek gelir kaynaklarımızı çeşitlendirmek.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Yenilikçi ürün ve hizmetler sunarak müşterilere değer katmak.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Araştırma ve geliştirmeye yapılan yatırımları artırarak endüstri liderliğimizi sürdürmek.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Sürdürülebilir iş uygulamalarını benimseyerek çevresel etkimizi azaltmak.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Topluma katkıda bulunmak için sosyal sorumluluk projelerine yatırım yapmak.</w:t>
      </w:r>
    </w:p>
    <w:p w:rsidR="00000000" w:rsidDel="00000000" w:rsidP="00000000" w:rsidRDefault="00000000" w:rsidRPr="00000000" w14:paraId="000000D0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Yurt dışındaki müşterilere %50’den fazla hizmet sağlamak.</w:t>
      </w:r>
    </w:p>
    <w:p w:rsidR="00000000" w:rsidDel="00000000" w:rsidP="00000000" w:rsidRDefault="00000000" w:rsidRPr="00000000" w14:paraId="000000D1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Yatırımcı çekmek veya halka arz sürecini başlatmak.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Türkiye dışındaki pazarlara açılmak, Avrupa veya Orta Doğu’ya hizmet vermek.</w:t>
      </w:r>
    </w:p>
    <w:p w:rsidR="00000000" w:rsidDel="00000000" w:rsidP="00000000" w:rsidRDefault="00000000" w:rsidRPr="00000000" w14:paraId="000000D3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b w:val="1"/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Stratejik Plan Dokümanları</w:t>
      </w:r>
    </w:p>
    <w:p w:rsidR="00000000" w:rsidDel="00000000" w:rsidP="00000000" w:rsidRDefault="00000000" w:rsidRPr="00000000" w14:paraId="000000D6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Güçlü ve zayıf yönlerin SWOT analiziyle belirlenmesi.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İş süreçlerinin ve organizasyon yapısının değerlendirilmesi.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Rekabet analizi ve sektör trendlerinin belirlenmesi.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Ekonomik, siyasi ve teknolojik faktörlerin değerlendirilmesi.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Mevcut pazarlarda büyümek ve yeni pazarlara girmek.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Rakiplere karşı rekabet avantajları oluşturmak.</w:t>
      </w:r>
    </w:p>
    <w:p w:rsidR="00000000" w:rsidDel="00000000" w:rsidP="00000000" w:rsidRDefault="00000000" w:rsidRPr="00000000" w14:paraId="000000DD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İş ortaklıkları ve networking etkinlikleriyle büyük projelere ulaşmak.</w:t>
      </w:r>
    </w:p>
    <w:p w:rsidR="00000000" w:rsidDel="00000000" w:rsidP="00000000" w:rsidRDefault="00000000" w:rsidRPr="00000000" w14:paraId="000000DE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Stratejik iş ortaklıkları kurarak büyük teknoloji firmalarıyla iş birlikleri yapmak.</w:t>
      </w:r>
    </w:p>
    <w:p w:rsidR="00000000" w:rsidDel="00000000" w:rsidP="00000000" w:rsidRDefault="00000000" w:rsidRPr="00000000" w14:paraId="000000DF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Kendi AR-GE birimini kurarak yenilikçi yazılımlar üretmek.</w:t>
      </w:r>
    </w:p>
    <w:p w:rsidR="00000000" w:rsidDel="00000000" w:rsidP="00000000" w:rsidRDefault="00000000" w:rsidRPr="00000000" w14:paraId="000000E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6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8.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İletişim Bilgileri</w:t>
      </w:r>
    </w:p>
    <w:p w:rsidR="00000000" w:rsidDel="00000000" w:rsidP="00000000" w:rsidRDefault="00000000" w:rsidRPr="00000000" w14:paraId="000000E7">
      <w:pPr>
        <w:rPr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İş içi anlık mesajlaşma uygulamaları ve iç iletişim platformları aracılığıyla çalışanlar arasındaki etkileşimi teşvik etmek.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Düzenli toplantılar ve seminerler düzenleyerek çalışanlara şirket hedefleri, güncel gelişmeler ve stratejik planlar hakkında bilgi vermek.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Düzenli iç haber bültenleri ile çalışanlara şirket içindeki önemli gelişmeleri, başarı hikayelerini ve kutlamaları paylaşmak.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9.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Eğitim Materyalleri</w:t>
      </w:r>
    </w:p>
    <w:p w:rsidR="00000000" w:rsidDel="00000000" w:rsidP="00000000" w:rsidRDefault="00000000" w:rsidRPr="00000000" w14:paraId="000000F0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Hoş Geldiniz Sunumu: Şirket kültürü, değerleri ve genel beklentiler hakkında bilgi veren bir sunum.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Şirket Tarihçesi ve Vizyon-Misyon Tanıtımı.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Departman Tanıtımları: Çalışanların bağlı olduğu departmanların görevleri, sorumlulukları ve işleyişi hakkında detaylı bilgi.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Acil Durum Planı: Çalışanlara acil durumlar ve tahliye prosedürleri hakkında bilgi veren eğitim.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Kriz Yönetimi ve İletişim: Kriz durumlarında etkili iletişim stratejileri ve yönetimi konusunda eğitim.</w:t>
      </w:r>
    </w:p>
    <w:p w:rsidR="00000000" w:rsidDel="00000000" w:rsidP="00000000" w:rsidRDefault="00000000" w:rsidRPr="00000000" w14:paraId="000000F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Sıkça Sorulan Sorular (FAQ) Sayfası:Müşterilerin en sık karşılaştığı teknik sorunlar için çözüm önerileri</w:t>
      </w:r>
    </w:p>
    <w:p w:rsidR="00000000" w:rsidDel="00000000" w:rsidP="00000000" w:rsidRDefault="00000000" w:rsidRPr="00000000" w14:paraId="000000F7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Canlı Webinarlar ve Destek Seminerleri:Şirketin sunduğu hizmetler hakkında periyodik bilgilendirme toplantıları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 Skill Eğitimleri:Proje yönetimi (Agile, Scrum, Kanban)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Mentörlük Programları:Deneyimli çalışanların yeni çalışanlara rehberlik edeceği sistemler</w:t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Müşteri İkna Stratejileri ve Satış Sunumları:Satış ekibi için mobil yazılım çözümlerini etkili tanıtma eğitimleri</w:t>
      </w:r>
    </w:p>
    <w:p w:rsidR="00000000" w:rsidDel="00000000" w:rsidP="00000000" w:rsidRDefault="00000000" w:rsidRPr="00000000" w14:paraId="000000F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ind w:left="1800" w:hanging="720"/>
        <w:rPr>
          <w:i w:val="1"/>
          <w:color w:val="404040"/>
          <w:sz w:val="24"/>
          <w:szCs w:val="24"/>
          <w:u w:val="single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10.</w:t>
      </w:r>
      <w:r w:rsidDel="00000000" w:rsidR="00000000" w:rsidRPr="00000000">
        <w:rPr>
          <w:color w:val="404040"/>
          <w:sz w:val="14"/>
          <w:szCs w:val="14"/>
          <w:rtl w:val="0"/>
        </w:rPr>
        <w:t xml:space="preserve">        </w:t>
        <w:tab/>
      </w:r>
      <w:r w:rsidDel="00000000" w:rsidR="00000000" w:rsidRPr="00000000">
        <w:rPr>
          <w:i w:val="1"/>
          <w:color w:val="404040"/>
          <w:sz w:val="24"/>
          <w:szCs w:val="24"/>
          <w:u w:val="single"/>
          <w:rtl w:val="0"/>
        </w:rPr>
        <w:t xml:space="preserve">İş Sürekliliği Planı</w:t>
      </w:r>
    </w:p>
    <w:p w:rsidR="00000000" w:rsidDel="00000000" w:rsidP="00000000" w:rsidRDefault="00000000" w:rsidRPr="00000000" w14:paraId="000000FF">
      <w:pPr>
        <w:ind w:left="0" w:firstLine="0"/>
        <w:rPr>
          <w:color w:val="40404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Acil durum yönetimi ekipleri oluşturulacak ve her ekip için belirli sorumluluklar atanacaktır.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Ekipler, acil durumda hızlı ve etkili bir tepki verebilmek için düzenli olarak eğitilecektir.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Potansiyel riskler ve tehditler belirlenecek ve bunların iş sürekliliğine olan etkileri değerlendirilecektir.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Değerlendirme sonuçlarına göre öncelikli risklere karşı tedbirler alınacaktır.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Acil durumda iletişim için bir plan oluşturulacak ve bu planın düzenli olarak test edilmesi sağlanacaktır.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Çalışanlar, müşteriler ve diğer paydaşlarla iletişim kurmak için birden fazla kanal kullanılacaktır.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İş sürekliliği planı düzenli olarak gözden geçirilecek ve güncellenecektir.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 acil durum sonrasında yaşanan deneyimler değerlendirilecek ve plan üzerinde gerekli iyileştirmeler yapılacaktır.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x.com" TargetMode="External"/><Relationship Id="rId7" Type="http://schemas.openxmlformats.org/officeDocument/2006/relationships/hyperlink" Target="http://www.x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