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2EDB7" w14:textId="77777777" w:rsidR="00474E66" w:rsidRPr="008B1635" w:rsidRDefault="00000000">
      <w:pPr>
        <w:spacing w:after="40"/>
        <w:rPr>
          <w:lang w:val="ru-RU"/>
        </w:rPr>
      </w:pPr>
      <w:r w:rsidRPr="008B1635">
        <w:rPr>
          <w:rFonts w:ascii="Calibri" w:hAnsi="Calibri"/>
          <w:b/>
          <w:color w:val="000000"/>
          <w:sz w:val="36"/>
          <w:lang w:val="ru-RU"/>
        </w:rPr>
        <w:t>Практическое занятие №6. Раздаточные материалы</w:t>
      </w:r>
    </w:p>
    <w:p w14:paraId="1B3656B5" w14:textId="77777777" w:rsidR="00474E66" w:rsidRPr="008B1635" w:rsidRDefault="00000000">
      <w:pPr>
        <w:spacing w:after="60"/>
        <w:rPr>
          <w:lang w:val="ru-RU"/>
        </w:rPr>
      </w:pPr>
      <w:r w:rsidRPr="008B1635">
        <w:rPr>
          <w:rFonts w:ascii="Calibri" w:hAnsi="Calibri"/>
          <w:color w:val="000000"/>
          <w:lang w:val="ru-RU"/>
        </w:rPr>
        <w:t xml:space="preserve">Тема: Диаграмма компонентов </w:t>
      </w:r>
      <w:r>
        <w:rPr>
          <w:rFonts w:ascii="Calibri" w:hAnsi="Calibri"/>
          <w:color w:val="000000"/>
        </w:rPr>
        <w:t>C</w:t>
      </w:r>
      <w:r w:rsidRPr="008B1635">
        <w:rPr>
          <w:rFonts w:ascii="Calibri" w:hAnsi="Calibri"/>
          <w:color w:val="000000"/>
          <w:lang w:val="ru-RU"/>
        </w:rPr>
        <w:t>4 (</w:t>
      </w:r>
      <w:r>
        <w:rPr>
          <w:rFonts w:ascii="Calibri" w:hAnsi="Calibri"/>
          <w:color w:val="000000"/>
        </w:rPr>
        <w:t>C</w:t>
      </w:r>
      <w:r w:rsidRPr="008B1635">
        <w:rPr>
          <w:rFonts w:ascii="Calibri" w:hAnsi="Calibri"/>
          <w:color w:val="000000"/>
          <w:lang w:val="ru-RU"/>
        </w:rPr>
        <w:t xml:space="preserve">4 </w:t>
      </w:r>
      <w:r>
        <w:rPr>
          <w:rFonts w:ascii="Calibri" w:hAnsi="Calibri"/>
          <w:color w:val="000000"/>
        </w:rPr>
        <w:t>Component</w:t>
      </w:r>
      <w:r w:rsidRPr="008B1635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Diagram</w:t>
      </w:r>
      <w:r w:rsidRPr="008B1635">
        <w:rPr>
          <w:rFonts w:ascii="Calibri" w:hAnsi="Calibri"/>
          <w:color w:val="000000"/>
          <w:lang w:val="ru-RU"/>
        </w:rPr>
        <w:t>)</w:t>
      </w:r>
      <w:r w:rsidRPr="008B1635">
        <w:rPr>
          <w:rFonts w:ascii="Calibri" w:hAnsi="Calibri"/>
          <w:color w:val="000000"/>
          <w:lang w:val="ru-RU"/>
        </w:rPr>
        <w:br/>
        <w:t>Проект: Сервис динамического ценообразования для малых средств размещения (</w:t>
      </w:r>
      <w:proofErr w:type="spellStart"/>
      <w:r>
        <w:rPr>
          <w:rFonts w:ascii="Calibri" w:hAnsi="Calibri"/>
          <w:color w:val="000000"/>
        </w:rPr>
        <w:t>RevGlamp</w:t>
      </w:r>
      <w:proofErr w:type="spellEnd"/>
      <w:r w:rsidRPr="008B1635">
        <w:rPr>
          <w:rFonts w:ascii="Calibri" w:hAnsi="Calibri"/>
          <w:color w:val="000000"/>
          <w:lang w:val="ru-RU"/>
        </w:rPr>
        <w:t>)</w:t>
      </w:r>
    </w:p>
    <w:p w14:paraId="7EB0DF7B" w14:textId="77777777" w:rsidR="008B1635" w:rsidRDefault="00000000">
      <w:pPr>
        <w:spacing w:after="160"/>
        <w:rPr>
          <w:rFonts w:ascii="Calibri" w:hAnsi="Calibri"/>
          <w:b/>
          <w:color w:val="000000"/>
          <w:sz w:val="21"/>
          <w:lang w:val="ru-RU"/>
        </w:rPr>
      </w:pPr>
      <w:r w:rsidRPr="008B1635">
        <w:rPr>
          <w:rFonts w:ascii="Calibri" w:hAnsi="Calibri"/>
          <w:b/>
          <w:color w:val="000000"/>
          <w:sz w:val="21"/>
          <w:lang w:val="ru-RU"/>
        </w:rPr>
        <w:t xml:space="preserve">Группа: ЭФБО-17-25  </w:t>
      </w:r>
    </w:p>
    <w:p w14:paraId="59366C8B" w14:textId="77777777" w:rsidR="008B1635" w:rsidRDefault="00000000">
      <w:pPr>
        <w:spacing w:after="160"/>
        <w:rPr>
          <w:rFonts w:ascii="Calibri" w:hAnsi="Calibri"/>
          <w:b/>
          <w:color w:val="000000"/>
          <w:sz w:val="21"/>
          <w:lang w:val="ru-RU"/>
        </w:rPr>
      </w:pPr>
      <w:r w:rsidRPr="008B1635">
        <w:rPr>
          <w:rFonts w:ascii="Calibri" w:hAnsi="Calibri"/>
          <w:b/>
          <w:color w:val="000000"/>
          <w:sz w:val="21"/>
          <w:lang w:val="ru-RU"/>
        </w:rPr>
        <w:t xml:space="preserve">Команда: </w:t>
      </w:r>
      <w:proofErr w:type="spellStart"/>
      <w:r>
        <w:rPr>
          <w:rFonts w:ascii="Calibri" w:hAnsi="Calibri"/>
          <w:b/>
          <w:color w:val="000000"/>
          <w:sz w:val="21"/>
        </w:rPr>
        <w:t>RevGlamp</w:t>
      </w:r>
      <w:proofErr w:type="spellEnd"/>
      <w:r w:rsidRPr="008B1635">
        <w:rPr>
          <w:rFonts w:ascii="Calibri" w:hAnsi="Calibri"/>
          <w:b/>
          <w:color w:val="000000"/>
          <w:sz w:val="21"/>
          <w:lang w:val="ru-RU"/>
        </w:rPr>
        <w:t xml:space="preserve">  </w:t>
      </w:r>
    </w:p>
    <w:p w14:paraId="065C05F6" w14:textId="77777777" w:rsidR="008B1635" w:rsidRDefault="00000000">
      <w:pPr>
        <w:spacing w:after="160"/>
        <w:rPr>
          <w:rFonts w:ascii="Calibri" w:hAnsi="Calibri"/>
          <w:b/>
          <w:color w:val="000000"/>
          <w:sz w:val="21"/>
          <w:lang w:val="ru-RU"/>
        </w:rPr>
      </w:pPr>
      <w:r w:rsidRPr="008B1635">
        <w:rPr>
          <w:rFonts w:ascii="Calibri" w:hAnsi="Calibri"/>
          <w:b/>
          <w:color w:val="000000"/>
          <w:sz w:val="21"/>
          <w:lang w:val="ru-RU"/>
        </w:rPr>
        <w:t xml:space="preserve">Дата: 24.10.2026  </w:t>
      </w:r>
    </w:p>
    <w:p w14:paraId="0EA90D56" w14:textId="2F7A6AB2" w:rsidR="00474E66" w:rsidRPr="008B1635" w:rsidRDefault="00000000">
      <w:pPr>
        <w:spacing w:after="160"/>
        <w:rPr>
          <w:lang w:val="ru-RU"/>
        </w:rPr>
      </w:pPr>
      <w:r w:rsidRPr="008B1635">
        <w:rPr>
          <w:rFonts w:ascii="Calibri" w:hAnsi="Calibri"/>
          <w:b/>
          <w:color w:val="000000"/>
          <w:sz w:val="21"/>
          <w:lang w:val="ru-RU"/>
        </w:rPr>
        <w:t xml:space="preserve">Руководитель: </w:t>
      </w:r>
      <w:proofErr w:type="spellStart"/>
      <w:r w:rsidRPr="008B1635">
        <w:rPr>
          <w:rFonts w:ascii="Calibri" w:hAnsi="Calibri"/>
          <w:b/>
          <w:color w:val="000000"/>
          <w:sz w:val="21"/>
          <w:lang w:val="ru-RU"/>
        </w:rPr>
        <w:t>Белишко</w:t>
      </w:r>
      <w:proofErr w:type="spellEnd"/>
      <w:r w:rsidRPr="008B1635">
        <w:rPr>
          <w:rFonts w:ascii="Calibri" w:hAnsi="Calibri"/>
          <w:b/>
          <w:color w:val="000000"/>
          <w:sz w:val="21"/>
          <w:lang w:val="ru-RU"/>
        </w:rPr>
        <w:t xml:space="preserve"> Кирилл Андреевич</w:t>
      </w:r>
    </w:p>
    <w:p w14:paraId="06715CD6" w14:textId="77777777" w:rsidR="00474E66" w:rsidRPr="008B1635" w:rsidRDefault="00000000">
      <w:pPr>
        <w:keepNext/>
        <w:spacing w:before="160" w:after="40"/>
        <w:rPr>
          <w:lang w:val="ru-RU"/>
        </w:rPr>
      </w:pPr>
      <w:r w:rsidRPr="008B1635">
        <w:rPr>
          <w:rFonts w:ascii="Calibri" w:hAnsi="Calibri"/>
          <w:b/>
          <w:color w:val="000000"/>
          <w:lang w:val="ru-RU"/>
        </w:rPr>
        <w:t xml:space="preserve">Памятка: правила составления диаграммы компонентов </w:t>
      </w:r>
      <w:r>
        <w:rPr>
          <w:rFonts w:ascii="Calibri" w:hAnsi="Calibri"/>
          <w:b/>
          <w:color w:val="000000"/>
        </w:rPr>
        <w:t>C</w:t>
      </w:r>
      <w:r w:rsidRPr="008B1635">
        <w:rPr>
          <w:rFonts w:ascii="Calibri" w:hAnsi="Calibri"/>
          <w:b/>
          <w:color w:val="000000"/>
          <w:lang w:val="ru-RU"/>
        </w:rPr>
        <w:t>4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4608"/>
        <w:gridCol w:w="5328"/>
      </w:tblGrid>
      <w:tr w:rsidR="00474E66" w14:paraId="127E5DAE" w14:textId="77777777">
        <w:trPr>
          <w:cantSplit/>
          <w:tblHeader/>
          <w:jc w:val="center"/>
        </w:trPr>
        <w:tc>
          <w:tcPr>
            <w:tcW w:w="460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60320E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Правило</w:t>
            </w:r>
          </w:p>
        </w:tc>
        <w:tc>
          <w:tcPr>
            <w:tcW w:w="532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1115F3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Проверка</w:t>
            </w:r>
          </w:p>
        </w:tc>
      </w:tr>
      <w:tr w:rsidR="00474E66" w14:paraId="0D29E865" w14:textId="77777777">
        <w:trPr>
          <w:cantSplit/>
          <w:jc w:val="center"/>
        </w:trPr>
        <w:tc>
          <w:tcPr>
            <w:tcW w:w="46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4DCA57F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Компонент — группа связанных функций за четким интерфейсом внутри одного процесса</w:t>
            </w:r>
          </w:p>
        </w:tc>
        <w:tc>
          <w:tcPr>
            <w:tcW w:w="53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FC5AA79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Не нарисованы отдельные классы, файлы </w:t>
            </w:r>
            <w:r>
              <w:rPr>
                <w:rFonts w:ascii="Calibri" w:hAnsi="Calibri"/>
                <w:color w:val="000000"/>
                <w:sz w:val="19"/>
              </w:rPr>
              <w:t>utils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, таблицы БД, слои целиком?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  <w:tr w:rsidR="00474E66" w14:paraId="7D84A0CD" w14:textId="77777777">
        <w:trPr>
          <w:cantSplit/>
          <w:jc w:val="center"/>
        </w:trPr>
        <w:tc>
          <w:tcPr>
            <w:tcW w:w="46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BC5334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На одной диаграмме детализируется ровно один контейнер (Серверное приложение)</w:t>
            </w:r>
          </w:p>
        </w:tc>
        <w:tc>
          <w:tcPr>
            <w:tcW w:w="53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74DC4D2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Граница подписана: Серверное приложение [Контейнер: </w:t>
            </w:r>
            <w:r>
              <w:rPr>
                <w:rFonts w:ascii="Calibri" w:hAnsi="Calibri"/>
                <w:color w:val="000000"/>
                <w:sz w:val="19"/>
              </w:rPr>
              <w:t>Python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FastAPI</w:t>
            </w:r>
            <w:proofErr w:type="spell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]?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  <w:tr w:rsidR="00474E66" w14:paraId="70297430" w14:textId="77777777">
        <w:trPr>
          <w:cantSplit/>
          <w:jc w:val="center"/>
        </w:trPr>
        <w:tc>
          <w:tcPr>
            <w:tcW w:w="46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419C3B1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Снаружи границы — только элементы, напрямую связанные с компонентами</w:t>
            </w:r>
          </w:p>
        </w:tc>
        <w:tc>
          <w:tcPr>
            <w:tcW w:w="53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B755ACE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Присутствуют Веб-календарь, База данных, </w:t>
            </w:r>
            <w:r>
              <w:rPr>
                <w:rFonts w:ascii="Calibri" w:hAnsi="Calibri"/>
                <w:color w:val="000000"/>
                <w:sz w:val="19"/>
              </w:rPr>
              <w:t>Open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-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Meteo</w:t>
            </w:r>
            <w:proofErr w:type="spell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, Календарь РФ, </w:t>
            </w:r>
            <w:r>
              <w:rPr>
                <w:rFonts w:ascii="Calibri" w:hAnsi="Calibri"/>
                <w:color w:val="000000"/>
                <w:sz w:val="19"/>
              </w:rPr>
              <w:t>PMS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? </w:t>
            </w: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 w:rsidR="00474E66" w14:paraId="0DC9229B" w14:textId="77777777">
        <w:trPr>
          <w:cantSplit/>
          <w:jc w:val="center"/>
        </w:trPr>
        <w:tc>
          <w:tcPr>
            <w:tcW w:w="46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15B5019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В каждом компоненте три строки: название, тип с технологией «предварительно», описание</w:t>
            </w:r>
          </w:p>
        </w:tc>
        <w:tc>
          <w:tcPr>
            <w:tcW w:w="53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71C8FE6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По названию понятна зона ответственности компонента?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  <w:tr w:rsidR="00474E66" w14:paraId="4390AC61" w14:textId="77777777">
        <w:trPr>
          <w:cantSplit/>
          <w:jc w:val="center"/>
        </w:trPr>
        <w:tc>
          <w:tcPr>
            <w:tcW w:w="46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8414E3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У связей с другими контейнерами указана технология [</w:t>
            </w:r>
            <w:r>
              <w:rPr>
                <w:rFonts w:ascii="Calibri" w:hAnsi="Calibri"/>
                <w:b/>
                <w:color w:val="000000"/>
                <w:sz w:val="19"/>
              </w:rPr>
              <w:t>JSON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/</w:t>
            </w:r>
            <w:r>
              <w:rPr>
                <w:rFonts w:ascii="Calibri" w:hAnsi="Calibri"/>
                <w:b/>
                <w:color w:val="000000"/>
                <w:sz w:val="19"/>
              </w:rPr>
              <w:t>HTTPS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], [</w:t>
            </w:r>
            <w:r>
              <w:rPr>
                <w:rFonts w:ascii="Calibri" w:hAnsi="Calibri"/>
                <w:b/>
                <w:color w:val="000000"/>
                <w:sz w:val="19"/>
              </w:rPr>
              <w:t>SQL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]</w:t>
            </w:r>
          </w:p>
        </w:tc>
        <w:tc>
          <w:tcPr>
            <w:tcW w:w="53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C6180A1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У связей между компонентами одного процесса технология не пишется?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стоит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 «—»</w:t>
            </w:r>
          </w:p>
        </w:tc>
      </w:tr>
      <w:tr w:rsidR="00474E66" w14:paraId="5434F094" w14:textId="77777777">
        <w:trPr>
          <w:cantSplit/>
          <w:jc w:val="center"/>
        </w:trPr>
        <w:tc>
          <w:tcPr>
            <w:tcW w:w="46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031E3E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Каждый </w:t>
            </w:r>
            <w:r>
              <w:rPr>
                <w:rFonts w:ascii="Calibri" w:hAnsi="Calibri"/>
                <w:b/>
                <w:color w:val="000000"/>
                <w:sz w:val="19"/>
              </w:rPr>
              <w:t>Use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b/>
                <w:color w:val="000000"/>
                <w:sz w:val="19"/>
              </w:rPr>
              <w:t>Case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, проходящий через контейнер, проходится по стрелкам компонентов</w:t>
            </w:r>
          </w:p>
        </w:tc>
        <w:tc>
          <w:tcPr>
            <w:tcW w:w="53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FFCBA9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Можно провести путь от запроса </w:t>
            </w:r>
            <w:r>
              <w:rPr>
                <w:rFonts w:ascii="Calibri" w:hAnsi="Calibri"/>
                <w:color w:val="000000"/>
                <w:sz w:val="19"/>
              </w:rPr>
              <w:t>API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до сохранения данных в БД? </w:t>
            </w: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 w:rsidR="00474E66" w14:paraId="1882E489" w14:textId="77777777">
        <w:trPr>
          <w:cantSplit/>
          <w:jc w:val="center"/>
        </w:trPr>
        <w:tc>
          <w:tcPr>
            <w:tcW w:w="46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DFE43F9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Диаграмма проверена на устойчивость к типовым изменениям продукта</w:t>
            </w:r>
          </w:p>
        </w:tc>
        <w:tc>
          <w:tcPr>
            <w:tcW w:w="53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E8251A4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Замена внешнего сервиса или изменение правила задевает 1–2 компонента?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</w:tbl>
    <w:p w14:paraId="70861B3B" w14:textId="77777777" w:rsidR="00474E66" w:rsidRDefault="00474E66">
      <w:pPr>
        <w:spacing w:before="40" w:after="80"/>
      </w:pPr>
    </w:p>
    <w:p w14:paraId="63CFA0DD" w14:textId="77777777" w:rsidR="00474E66" w:rsidRPr="008B1635" w:rsidRDefault="00000000">
      <w:pPr>
        <w:keepNext/>
        <w:spacing w:before="260" w:after="60"/>
        <w:rPr>
          <w:lang w:val="ru-RU"/>
        </w:rPr>
      </w:pPr>
      <w:r w:rsidRPr="008B1635">
        <w:rPr>
          <w:rFonts w:ascii="Calibri" w:hAnsi="Calibri"/>
          <w:b/>
          <w:color w:val="000000"/>
          <w:sz w:val="27"/>
          <w:lang w:val="ru-RU"/>
        </w:rPr>
        <w:t>Бланк 1. Выбранный контейнер и его связи (с диаграммы контейнеров ПЗ №5)</w:t>
      </w:r>
    </w:p>
    <w:p w14:paraId="2F5B36FF" w14:textId="77777777" w:rsidR="00474E66" w:rsidRPr="008B1635" w:rsidRDefault="00000000">
      <w:pPr>
        <w:spacing w:after="60"/>
        <w:rPr>
          <w:lang w:val="ru-RU"/>
        </w:rPr>
      </w:pPr>
      <w:r w:rsidRPr="008B1635">
        <w:rPr>
          <w:rFonts w:ascii="Calibri" w:hAnsi="Calibri"/>
          <w:i/>
          <w:color w:val="000000"/>
          <w:sz w:val="19"/>
          <w:lang w:val="ru-RU"/>
        </w:rPr>
        <w:t xml:space="preserve">Контейнер: Серверное приложение [Контейнер: </w:t>
      </w:r>
      <w:r>
        <w:rPr>
          <w:rFonts w:ascii="Calibri" w:hAnsi="Calibri"/>
          <w:i/>
          <w:color w:val="000000"/>
          <w:sz w:val="19"/>
        </w:rPr>
        <w:t>Python</w:t>
      </w:r>
      <w:r w:rsidRPr="008B1635">
        <w:rPr>
          <w:rFonts w:ascii="Calibri" w:hAnsi="Calibri"/>
          <w:i/>
          <w:color w:val="000000"/>
          <w:sz w:val="19"/>
          <w:lang w:val="ru-RU"/>
        </w:rPr>
        <w:t xml:space="preserve"> 3.11+, </w:t>
      </w:r>
      <w:proofErr w:type="spellStart"/>
      <w:r>
        <w:rPr>
          <w:rFonts w:ascii="Calibri" w:hAnsi="Calibri"/>
          <w:i/>
          <w:color w:val="000000"/>
          <w:sz w:val="19"/>
        </w:rPr>
        <w:t>FastAPI</w:t>
      </w:r>
      <w:proofErr w:type="spellEnd"/>
      <w:r w:rsidRPr="008B1635">
        <w:rPr>
          <w:rFonts w:ascii="Calibri" w:hAnsi="Calibri"/>
          <w:i/>
          <w:color w:val="000000"/>
          <w:sz w:val="19"/>
          <w:lang w:val="ru-RU"/>
        </w:rPr>
        <w:t>, предварительно].</w:t>
      </w:r>
      <w:r w:rsidRPr="008B1635">
        <w:rPr>
          <w:rFonts w:ascii="Calibri" w:hAnsi="Calibri"/>
          <w:i/>
          <w:color w:val="000000"/>
          <w:sz w:val="19"/>
          <w:lang w:val="ru-RU"/>
        </w:rPr>
        <w:br/>
        <w:t>Причина выбора: В серверном приложении сосредоточена вся бизнес-логика ценообразования, валидация лимитов себестоимости и внешние интеграции; сюда вносится 90% изменений.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576"/>
        <w:gridCol w:w="2304"/>
        <w:gridCol w:w="2016"/>
        <w:gridCol w:w="2592"/>
        <w:gridCol w:w="1584"/>
        <w:gridCol w:w="864"/>
      </w:tblGrid>
      <w:tr w:rsidR="00474E66" w14:paraId="56155459" w14:textId="77777777">
        <w:trPr>
          <w:cantSplit/>
          <w:tblHeader/>
          <w:jc w:val="center"/>
        </w:trPr>
        <w:tc>
          <w:tcPr>
            <w:tcW w:w="57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959A00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№</w:t>
            </w:r>
          </w:p>
        </w:tc>
        <w:tc>
          <w:tcPr>
            <w:tcW w:w="2304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E5C88F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</w:t>
            </w:r>
          </w:p>
        </w:tc>
        <w:tc>
          <w:tcPr>
            <w:tcW w:w="201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EFEC7C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</w:t>
            </w:r>
          </w:p>
        </w:tc>
        <w:tc>
          <w:tcPr>
            <w:tcW w:w="2592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F427CD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Подпись (с диаграммы контейнеров)</w:t>
            </w:r>
          </w:p>
        </w:tc>
        <w:tc>
          <w:tcPr>
            <w:tcW w:w="1584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4BC781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Технология, предварительно</w:t>
            </w:r>
          </w:p>
        </w:tc>
        <w:tc>
          <w:tcPr>
            <w:tcW w:w="864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D57A30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Use Case</w:t>
            </w:r>
          </w:p>
        </w:tc>
      </w:tr>
      <w:tr w:rsidR="00474E66" w14:paraId="728883C2" w14:textId="77777777">
        <w:trPr>
          <w:cantSplit/>
          <w:jc w:val="center"/>
        </w:trPr>
        <w:tc>
          <w:tcPr>
            <w:tcW w:w="57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B51C54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С1</w:t>
            </w:r>
          </w:p>
        </w:tc>
        <w:tc>
          <w:tcPr>
            <w:tcW w:w="23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B09302B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Веб-календарь тарифов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A89CE7F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3C38EB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Запрашивает расчет тарифов, передает утвержденные цены</w:t>
            </w:r>
          </w:p>
        </w:tc>
        <w:tc>
          <w:tcPr>
            <w:tcW w:w="158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045EAC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 xml:space="preserve">JSON/HTTPS,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предварительно</w:t>
            </w:r>
            <w:proofErr w:type="spellEnd"/>
          </w:p>
        </w:tc>
        <w:tc>
          <w:tcPr>
            <w:tcW w:w="86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54BA86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UC2, UC4, UC5</w:t>
            </w:r>
          </w:p>
        </w:tc>
      </w:tr>
      <w:tr w:rsidR="00474E66" w14:paraId="6C93566B" w14:textId="77777777">
        <w:trPr>
          <w:cantSplit/>
          <w:jc w:val="center"/>
        </w:trPr>
        <w:tc>
          <w:tcPr>
            <w:tcW w:w="57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A338B8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С2</w:t>
            </w:r>
          </w:p>
        </w:tc>
        <w:tc>
          <w:tcPr>
            <w:tcW w:w="23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67DBDF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0ECD46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База данных тарифов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89CD43F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Читает параметры категорий и историю броней, сохраняет утвержденные цены</w:t>
            </w:r>
          </w:p>
        </w:tc>
        <w:tc>
          <w:tcPr>
            <w:tcW w:w="158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3875F8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 xml:space="preserve">SQL,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предварительно</w:t>
            </w:r>
            <w:proofErr w:type="spellEnd"/>
          </w:p>
        </w:tc>
        <w:tc>
          <w:tcPr>
            <w:tcW w:w="86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B67EA4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UC2, UC4, UC5, UC6</w:t>
            </w:r>
          </w:p>
        </w:tc>
      </w:tr>
      <w:tr w:rsidR="00474E66" w14:paraId="4FAC47A2" w14:textId="77777777">
        <w:trPr>
          <w:cantSplit/>
          <w:jc w:val="center"/>
        </w:trPr>
        <w:tc>
          <w:tcPr>
            <w:tcW w:w="57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B6742A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lastRenderedPageBreak/>
              <w:t>С3</w:t>
            </w:r>
          </w:p>
        </w:tc>
        <w:tc>
          <w:tcPr>
            <w:tcW w:w="23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374DD3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556FA5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Погодный сервис (Open-Meteo)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4CDDAF4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Запрашивает посуточный прогноз осадков и </w:t>
            </w:r>
            <w:r>
              <w:rPr>
                <w:rFonts w:ascii="Calibri" w:hAnsi="Calibri"/>
                <w:color w:val="000000"/>
                <w:sz w:val="19"/>
              </w:rPr>
              <w:t>t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° на 14 дней</w:t>
            </w:r>
          </w:p>
        </w:tc>
        <w:tc>
          <w:tcPr>
            <w:tcW w:w="158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855A13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 xml:space="preserve">JSON/HTTPS REST,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предварительно</w:t>
            </w:r>
            <w:proofErr w:type="spellEnd"/>
          </w:p>
        </w:tc>
        <w:tc>
          <w:tcPr>
            <w:tcW w:w="86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816043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</w:t>
            </w:r>
          </w:p>
        </w:tc>
      </w:tr>
      <w:tr w:rsidR="00474E66" w14:paraId="5B84C39B" w14:textId="77777777">
        <w:trPr>
          <w:cantSplit/>
          <w:jc w:val="center"/>
        </w:trPr>
        <w:tc>
          <w:tcPr>
            <w:tcW w:w="57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F44FEA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С4</w:t>
            </w:r>
          </w:p>
        </w:tc>
        <w:tc>
          <w:tcPr>
            <w:tcW w:w="23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E9F64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E98EE3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Производственный календарь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BF6615C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Запрашивает статус праздничных и предпраздничных дней</w:t>
            </w:r>
          </w:p>
        </w:tc>
        <w:tc>
          <w:tcPr>
            <w:tcW w:w="158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601C98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 xml:space="preserve">JSON/HTTPS,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предварительно</w:t>
            </w:r>
            <w:proofErr w:type="spellEnd"/>
          </w:p>
        </w:tc>
        <w:tc>
          <w:tcPr>
            <w:tcW w:w="86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D9E433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</w:t>
            </w:r>
          </w:p>
        </w:tc>
      </w:tr>
      <w:tr w:rsidR="00474E66" w14:paraId="192A9958" w14:textId="77777777">
        <w:trPr>
          <w:cantSplit/>
          <w:jc w:val="center"/>
        </w:trPr>
        <w:tc>
          <w:tcPr>
            <w:tcW w:w="57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F51077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С5</w:t>
            </w:r>
          </w:p>
        </w:tc>
        <w:tc>
          <w:tcPr>
            <w:tcW w:w="23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298719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Система отеля (PMS)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D4A966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Серверное приложение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177EFF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Считывает утвержденную сетку тарифов по ссылке </w:t>
            </w:r>
            <w:r>
              <w:rPr>
                <w:rFonts w:ascii="Calibri" w:hAnsi="Calibri"/>
                <w:color w:val="000000"/>
                <w:sz w:val="19"/>
              </w:rPr>
              <w:t>iCal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URL</w:t>
            </w:r>
          </w:p>
        </w:tc>
        <w:tc>
          <w:tcPr>
            <w:tcW w:w="158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13E9435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Calibri" w:hAnsi="Calibri"/>
                <w:color w:val="000000"/>
                <w:sz w:val="19"/>
              </w:rPr>
              <w:t>RFC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5545 </w:t>
            </w:r>
            <w:r>
              <w:rPr>
                <w:rFonts w:ascii="Calibri" w:hAnsi="Calibri"/>
                <w:color w:val="000000"/>
                <w:sz w:val="19"/>
              </w:rPr>
              <w:t>iCal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/ </w:t>
            </w:r>
            <w:r>
              <w:rPr>
                <w:rFonts w:ascii="Calibri" w:hAnsi="Calibri"/>
                <w:color w:val="000000"/>
                <w:sz w:val="19"/>
              </w:rPr>
              <w:t>HTTP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GET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, предварительно</w:t>
            </w:r>
          </w:p>
        </w:tc>
        <w:tc>
          <w:tcPr>
            <w:tcW w:w="86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8C859D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UC6</w:t>
            </w:r>
          </w:p>
        </w:tc>
      </w:tr>
    </w:tbl>
    <w:p w14:paraId="124991EC" w14:textId="77777777" w:rsidR="00474E66" w:rsidRDefault="00474E66">
      <w:pPr>
        <w:spacing w:before="40" w:after="80"/>
      </w:pPr>
    </w:p>
    <w:p w14:paraId="2B6FD31E" w14:textId="77777777" w:rsidR="00474E66" w:rsidRDefault="00000000"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2. Компоненты серверного приложения</w:t>
      </w:r>
    </w:p>
    <w:p w14:paraId="7C02EB34" w14:textId="77777777" w:rsidR="00474E66" w:rsidRPr="008B1635" w:rsidRDefault="00000000">
      <w:pPr>
        <w:keepNext/>
        <w:spacing w:before="160" w:after="40"/>
        <w:rPr>
          <w:lang w:val="ru-RU"/>
        </w:rPr>
      </w:pPr>
      <w:r w:rsidRPr="008B1635">
        <w:rPr>
          <w:rFonts w:ascii="Calibri" w:hAnsi="Calibri"/>
          <w:b/>
          <w:color w:val="000000"/>
          <w:lang w:val="ru-RU"/>
        </w:rPr>
        <w:t>Ответы на вопросы поиска компонентов: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600"/>
        <w:gridCol w:w="6336"/>
      </w:tblGrid>
      <w:tr w:rsidR="00474E66" w14:paraId="37210ABC" w14:textId="77777777">
        <w:trPr>
          <w:cantSplit/>
          <w:tblHeader/>
          <w:jc w:val="center"/>
        </w:trPr>
        <w:tc>
          <w:tcPr>
            <w:tcW w:w="3600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7062AC5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Вопрос</w:t>
            </w:r>
            <w:proofErr w:type="spellEnd"/>
          </w:p>
        </w:tc>
        <w:tc>
          <w:tcPr>
            <w:tcW w:w="633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2A38B3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Ответ проектной команды RevGlamp</w:t>
            </w:r>
          </w:p>
        </w:tc>
      </w:tr>
      <w:tr w:rsidR="00474E66" w:rsidRPr="008B1635" w14:paraId="74E2E761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9A59FE6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1. Что принимает запросы, приходящие в контейнер?</w:t>
            </w:r>
          </w:p>
        </w:tc>
        <w:tc>
          <w:tcPr>
            <w:tcW w:w="63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1F3E69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Calibri" w:hAnsi="Calibri"/>
                <w:color w:val="000000"/>
                <w:sz w:val="19"/>
              </w:rPr>
              <w:t>Pricing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API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Controller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принимает </w:t>
            </w:r>
            <w:r>
              <w:rPr>
                <w:rFonts w:ascii="Calibri" w:hAnsi="Calibri"/>
                <w:color w:val="000000"/>
                <w:sz w:val="19"/>
              </w:rPr>
              <w:t>HTTP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-запросы от веб-календаря, а </w:t>
            </w:r>
            <w:r>
              <w:rPr>
                <w:rFonts w:ascii="Calibri" w:hAnsi="Calibri"/>
                <w:color w:val="000000"/>
                <w:sz w:val="19"/>
              </w:rPr>
              <w:t>PMS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Synchronization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&amp; </w:t>
            </w:r>
            <w:r>
              <w:rPr>
                <w:rFonts w:ascii="Calibri" w:hAnsi="Calibri"/>
                <w:color w:val="000000"/>
                <w:sz w:val="19"/>
              </w:rPr>
              <w:t>Export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принимает вызовы от внешней </w:t>
            </w:r>
            <w:proofErr w:type="spellStart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шахматки</w:t>
            </w:r>
            <w:proofErr w:type="spell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PMS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.</w:t>
            </w:r>
          </w:p>
        </w:tc>
      </w:tr>
      <w:tr w:rsidR="00474E66" w:rsidRPr="008B1635" w14:paraId="02115172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FD365FB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2. Какие правила продукта выполняет контейнер и как они группируются?</w:t>
            </w:r>
          </w:p>
        </w:tc>
        <w:tc>
          <w:tcPr>
            <w:tcW w:w="63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BFC1DD5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Три области: </w:t>
            </w:r>
            <w:r>
              <w:rPr>
                <w:rFonts w:ascii="Calibri" w:hAnsi="Calibri"/>
                <w:color w:val="000000"/>
                <w:sz w:val="19"/>
              </w:rPr>
              <w:t>Dynamic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Pricing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Engine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(формула эластичности и защита </w:t>
            </w:r>
            <w:r>
              <w:rPr>
                <w:rFonts w:ascii="Calibri" w:hAnsi="Calibri"/>
                <w:color w:val="000000"/>
                <w:sz w:val="19"/>
              </w:rPr>
              <w:t>Floor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Price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), </w:t>
            </w:r>
            <w:r>
              <w:rPr>
                <w:rFonts w:ascii="Calibri" w:hAnsi="Calibri"/>
                <w:color w:val="000000"/>
                <w:sz w:val="19"/>
              </w:rPr>
              <w:t>Booking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&amp; </w:t>
            </w:r>
            <w:r>
              <w:rPr>
                <w:rFonts w:ascii="Calibri" w:hAnsi="Calibri"/>
                <w:color w:val="000000"/>
                <w:sz w:val="19"/>
              </w:rPr>
              <w:t>Occupancy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Manager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(темп броней и загрузка), </w:t>
            </w:r>
            <w:r>
              <w:rPr>
                <w:rFonts w:ascii="Calibri" w:hAnsi="Calibri"/>
                <w:color w:val="000000"/>
                <w:sz w:val="19"/>
              </w:rPr>
              <w:t>Calendar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Service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(праздники и сезонность).</w:t>
            </w:r>
          </w:p>
        </w:tc>
      </w:tr>
      <w:tr w:rsidR="00474E66" w:rsidRPr="008B1635" w14:paraId="0B99127F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D6E2674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3. Кто проверяет вход и права?</w:t>
            </w:r>
          </w:p>
        </w:tc>
        <w:tc>
          <w:tcPr>
            <w:tcW w:w="63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5C61825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В рамках </w:t>
            </w:r>
            <w:r>
              <w:rPr>
                <w:rFonts w:ascii="Calibri" w:hAnsi="Calibri"/>
                <w:color w:val="000000"/>
                <w:sz w:val="19"/>
              </w:rPr>
              <w:t>MVP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1-го семестра доступ к веб-панели локален; валидацию структуры и корректности параметров выполняет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Pydantic</w:t>
            </w:r>
            <w:proofErr w:type="spell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-схема в </w:t>
            </w:r>
            <w:r>
              <w:rPr>
                <w:rFonts w:ascii="Calibri" w:hAnsi="Calibri"/>
                <w:color w:val="000000"/>
                <w:sz w:val="19"/>
              </w:rPr>
              <w:t>Pricing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API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Controller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.</w:t>
            </w:r>
          </w:p>
        </w:tc>
      </w:tr>
      <w:tr w:rsidR="00474E66" w14:paraId="5675F0CF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A673774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4. Какая часть обращается к каждому хранилищу и внешней системе?</w:t>
            </w:r>
          </w:p>
        </w:tc>
        <w:tc>
          <w:tcPr>
            <w:tcW w:w="63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C7222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К БД — Database Repository. К Open-Meteo — Weather Client &amp; Normalizer. К производственному календарю — Calendar Service. К PMS — PMS Synchronization &amp; Export.</w:t>
            </w:r>
          </w:p>
        </w:tc>
      </w:tr>
    </w:tbl>
    <w:p w14:paraId="05A40959" w14:textId="77777777" w:rsidR="00474E66" w:rsidRDefault="00474E66">
      <w:pPr>
        <w:spacing w:before="40" w:after="80"/>
      </w:pPr>
    </w:p>
    <w:p w14:paraId="01074E23" w14:textId="77777777" w:rsidR="00474E66" w:rsidRPr="008B1635" w:rsidRDefault="00000000">
      <w:pPr>
        <w:keepNext/>
        <w:spacing w:before="160" w:after="40"/>
        <w:rPr>
          <w:lang w:val="ru-RU"/>
        </w:rPr>
      </w:pPr>
      <w:r w:rsidRPr="008B1635">
        <w:rPr>
          <w:rFonts w:ascii="Calibri" w:hAnsi="Calibri"/>
          <w:b/>
          <w:color w:val="000000"/>
          <w:lang w:val="ru-RU"/>
        </w:rPr>
        <w:t xml:space="preserve">Спецификация компонентов серверного приложения </w:t>
      </w:r>
      <w:proofErr w:type="spellStart"/>
      <w:r>
        <w:rPr>
          <w:rFonts w:ascii="Calibri" w:hAnsi="Calibri"/>
          <w:b/>
          <w:color w:val="000000"/>
        </w:rPr>
        <w:t>RevGlamp</w:t>
      </w:r>
      <w:proofErr w:type="spellEnd"/>
      <w:r w:rsidRPr="008B1635">
        <w:rPr>
          <w:rFonts w:ascii="Calibri" w:hAnsi="Calibri"/>
          <w:b/>
          <w:color w:val="000000"/>
          <w:lang w:val="ru-RU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016"/>
        <w:gridCol w:w="1728"/>
        <w:gridCol w:w="2448"/>
        <w:gridCol w:w="2592"/>
        <w:gridCol w:w="1152"/>
      </w:tblGrid>
      <w:tr w:rsidR="00474E66" w14:paraId="035D7C59" w14:textId="77777777">
        <w:trPr>
          <w:cantSplit/>
          <w:tblHeader/>
          <w:jc w:val="center"/>
        </w:trPr>
        <w:tc>
          <w:tcPr>
            <w:tcW w:w="201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04D4E0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Компонент (название)</w:t>
            </w:r>
          </w:p>
        </w:tc>
        <w:tc>
          <w:tcPr>
            <w:tcW w:w="172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0B7876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Технология, предварительно</w:t>
            </w:r>
          </w:p>
        </w:tc>
        <w:tc>
          <w:tcPr>
            <w:tcW w:w="244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BD1B75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Ответственность (1–2 строки)</w:t>
            </w:r>
          </w:p>
        </w:tc>
        <w:tc>
          <w:tcPr>
            <w:tcW w:w="2592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772988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Интерфейс: запрашивают / передают</w:t>
            </w:r>
          </w:p>
        </w:tc>
        <w:tc>
          <w:tcPr>
            <w:tcW w:w="1152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2521E3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Откуда взялся</w:t>
            </w:r>
          </w:p>
        </w:tc>
      </w:tr>
      <w:tr w:rsidR="00474E66" w14:paraId="484466DA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78127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Pricing API Controller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D681DB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FastAPI Router, Pydantic, предв.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E47E253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Маршрутизирует </w:t>
            </w:r>
            <w:r>
              <w:rPr>
                <w:rFonts w:ascii="Calibri" w:hAnsi="Calibri"/>
                <w:color w:val="000000"/>
                <w:sz w:val="19"/>
              </w:rPr>
              <w:t>HTTP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-запросы календаря, валидирует входные параметры объектов и цен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6C24785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Запрос расчета тарифов / Сетка цен; Передача утвержденных цен / Статус ОК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63E8A1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С1; UC1, UC5</w:t>
            </w:r>
          </w:p>
        </w:tc>
      </w:tr>
      <w:tr w:rsidR="00474E66" w14:paraId="0C83D86E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32A928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Dynamic Pricing Engine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34372D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3.11, предв.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D99BEB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Рассчитывает цены по формуле эластичности P = Pbase * Kocc * Kweather * Kseason; соблюдает Floor Price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E36085C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Запрос рекомендаций на 60 дней / Посуточный расчет с декомпозицией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9EB8CC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UC4; НФТ1, НФТ2</w:t>
            </w:r>
          </w:p>
        </w:tc>
      </w:tr>
      <w:tr w:rsidR="00474E66" w14:paraId="73F5C95C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912A14B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Booking &amp; Occupancy Manager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AC28FF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3.11, предв.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519C8C7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Рассчитывает фактическую занятость </w:t>
            </w:r>
            <w:r>
              <w:rPr>
                <w:rFonts w:ascii="Calibri" w:hAnsi="Calibri"/>
                <w:color w:val="000000"/>
                <w:sz w:val="19"/>
              </w:rPr>
              <w:t>Occ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(</w:t>
            </w:r>
            <w:proofErr w:type="gramStart"/>
            <w:r>
              <w:rPr>
                <w:rFonts w:ascii="Calibri" w:hAnsi="Calibri"/>
                <w:color w:val="000000"/>
                <w:sz w:val="19"/>
              </w:rPr>
              <w:t>u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,</w:t>
            </w:r>
            <w:r>
              <w:rPr>
                <w:rFonts w:ascii="Calibri" w:hAnsi="Calibri"/>
                <w:color w:val="000000"/>
                <w:sz w:val="19"/>
              </w:rPr>
              <w:t>d</w:t>
            </w:r>
            <w:proofErr w:type="gram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), глубину бронирования (</w:t>
            </w:r>
            <w:r>
              <w:rPr>
                <w:rFonts w:ascii="Calibri" w:hAnsi="Calibri"/>
                <w:color w:val="000000"/>
                <w:sz w:val="19"/>
              </w:rPr>
              <w:t>Lead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Time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) и множитель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occ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9385029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Запрос загрузки на дату / Коэффициент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occ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(0.85–1.35)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06814E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С1, С2; UC1, UC4</w:t>
            </w:r>
          </w:p>
        </w:tc>
      </w:tr>
      <w:tr w:rsidR="00474E66" w14:paraId="4AABA1E4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73AD58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lastRenderedPageBreak/>
              <w:t>Weather Client &amp; Normalizer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71E15F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httpx, предв.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83DD65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Опрашивает </w:t>
            </w:r>
            <w:r>
              <w:rPr>
                <w:rFonts w:ascii="Calibri" w:hAnsi="Calibri"/>
                <w:color w:val="000000"/>
                <w:sz w:val="19"/>
              </w:rPr>
              <w:t>Open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-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Meteo</w:t>
            </w:r>
            <w:proofErr w:type="spell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с таймаутом 2.0 с, нормализует температуру и осадки, отдает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weather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7538145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Запрос прогноза на 14 дней / Коэффициент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weather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(0.88–1.12)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993157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С3; UC3, UC4</w:t>
            </w:r>
          </w:p>
        </w:tc>
      </w:tr>
      <w:tr w:rsidR="00474E66" w14:paraId="1D7A22AC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56E86FD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Calendar &amp; Seasonality Service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C3D659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3.11, предв.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A6FF96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Анализирует праздники РФ и дни недели, определяет базовую ставку (будни/выходные) и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season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4BE9A57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Запрос даты / Статус дня, базовая ставка и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season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F33B38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С4; UC3, UC4</w:t>
            </w:r>
          </w:p>
        </w:tc>
      </w:tr>
      <w:tr w:rsidR="00474E66" w14:paraId="139E2FCC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190ECE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PMS Synchronization &amp; Export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FDD8AF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icalendar, предв.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12954B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Генерирует экспортный поток </w:t>
            </w:r>
            <w:r>
              <w:rPr>
                <w:rFonts w:ascii="Calibri" w:hAnsi="Calibri"/>
                <w:color w:val="000000"/>
                <w:sz w:val="19"/>
              </w:rPr>
              <w:t>RFC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5545 (</w:t>
            </w:r>
            <w:r>
              <w:rPr>
                <w:rFonts w:ascii="Calibri" w:hAnsi="Calibri"/>
                <w:color w:val="000000"/>
                <w:sz w:val="19"/>
              </w:rPr>
              <w:t>iCal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URL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) и файл </w:t>
            </w:r>
            <w:r>
              <w:rPr>
                <w:rFonts w:ascii="Calibri" w:hAnsi="Calibri"/>
                <w:color w:val="000000"/>
                <w:sz w:val="19"/>
              </w:rPr>
              <w:t>CSV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для внешней </w:t>
            </w:r>
            <w:proofErr w:type="spellStart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шахматки</w:t>
            </w:r>
            <w:proofErr w:type="spell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отеля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9A2C2CC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Запрос </w:t>
            </w:r>
            <w:r>
              <w:rPr>
                <w:rFonts w:ascii="Calibri" w:hAnsi="Calibri"/>
                <w:color w:val="000000"/>
                <w:sz w:val="19"/>
              </w:rPr>
              <w:t>iCal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по токену / Поток </w:t>
            </w:r>
            <w:r>
              <w:rPr>
                <w:rFonts w:ascii="Calibri" w:hAnsi="Calibri"/>
                <w:color w:val="000000"/>
                <w:sz w:val="19"/>
              </w:rPr>
              <w:t>VEVENT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с ценами в </w:t>
            </w:r>
            <w:r>
              <w:rPr>
                <w:rFonts w:ascii="Calibri" w:hAnsi="Calibri"/>
                <w:color w:val="000000"/>
                <w:sz w:val="19"/>
              </w:rPr>
              <w:t>SUMMARY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17E44D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С5; UC6; НФТ3</w:t>
            </w:r>
          </w:p>
        </w:tc>
      </w:tr>
      <w:tr w:rsidR="00474E66" w:rsidRPr="008B1635" w14:paraId="71032B07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69C661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Database Repository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904ACE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SQLAlchemy 2.0, предв.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3694CF8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Единый компонент доступа к базе данных: инкапсулирует </w:t>
            </w:r>
            <w:r>
              <w:rPr>
                <w:rFonts w:ascii="Calibri" w:hAnsi="Calibri"/>
                <w:color w:val="000000"/>
                <w:sz w:val="19"/>
              </w:rPr>
              <w:t>SQL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-запросы чтения/записи сущностей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9BA8B07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Методы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get_unit_</w:t>
            </w:r>
            <w:proofErr w:type="gramStart"/>
            <w:r>
              <w:rPr>
                <w:rFonts w:ascii="Calibri" w:hAnsi="Calibri"/>
                <w:color w:val="000000"/>
                <w:sz w:val="19"/>
              </w:rPr>
              <w:t>types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(</w:t>
            </w:r>
            <w:proofErr w:type="gramEnd"/>
            <w:r>
              <w:rPr>
                <w:rFonts w:ascii="Calibri" w:hAnsi="Calibri"/>
                <w:color w:val="000000"/>
                <w:sz w:val="19"/>
              </w:rPr>
              <w:t xml:space="preserve">),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get_bookings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(),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save_approved_rates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()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746994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С2; </w:t>
            </w:r>
            <w:r>
              <w:rPr>
                <w:rFonts w:ascii="Calibri" w:hAnsi="Calibri"/>
                <w:color w:val="000000"/>
                <w:sz w:val="19"/>
              </w:rPr>
              <w:t>UC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1, </w:t>
            </w:r>
            <w:r>
              <w:rPr>
                <w:rFonts w:ascii="Calibri" w:hAnsi="Calibri"/>
                <w:color w:val="000000"/>
                <w:sz w:val="19"/>
              </w:rPr>
              <w:t>UC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2, </w:t>
            </w:r>
            <w:r>
              <w:rPr>
                <w:rFonts w:ascii="Calibri" w:hAnsi="Calibri"/>
                <w:color w:val="000000"/>
                <w:sz w:val="19"/>
              </w:rPr>
              <w:t>UC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5; НФТ2</w:t>
            </w:r>
          </w:p>
        </w:tc>
      </w:tr>
      <w:tr w:rsidR="00474E66" w14:paraId="67D467A8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196AAB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AI Advisory Copilot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C1F51F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LLM Agent, предв.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8977E3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Генерирует на русском языке объяснение логики тарифов и маркетинговые советы отельеру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6D2D561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Запрос анализа сетки / Текстовая аналитическая сводка с рекомендациями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150E7AC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Доп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. ценность MVP</w:t>
            </w:r>
          </w:p>
        </w:tc>
      </w:tr>
    </w:tbl>
    <w:p w14:paraId="5A997E62" w14:textId="77777777" w:rsidR="00474E66" w:rsidRDefault="00474E66">
      <w:pPr>
        <w:spacing w:before="40" w:after="80"/>
      </w:pPr>
    </w:p>
    <w:p w14:paraId="4D925416" w14:textId="77777777" w:rsidR="00474E66" w:rsidRDefault="00000000"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Бланк 3. Реестр связей компонентов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504"/>
        <w:gridCol w:w="1800"/>
        <w:gridCol w:w="1800"/>
        <w:gridCol w:w="2520"/>
        <w:gridCol w:w="1296"/>
        <w:gridCol w:w="1080"/>
        <w:gridCol w:w="936"/>
      </w:tblGrid>
      <w:tr w:rsidR="00474E66" w14:paraId="5761D7C1" w14:textId="77777777">
        <w:trPr>
          <w:cantSplit/>
          <w:tblHeader/>
          <w:jc w:val="center"/>
        </w:trPr>
        <w:tc>
          <w:tcPr>
            <w:tcW w:w="504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1B0ABB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№</w:t>
            </w:r>
          </w:p>
        </w:tc>
        <w:tc>
          <w:tcPr>
            <w:tcW w:w="1800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1B7FED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</w:t>
            </w:r>
          </w:p>
        </w:tc>
        <w:tc>
          <w:tcPr>
            <w:tcW w:w="1800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AB77D6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</w:t>
            </w:r>
          </w:p>
        </w:tc>
        <w:tc>
          <w:tcPr>
            <w:tcW w:w="2520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C51E0E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Подпись: что делает источник</w:t>
            </w:r>
          </w:p>
        </w:tc>
        <w:tc>
          <w:tcPr>
            <w:tcW w:w="129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C2E08F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Технология, предв.</w:t>
            </w:r>
          </w:p>
        </w:tc>
        <w:tc>
          <w:tcPr>
            <w:tcW w:w="1080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D1B8A2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Use Case</w:t>
            </w:r>
          </w:p>
        </w:tc>
        <w:tc>
          <w:tcPr>
            <w:tcW w:w="93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490F05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Из связи С… / новая</w:t>
            </w:r>
          </w:p>
        </w:tc>
      </w:tr>
      <w:tr w:rsidR="00474E66" w14:paraId="705301DD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F9EFB4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119B4EB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Веб-календарь тарифов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23E801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Pricing API Controller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2C4378A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Передает запросы на расчет и утверждение тарифов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C936C6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 xml:space="preserve">JSON/HTTPS,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предв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.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EB33A0F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UC2, UC5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CC72E9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С1</w:t>
            </w:r>
          </w:p>
        </w:tc>
      </w:tr>
      <w:tr w:rsidR="00474E66" w14:paraId="42EE5CD3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B7B5F2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2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6FEAD0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Pricing API Controller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341503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BAF4A4A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Инициирует расчет матрицы тарифов на 60 дней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EC1B98B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8F8005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UC4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D319A0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 w:rsidR="00474E66" w14:paraId="3D19F1EB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D6BEE8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3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0AAB61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019672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Booking &amp; Occupancy Manager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9971D3C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Запрашивает процент занятости и темп броней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549472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73BCADB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UC4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BE2210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 w:rsidR="00474E66" w14:paraId="14A599D7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7629F3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4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D81AD9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2EE03D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Weather Client &amp; Normalizer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016954B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Запрашивает суточный погодный коэффициент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D6A229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BBD7AC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UC3, UC4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F1C1D8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 w:rsidR="00474E66" w14:paraId="45634679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00B7FC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5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431073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7EEF61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Calendar &amp; Seasonality Service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562B448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Запрашивает статус дня (праздник/выходной) и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season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6AAFA4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8508AF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UC3, UC4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4F0651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 w:rsidR="00474E66" w14:paraId="0945C413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C937A6F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6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0CCAC1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6F20DC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Database Repository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F073999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Читает базовые ставки, </w:t>
            </w:r>
            <w:r>
              <w:rPr>
                <w:rFonts w:ascii="Calibri" w:hAnsi="Calibri"/>
                <w:color w:val="000000"/>
                <w:sz w:val="19"/>
              </w:rPr>
              <w:t>Floor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Price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; сохраняет утвержденные цены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339862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0DCBC1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UC2, UC5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F28BF7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 w:rsidR="00474E66" w14:paraId="4B40A1F1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47FB4FD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7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24F2E9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Booking &amp; Occupancy Manager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2BA56A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Database Repository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19B26A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Читает фактические бронирования номеров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82784CD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F1E911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UC4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2B16A1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 w:rsidR="00474E66" w14:paraId="460B4267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991785D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lastRenderedPageBreak/>
              <w:t>8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CC34B2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Database Repository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B26AF9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База данных тарифов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62B3C4C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Выполняет транзакционные запросы </w:t>
            </w:r>
            <w:r>
              <w:rPr>
                <w:rFonts w:ascii="Calibri" w:hAnsi="Calibri"/>
                <w:color w:val="000000"/>
                <w:sz w:val="19"/>
              </w:rPr>
              <w:t>SELECT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/</w:t>
            </w:r>
            <w:r>
              <w:rPr>
                <w:rFonts w:ascii="Calibri" w:hAnsi="Calibri"/>
                <w:color w:val="000000"/>
                <w:sz w:val="19"/>
              </w:rPr>
              <w:t>INSERT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/</w:t>
            </w:r>
            <w:r>
              <w:rPr>
                <w:rFonts w:ascii="Calibri" w:hAnsi="Calibri"/>
                <w:color w:val="000000"/>
                <w:sz w:val="19"/>
              </w:rPr>
              <w:t>UPDATE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3B526E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SQL, предв.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7A1FFA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UC1, UC2, UC5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CD86E4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С2</w:t>
            </w:r>
          </w:p>
        </w:tc>
      </w:tr>
      <w:tr w:rsidR="00474E66" w14:paraId="05D6C5FC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8FF54A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9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65EEEA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Weather Client &amp; Normalizer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2F60C5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Погодный сервис (Open-Meteo)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443CAEE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Запрашивает температуру и осадки на 14 дней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7CCF33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 xml:space="preserve">JSON/HTTPS REST,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предв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.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C9A536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77E5D8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С3</w:t>
            </w:r>
          </w:p>
        </w:tc>
      </w:tr>
      <w:tr w:rsidR="00474E66" w14:paraId="79790FF0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B76020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10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938AA3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Calendar &amp; Seasonality Service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DE6305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Производственный календарь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2D9037E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Запрашивает календарь праздников на текущий год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A67F81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 xml:space="preserve">JSON/HTTPS,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предв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.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1A4E21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UC3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D83845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С4</w:t>
            </w:r>
          </w:p>
        </w:tc>
      </w:tr>
      <w:tr w:rsidR="00474E66" w14:paraId="3F1146AF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65609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11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036C0F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Система отеля (PMS)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F94B9B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PMS Synchronization &amp; Export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7A564FE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Запрашивает актуальный экспортный поток тарифов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F20310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 xml:space="preserve">RFC 5545 iCal,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предв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.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104A6D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UC6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A8157C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С5</w:t>
            </w:r>
          </w:p>
        </w:tc>
      </w:tr>
      <w:tr w:rsidR="00474E66" w14:paraId="76F35D74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4D1814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12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45A415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PMS Synchronization &amp; Export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5895C5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Database Repository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1A7E56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Считывает утвержденные тарифы для формирования </w:t>
            </w:r>
            <w:r>
              <w:rPr>
                <w:rFonts w:ascii="Calibri" w:hAnsi="Calibri"/>
                <w:color w:val="000000"/>
                <w:sz w:val="19"/>
              </w:rPr>
              <w:t>iCal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/</w:t>
            </w:r>
            <w:r>
              <w:rPr>
                <w:rFonts w:ascii="Calibri" w:hAnsi="Calibri"/>
                <w:color w:val="000000"/>
                <w:sz w:val="19"/>
              </w:rPr>
              <w:t>CSV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119311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E7CCC1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UC6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4AE8A1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  <w:tr w:rsidR="00474E66" w14:paraId="2DCC9511" w14:textId="77777777">
        <w:trPr>
          <w:cantSplit/>
          <w:jc w:val="center"/>
        </w:trPr>
        <w:tc>
          <w:tcPr>
            <w:tcW w:w="50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1551C9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13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9365A44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</w:t>
            </w:r>
          </w:p>
        </w:tc>
        <w:tc>
          <w:tcPr>
            <w:tcW w:w="18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531D052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AI Advisory Copilot</w:t>
            </w:r>
          </w:p>
        </w:tc>
        <w:tc>
          <w:tcPr>
            <w:tcW w:w="252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311D007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Передает матрицу цен для генерации текстовых подсказок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D666826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—</w:t>
            </w:r>
          </w:p>
        </w:tc>
        <w:tc>
          <w:tcPr>
            <w:tcW w:w="10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CB637D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Доп. анализ</w:t>
            </w:r>
          </w:p>
        </w:tc>
        <w:tc>
          <w:tcPr>
            <w:tcW w:w="9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5894297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Новая</w:t>
            </w:r>
          </w:p>
        </w:tc>
      </w:tr>
    </w:tbl>
    <w:p w14:paraId="1C7F6A8B" w14:textId="77777777" w:rsidR="00474E66" w:rsidRDefault="00474E66">
      <w:pPr>
        <w:spacing w:before="40" w:after="80"/>
      </w:pPr>
    </w:p>
    <w:p w14:paraId="5F272744" w14:textId="77777777" w:rsidR="00474E66" w:rsidRPr="008B1635" w:rsidRDefault="00000000">
      <w:pPr>
        <w:keepNext/>
        <w:spacing w:before="260" w:after="60"/>
        <w:rPr>
          <w:lang w:val="ru-RU"/>
        </w:rPr>
      </w:pPr>
      <w:r w:rsidRPr="008B1635">
        <w:rPr>
          <w:rFonts w:ascii="Calibri" w:hAnsi="Calibri"/>
          <w:b/>
          <w:color w:val="000000"/>
          <w:sz w:val="27"/>
          <w:lang w:val="ru-RU"/>
        </w:rPr>
        <w:t>Бланк 4. Требования к качеству (НФТ) и типовые изменения</w:t>
      </w:r>
    </w:p>
    <w:p w14:paraId="7C1A548F" w14:textId="77777777" w:rsidR="00474E66" w:rsidRPr="008B1635" w:rsidRDefault="00000000">
      <w:pPr>
        <w:keepNext/>
        <w:spacing w:before="160" w:after="40"/>
        <w:rPr>
          <w:lang w:val="ru-RU"/>
        </w:rPr>
      </w:pPr>
      <w:r w:rsidRPr="008B1635">
        <w:rPr>
          <w:rFonts w:ascii="Calibri" w:hAnsi="Calibri"/>
          <w:b/>
          <w:color w:val="000000"/>
          <w:lang w:val="ru-RU"/>
        </w:rPr>
        <w:t>Трассировка нефункциональных требований по компонентам: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592"/>
        <w:gridCol w:w="2016"/>
        <w:gridCol w:w="2592"/>
        <w:gridCol w:w="2736"/>
      </w:tblGrid>
      <w:tr w:rsidR="00474E66" w:rsidRPr="008B1635" w14:paraId="45CBCDF4" w14:textId="77777777">
        <w:trPr>
          <w:cantSplit/>
          <w:tblHeader/>
          <w:jc w:val="center"/>
        </w:trPr>
        <w:tc>
          <w:tcPr>
            <w:tcW w:w="2592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92AF1A1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Требование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(ПЗ №3)</w:t>
            </w:r>
          </w:p>
        </w:tc>
        <w:tc>
          <w:tcPr>
            <w:tcW w:w="201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F8474BF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Какой компонент отвечает</w:t>
            </w:r>
          </w:p>
        </w:tc>
        <w:tc>
          <w:tcPr>
            <w:tcW w:w="2592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77F9343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Меняет ли разбиение на компоненты</w:t>
            </w:r>
          </w:p>
        </w:tc>
        <w:tc>
          <w:tcPr>
            <w:tcW w:w="273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4413CF2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Что не видно на диаграмме</w:t>
            </w:r>
          </w:p>
        </w:tc>
      </w:tr>
      <w:tr w:rsidR="00474E66" w:rsidRPr="008B1635" w14:paraId="30C82264" w14:textId="77777777">
        <w:trPr>
          <w:cantSplit/>
          <w:jc w:val="center"/>
        </w:trPr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6A8F2C4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НФТ1. Расчет тарифов на 60 дней за </w:t>
            </w:r>
            <w:r>
              <w:rPr>
                <w:rFonts w:ascii="Calibri" w:hAnsi="Calibri"/>
                <w:b/>
                <w:color w:val="000000"/>
                <w:sz w:val="19"/>
              </w:rPr>
              <w:t>p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95 &lt;= 1.0 с при 50 пользователях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A761CF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Engine, Database Repository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0425924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Нет. Расчет матричный в оперативной памяти (25–40 мс), доступ к БД оптимизирован через единый репозиторий</w:t>
            </w:r>
          </w:p>
        </w:tc>
        <w:tc>
          <w:tcPr>
            <w:tcW w:w="27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C62AE5E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Векторизация вычислений </w:t>
            </w:r>
            <w:r>
              <w:rPr>
                <w:rFonts w:ascii="Calibri" w:hAnsi="Calibri"/>
                <w:color w:val="000000"/>
                <w:sz w:val="19"/>
              </w:rPr>
              <w:t>NumPy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, индексы по датам в </w:t>
            </w:r>
            <w:r>
              <w:rPr>
                <w:rFonts w:ascii="Calibri" w:hAnsi="Calibri"/>
                <w:color w:val="000000"/>
                <w:sz w:val="19"/>
              </w:rPr>
              <w:t>SQLite</w:t>
            </w:r>
          </w:p>
        </w:tc>
      </w:tr>
      <w:tr w:rsidR="00474E66" w14:paraId="7E5677B8" w14:textId="77777777">
        <w:trPr>
          <w:cantSplit/>
          <w:jc w:val="center"/>
        </w:trPr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8DC32CB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НФТ2. 100% утвержденных цен удовлетворяют условию </w:t>
            </w:r>
            <w:proofErr w:type="gramStart"/>
            <w:r>
              <w:rPr>
                <w:rFonts w:ascii="Calibri" w:hAnsi="Calibri"/>
                <w:b/>
                <w:color w:val="000000"/>
                <w:sz w:val="19"/>
              </w:rPr>
              <w:t>Price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 &gt;</w:t>
            </w:r>
            <w:proofErr w:type="gramEnd"/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= </w:t>
            </w:r>
            <w:r>
              <w:rPr>
                <w:rFonts w:ascii="Calibri" w:hAnsi="Calibri"/>
                <w:b/>
                <w:color w:val="000000"/>
                <w:sz w:val="19"/>
              </w:rPr>
              <w:t>Floor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b/>
                <w:color w:val="000000"/>
                <w:sz w:val="19"/>
              </w:rPr>
              <w:t>Price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2954EC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Engine, Database Repository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FB97CF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Да. Защитный фильтр вынесен в ядро расчета; контроллеры не могут записать цену в обход </w:t>
            </w:r>
            <w:r>
              <w:rPr>
                <w:rFonts w:ascii="Calibri" w:hAnsi="Calibri"/>
                <w:color w:val="000000"/>
                <w:sz w:val="19"/>
              </w:rPr>
              <w:t>Engine</w:t>
            </w:r>
          </w:p>
        </w:tc>
        <w:tc>
          <w:tcPr>
            <w:tcW w:w="27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2FBBB8A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CHECK constraint в SQL, модульные assert-тесты валидации</w:t>
            </w:r>
          </w:p>
        </w:tc>
      </w:tr>
      <w:tr w:rsidR="00474E66" w:rsidRPr="008B1635" w14:paraId="3D039297" w14:textId="77777777">
        <w:trPr>
          <w:cantSplit/>
          <w:jc w:val="center"/>
        </w:trPr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63BBED6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НФТ3. Доступность </w:t>
            </w:r>
            <w:proofErr w:type="spellStart"/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эндпоинта</w:t>
            </w:r>
            <w:proofErr w:type="spellEnd"/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 экспорта </w:t>
            </w:r>
            <w:r>
              <w:rPr>
                <w:rFonts w:ascii="Calibri" w:hAnsi="Calibri"/>
                <w:b/>
                <w:color w:val="000000"/>
                <w:sz w:val="19"/>
              </w:rPr>
              <w:t>iCal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 не менее 99.5% за месяц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D14EE4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PMS Synchronization &amp; Export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706387E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Да. Логика генерации </w:t>
            </w:r>
            <w:r>
              <w:rPr>
                <w:rFonts w:ascii="Calibri" w:hAnsi="Calibri"/>
                <w:color w:val="000000"/>
                <w:sz w:val="19"/>
              </w:rPr>
              <w:t>iCal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изолирована в отдельный компонент; сбои </w:t>
            </w:r>
            <w:r>
              <w:rPr>
                <w:rFonts w:ascii="Calibri" w:hAnsi="Calibri"/>
                <w:color w:val="000000"/>
                <w:sz w:val="19"/>
              </w:rPr>
              <w:t>UI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не влияют на экспорт</w:t>
            </w:r>
          </w:p>
        </w:tc>
        <w:tc>
          <w:tcPr>
            <w:tcW w:w="27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4B208A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Файловый кэш прайс-листа, таймауты сетевых сокетов</w:t>
            </w:r>
          </w:p>
        </w:tc>
      </w:tr>
      <w:tr w:rsidR="00474E66" w:rsidRPr="008B1635" w14:paraId="6BE1EC06" w14:textId="77777777">
        <w:trPr>
          <w:cantSplit/>
          <w:jc w:val="center"/>
        </w:trPr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D1B781B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НФТ4. Утверждение тарифов за &lt;= 3 мин и &lt;= 3 кликов</w:t>
            </w:r>
          </w:p>
        </w:tc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1DB881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Pricing API Controller</w:t>
            </w:r>
          </w:p>
        </w:tc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DFFA90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Нет. Обеспечивается пакетным </w:t>
            </w:r>
            <w:proofErr w:type="spellStart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эндпоинтом</w:t>
            </w:r>
            <w:proofErr w:type="spell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/</w:t>
            </w:r>
            <w:r>
              <w:rPr>
                <w:rFonts w:ascii="Calibri" w:hAnsi="Calibri"/>
                <w:color w:val="000000"/>
                <w:sz w:val="19"/>
              </w:rPr>
              <w:t>approve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period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, сохраняющим весь диапазон за 1 вызов</w:t>
            </w:r>
          </w:p>
        </w:tc>
        <w:tc>
          <w:tcPr>
            <w:tcW w:w="273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4034103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Сжатие </w:t>
            </w:r>
            <w:r>
              <w:rPr>
                <w:rFonts w:ascii="Calibri" w:hAnsi="Calibri"/>
                <w:color w:val="000000"/>
                <w:sz w:val="19"/>
              </w:rPr>
              <w:t>JSON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-ответов, структура </w:t>
            </w:r>
            <w:r>
              <w:rPr>
                <w:rFonts w:ascii="Calibri" w:hAnsi="Calibri"/>
                <w:color w:val="000000"/>
                <w:sz w:val="19"/>
              </w:rPr>
              <w:t>HTTP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-заголовков</w:t>
            </w:r>
          </w:p>
        </w:tc>
      </w:tr>
    </w:tbl>
    <w:p w14:paraId="55289D83" w14:textId="77777777" w:rsidR="00474E66" w:rsidRPr="008B1635" w:rsidRDefault="00474E66">
      <w:pPr>
        <w:spacing w:before="40" w:after="80"/>
        <w:rPr>
          <w:lang w:val="ru-RU"/>
        </w:rPr>
      </w:pPr>
    </w:p>
    <w:p w14:paraId="122F83D5" w14:textId="77777777" w:rsidR="00474E66" w:rsidRPr="008B1635" w:rsidRDefault="00000000">
      <w:pPr>
        <w:keepNext/>
        <w:spacing w:before="160" w:after="40"/>
        <w:rPr>
          <w:lang w:val="ru-RU"/>
        </w:rPr>
      </w:pPr>
      <w:r w:rsidRPr="008B1635">
        <w:rPr>
          <w:rFonts w:ascii="Calibri" w:hAnsi="Calibri"/>
          <w:b/>
          <w:color w:val="000000"/>
          <w:lang w:val="ru-RU"/>
        </w:rPr>
        <w:lastRenderedPageBreak/>
        <w:t>Оценка устойчивости к типовым изменениям: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168"/>
        <w:gridCol w:w="2448"/>
        <w:gridCol w:w="864"/>
        <w:gridCol w:w="3456"/>
      </w:tblGrid>
      <w:tr w:rsidR="00474E66" w14:paraId="462C3F97" w14:textId="77777777">
        <w:trPr>
          <w:cantSplit/>
          <w:tblHeader/>
          <w:jc w:val="center"/>
        </w:trPr>
        <w:tc>
          <w:tcPr>
            <w:tcW w:w="316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3E142AB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Типовое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изменение</w:t>
            </w:r>
            <w:proofErr w:type="spellEnd"/>
          </w:p>
        </w:tc>
        <w:tc>
          <w:tcPr>
            <w:tcW w:w="244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3C76E1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Какие компоненты затронет</w:t>
            </w:r>
          </w:p>
        </w:tc>
        <w:tc>
          <w:tcPr>
            <w:tcW w:w="864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4D84021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Сколько</w:t>
            </w:r>
          </w:p>
        </w:tc>
        <w:tc>
          <w:tcPr>
            <w:tcW w:w="345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720F38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Вывод об архитектуре</w:t>
            </w:r>
          </w:p>
        </w:tc>
      </w:tr>
      <w:tr w:rsidR="00474E66" w14:paraId="03CECC98" w14:textId="77777777">
        <w:trPr>
          <w:cantSplit/>
          <w:jc w:val="center"/>
        </w:trPr>
        <w:tc>
          <w:tcPr>
            <w:tcW w:w="316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A9055E7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1. Сменить внешний погодный сервис (с </w:t>
            </w:r>
            <w:r>
              <w:rPr>
                <w:rFonts w:ascii="Calibri" w:hAnsi="Calibri"/>
                <w:b/>
                <w:color w:val="000000"/>
                <w:sz w:val="19"/>
              </w:rPr>
              <w:t>Open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-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Meteo</w:t>
            </w:r>
            <w:proofErr w:type="spellEnd"/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 на </w:t>
            </w:r>
            <w:proofErr w:type="spellStart"/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Яндекс.Погоду</w:t>
            </w:r>
            <w:proofErr w:type="spellEnd"/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)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E3C54C8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Weather Client &amp; Normalizer</w:t>
            </w:r>
          </w:p>
        </w:tc>
        <w:tc>
          <w:tcPr>
            <w:tcW w:w="86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B8D830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1</w:t>
            </w:r>
          </w:p>
        </w:tc>
        <w:tc>
          <w:tcPr>
            <w:tcW w:w="345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EE78B11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Идеальная локализация: замена внешнего </w:t>
            </w:r>
            <w:r>
              <w:rPr>
                <w:rFonts w:ascii="Calibri" w:hAnsi="Calibri"/>
                <w:color w:val="000000"/>
                <w:sz w:val="19"/>
              </w:rPr>
              <w:t>API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требует правки только одного адаптера. </w:t>
            </w:r>
            <w:r>
              <w:rPr>
                <w:rFonts w:ascii="Calibri" w:hAnsi="Calibri"/>
                <w:color w:val="000000"/>
                <w:sz w:val="19"/>
              </w:rPr>
              <w:t>Ядро расчета цен не затрагивается.</w:t>
            </w:r>
          </w:p>
        </w:tc>
      </w:tr>
      <w:tr w:rsidR="00474E66" w:rsidRPr="008B1635" w14:paraId="4E93B635" w14:textId="77777777">
        <w:trPr>
          <w:cantSplit/>
          <w:jc w:val="center"/>
        </w:trPr>
        <w:tc>
          <w:tcPr>
            <w:tcW w:w="316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F8B8649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2. Добавить новый фактор ценообразования (учет открытых цен конкурентов)</w:t>
            </w:r>
          </w:p>
        </w:tc>
        <w:tc>
          <w:tcPr>
            <w:tcW w:w="24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6AB78A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Dynamic Pricing Engine, Database Repository</w:t>
            </w:r>
          </w:p>
        </w:tc>
        <w:tc>
          <w:tcPr>
            <w:tcW w:w="864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B40B293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2</w:t>
            </w:r>
          </w:p>
        </w:tc>
        <w:tc>
          <w:tcPr>
            <w:tcW w:w="345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C0FA0A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Высокая модульность: добавляется чтение цен конкурентов в репозиторий и новый множитель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comp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в формулу ядра.</w:t>
            </w:r>
          </w:p>
        </w:tc>
      </w:tr>
    </w:tbl>
    <w:p w14:paraId="13C1F349" w14:textId="77777777" w:rsidR="00474E66" w:rsidRPr="008B1635" w:rsidRDefault="00474E66">
      <w:pPr>
        <w:spacing w:before="40" w:after="80"/>
        <w:rPr>
          <w:lang w:val="ru-RU"/>
        </w:rPr>
      </w:pPr>
    </w:p>
    <w:p w14:paraId="129EFDCE" w14:textId="77777777" w:rsidR="00474E66" w:rsidRPr="008B1635" w:rsidRDefault="00000000">
      <w:pPr>
        <w:keepNext/>
        <w:spacing w:before="260" w:after="60"/>
        <w:rPr>
          <w:lang w:val="ru-RU"/>
        </w:rPr>
      </w:pPr>
      <w:r w:rsidRPr="008B1635">
        <w:rPr>
          <w:rFonts w:ascii="Calibri" w:hAnsi="Calibri"/>
          <w:b/>
          <w:color w:val="000000"/>
          <w:sz w:val="27"/>
          <w:lang w:val="ru-RU"/>
        </w:rPr>
        <w:t xml:space="preserve">Бланк 5. Диаграмма компонентов </w:t>
      </w:r>
      <w:r>
        <w:rPr>
          <w:rFonts w:ascii="Calibri" w:hAnsi="Calibri"/>
          <w:b/>
          <w:color w:val="000000"/>
          <w:sz w:val="27"/>
        </w:rPr>
        <w:t>C</w:t>
      </w:r>
      <w:r w:rsidRPr="008B1635">
        <w:rPr>
          <w:rFonts w:ascii="Calibri" w:hAnsi="Calibri"/>
          <w:b/>
          <w:color w:val="000000"/>
          <w:sz w:val="27"/>
          <w:lang w:val="ru-RU"/>
        </w:rPr>
        <w:t>4 (Уровень 3)</w:t>
      </w:r>
    </w:p>
    <w:p w14:paraId="787B89D8" w14:textId="77777777" w:rsidR="00474E66" w:rsidRPr="008B1635" w:rsidRDefault="00000000">
      <w:pPr>
        <w:spacing w:after="60"/>
        <w:rPr>
          <w:lang w:val="ru-RU"/>
        </w:rPr>
      </w:pPr>
      <w:r w:rsidRPr="008B1635">
        <w:rPr>
          <w:rFonts w:ascii="Calibri" w:hAnsi="Calibri"/>
          <w:b/>
          <w:color w:val="000000"/>
          <w:sz w:val="20"/>
          <w:lang w:val="ru-RU"/>
        </w:rPr>
        <w:t xml:space="preserve">Название диаграммы: </w:t>
      </w:r>
      <w:proofErr w:type="spellStart"/>
      <w:r>
        <w:rPr>
          <w:rFonts w:ascii="Calibri" w:hAnsi="Calibri"/>
          <w:b/>
          <w:color w:val="000000"/>
          <w:sz w:val="20"/>
        </w:rPr>
        <w:t>RevGlamp</w:t>
      </w:r>
      <w:proofErr w:type="spellEnd"/>
      <w:r w:rsidRPr="008B1635">
        <w:rPr>
          <w:rFonts w:ascii="Calibri" w:hAnsi="Calibri"/>
          <w:b/>
          <w:color w:val="000000"/>
          <w:sz w:val="20"/>
          <w:lang w:val="ru-RU"/>
        </w:rPr>
        <w:t xml:space="preserve"> </w:t>
      </w:r>
      <w:r>
        <w:rPr>
          <w:rFonts w:ascii="Calibri" w:hAnsi="Calibri"/>
          <w:b/>
          <w:color w:val="000000"/>
          <w:sz w:val="20"/>
        </w:rPr>
        <w:t>Backend</w:t>
      </w:r>
      <w:r w:rsidRPr="008B1635">
        <w:rPr>
          <w:rFonts w:ascii="Calibri" w:hAnsi="Calibri"/>
          <w:b/>
          <w:color w:val="000000"/>
          <w:sz w:val="20"/>
          <w:lang w:val="ru-RU"/>
        </w:rPr>
        <w:t xml:space="preserve"> </w:t>
      </w:r>
      <w:r>
        <w:rPr>
          <w:rFonts w:ascii="Calibri" w:hAnsi="Calibri"/>
          <w:b/>
          <w:color w:val="000000"/>
          <w:sz w:val="20"/>
        </w:rPr>
        <w:t>API</w:t>
      </w:r>
      <w:r w:rsidRPr="008B1635">
        <w:rPr>
          <w:rFonts w:ascii="Calibri" w:hAnsi="Calibri"/>
          <w:b/>
          <w:color w:val="000000"/>
          <w:sz w:val="20"/>
          <w:lang w:val="ru-RU"/>
        </w:rPr>
        <w:t xml:space="preserve"> — Диаграмма компонентов (</w:t>
      </w:r>
      <w:r>
        <w:rPr>
          <w:rFonts w:ascii="Calibri" w:hAnsi="Calibri"/>
          <w:b/>
          <w:color w:val="000000"/>
          <w:sz w:val="20"/>
        </w:rPr>
        <w:t>C</w:t>
      </w:r>
      <w:r w:rsidRPr="008B1635">
        <w:rPr>
          <w:rFonts w:ascii="Calibri" w:hAnsi="Calibri"/>
          <w:b/>
          <w:color w:val="000000"/>
          <w:sz w:val="20"/>
          <w:lang w:val="ru-RU"/>
        </w:rPr>
        <w:t xml:space="preserve">4 </w:t>
      </w:r>
      <w:r>
        <w:rPr>
          <w:rFonts w:ascii="Calibri" w:hAnsi="Calibri"/>
          <w:b/>
          <w:color w:val="000000"/>
          <w:sz w:val="20"/>
        </w:rPr>
        <w:t>Component</w:t>
      </w:r>
      <w:r w:rsidRPr="008B1635">
        <w:rPr>
          <w:rFonts w:ascii="Calibri" w:hAnsi="Calibri"/>
          <w:b/>
          <w:color w:val="000000"/>
          <w:sz w:val="20"/>
          <w:lang w:val="ru-RU"/>
        </w:rPr>
        <w:t xml:space="preserve"> </w:t>
      </w:r>
      <w:r>
        <w:rPr>
          <w:rFonts w:ascii="Calibri" w:hAnsi="Calibri"/>
          <w:b/>
          <w:color w:val="000000"/>
          <w:sz w:val="20"/>
        </w:rPr>
        <w:t>Diagram</w:t>
      </w:r>
      <w:r w:rsidRPr="008B1635">
        <w:rPr>
          <w:rFonts w:ascii="Calibri" w:hAnsi="Calibri"/>
          <w:b/>
          <w:color w:val="000000"/>
          <w:sz w:val="20"/>
          <w:lang w:val="ru-RU"/>
        </w:rPr>
        <w:t>)</w:t>
      </w:r>
    </w:p>
    <w:p w14:paraId="366424A5" w14:textId="77777777" w:rsidR="00474E66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5DB12397" wp14:editId="6FAF4AA5">
            <wp:extent cx="6217920" cy="38140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component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EAD7A" w14:textId="77777777" w:rsidR="00474E66" w:rsidRPr="008B1635" w:rsidRDefault="00000000">
      <w:pPr>
        <w:spacing w:after="60"/>
        <w:jc w:val="center"/>
        <w:rPr>
          <w:lang w:val="ru-RU"/>
        </w:rPr>
      </w:pPr>
      <w:r w:rsidRPr="008B1635">
        <w:rPr>
          <w:rFonts w:ascii="Calibri" w:hAnsi="Calibri"/>
          <w:i/>
          <w:color w:val="000000"/>
          <w:sz w:val="19"/>
          <w:lang w:val="ru-RU"/>
        </w:rPr>
        <w:t xml:space="preserve">Рисунок 1 — Диаграмма компонентов </w:t>
      </w:r>
      <w:r>
        <w:rPr>
          <w:rFonts w:ascii="Calibri" w:hAnsi="Calibri"/>
          <w:i/>
          <w:color w:val="000000"/>
          <w:sz w:val="19"/>
        </w:rPr>
        <w:t>C</w:t>
      </w:r>
      <w:r w:rsidRPr="008B1635">
        <w:rPr>
          <w:rFonts w:ascii="Calibri" w:hAnsi="Calibri"/>
          <w:i/>
          <w:color w:val="000000"/>
          <w:sz w:val="19"/>
          <w:lang w:val="ru-RU"/>
        </w:rPr>
        <w:t xml:space="preserve">4 серверного приложения </w:t>
      </w:r>
      <w:proofErr w:type="spellStart"/>
      <w:r>
        <w:rPr>
          <w:rFonts w:ascii="Calibri" w:hAnsi="Calibri"/>
          <w:i/>
          <w:color w:val="000000"/>
          <w:sz w:val="19"/>
        </w:rPr>
        <w:t>RevGlamp</w:t>
      </w:r>
      <w:proofErr w:type="spellEnd"/>
    </w:p>
    <w:p w14:paraId="0BB1EB81" w14:textId="77777777" w:rsidR="00474E66" w:rsidRPr="008B1635" w:rsidRDefault="00000000">
      <w:pPr>
        <w:keepNext/>
        <w:spacing w:before="260" w:after="60"/>
        <w:rPr>
          <w:lang w:val="ru-RU"/>
        </w:rPr>
      </w:pPr>
      <w:r w:rsidRPr="008B1635">
        <w:rPr>
          <w:rFonts w:ascii="Calibri" w:hAnsi="Calibri"/>
          <w:b/>
          <w:color w:val="000000"/>
          <w:sz w:val="27"/>
          <w:lang w:val="ru-RU"/>
        </w:rPr>
        <w:t>Бланк 5 (продолжение). Что не показано на диаграмме компонентов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888"/>
        <w:gridCol w:w="6048"/>
      </w:tblGrid>
      <w:tr w:rsidR="00474E66" w:rsidRPr="008B1635" w14:paraId="5A5CB105" w14:textId="77777777">
        <w:trPr>
          <w:cantSplit/>
          <w:tblHeader/>
          <w:jc w:val="center"/>
        </w:trPr>
        <w:tc>
          <w:tcPr>
            <w:tcW w:w="388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3A46098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Что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не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показано</w:t>
            </w:r>
            <w:proofErr w:type="spellEnd"/>
          </w:p>
        </w:tc>
        <w:tc>
          <w:tcPr>
            <w:tcW w:w="604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41A91EB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Почему не показано на диаграмме компонентов</w:t>
            </w:r>
          </w:p>
        </w:tc>
      </w:tr>
      <w:tr w:rsidR="00474E66" w:rsidRPr="008B1635" w14:paraId="18A1FEF8" w14:textId="77777777">
        <w:trPr>
          <w:cantSplit/>
          <w:jc w:val="center"/>
        </w:trPr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100060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Отдельные классы, файлы </w:t>
            </w:r>
            <w:r>
              <w:rPr>
                <w:rFonts w:ascii="Calibri" w:hAnsi="Calibri"/>
                <w:b/>
                <w:color w:val="000000"/>
                <w:sz w:val="19"/>
              </w:rPr>
              <w:t>utils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, валидаторы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Pydantic</w:t>
            </w:r>
            <w:proofErr w:type="spellEnd"/>
          </w:p>
        </w:tc>
        <w:tc>
          <w:tcPr>
            <w:tcW w:w="60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8F4F683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Уровень исходного кода (</w:t>
            </w:r>
            <w:r>
              <w:rPr>
                <w:rFonts w:ascii="Calibri" w:hAnsi="Calibri"/>
                <w:color w:val="000000"/>
                <w:sz w:val="19"/>
              </w:rPr>
              <w:t>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4 </w:t>
            </w:r>
            <w:r>
              <w:rPr>
                <w:rFonts w:ascii="Calibri" w:hAnsi="Calibri"/>
                <w:color w:val="000000"/>
                <w:sz w:val="19"/>
              </w:rPr>
              <w:t>Code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Level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) — в рамках дисциплины детально не моделируется.</w:t>
            </w:r>
          </w:p>
        </w:tc>
      </w:tr>
      <w:tr w:rsidR="00474E66" w:rsidRPr="008B1635" w14:paraId="15376056" w14:textId="77777777">
        <w:trPr>
          <w:cantSplit/>
          <w:jc w:val="center"/>
        </w:trPr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9BF41D8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Таблицы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базы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данных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(properties,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unit_types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>, rates)</w:t>
            </w:r>
          </w:p>
        </w:tc>
        <w:tc>
          <w:tcPr>
            <w:tcW w:w="60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94DB576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Модель данных БД — подробно разрабатывается на Практическом занятии №7.</w:t>
            </w:r>
          </w:p>
        </w:tc>
      </w:tr>
      <w:tr w:rsidR="00474E66" w:rsidRPr="008B1635" w14:paraId="120CB160" w14:textId="77777777">
        <w:trPr>
          <w:cantSplit/>
          <w:jc w:val="center"/>
        </w:trPr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8778F60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lastRenderedPageBreak/>
              <w:t>Люди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Управляющий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Собственник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>)</w:t>
            </w:r>
          </w:p>
        </w:tc>
        <w:tc>
          <w:tcPr>
            <w:tcW w:w="60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DC3F7F7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Люди работают с системой через Веб-календарь и напрямую с серверными компонентами не связаны.</w:t>
            </w:r>
          </w:p>
        </w:tc>
      </w:tr>
      <w:tr w:rsidR="00474E66" w:rsidRPr="008B1635" w14:paraId="402CCD59" w14:textId="77777777">
        <w:trPr>
          <w:cantSplit/>
          <w:jc w:val="center"/>
        </w:trPr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BFD600F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Фреймворк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FastAPI</w:t>
            </w:r>
            <w:proofErr w:type="spellEnd"/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 целиком отдельным элементом</w:t>
            </w:r>
          </w:p>
        </w:tc>
        <w:tc>
          <w:tcPr>
            <w:tcW w:w="604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25ACB1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Технология реализации: указывается в квадратных скобках у соответствующих компонентов.</w:t>
            </w:r>
          </w:p>
        </w:tc>
      </w:tr>
    </w:tbl>
    <w:p w14:paraId="11CEB370" w14:textId="77777777" w:rsidR="00474E66" w:rsidRPr="008B1635" w:rsidRDefault="00474E66">
      <w:pPr>
        <w:spacing w:before="40" w:after="80"/>
        <w:rPr>
          <w:lang w:val="ru-RU"/>
        </w:rPr>
      </w:pPr>
    </w:p>
    <w:p w14:paraId="41C69CF0" w14:textId="77777777" w:rsidR="00474E66" w:rsidRDefault="00000000">
      <w:pPr>
        <w:keepNext/>
        <w:spacing w:before="260" w:after="60"/>
      </w:pPr>
      <w:proofErr w:type="spellStart"/>
      <w:r>
        <w:rPr>
          <w:rFonts w:ascii="Calibri" w:hAnsi="Calibri"/>
          <w:b/>
          <w:color w:val="000000"/>
          <w:sz w:val="27"/>
        </w:rPr>
        <w:t>Бланк</w:t>
      </w:r>
      <w:proofErr w:type="spellEnd"/>
      <w:r>
        <w:rPr>
          <w:rFonts w:ascii="Calibri" w:hAnsi="Calibri"/>
          <w:b/>
          <w:color w:val="000000"/>
          <w:sz w:val="27"/>
        </w:rPr>
        <w:t xml:space="preserve"> 6. Сверка диаграммы компонентов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600"/>
        <w:gridCol w:w="1296"/>
        <w:gridCol w:w="3888"/>
        <w:gridCol w:w="1152"/>
      </w:tblGrid>
      <w:tr w:rsidR="00474E66" w14:paraId="12B28C99" w14:textId="77777777">
        <w:trPr>
          <w:cantSplit/>
          <w:tblHeader/>
          <w:jc w:val="center"/>
        </w:trPr>
        <w:tc>
          <w:tcPr>
            <w:tcW w:w="3600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B7F8770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Проверка</w:t>
            </w:r>
          </w:p>
        </w:tc>
        <w:tc>
          <w:tcPr>
            <w:tcW w:w="129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67BD53D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До проверки</w:t>
            </w:r>
          </w:p>
        </w:tc>
        <w:tc>
          <w:tcPr>
            <w:tcW w:w="388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7B0613F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Что исправлено</w:t>
            </w:r>
          </w:p>
        </w:tc>
        <w:tc>
          <w:tcPr>
            <w:tcW w:w="1152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48F90C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Итог</w:t>
            </w:r>
          </w:p>
        </w:tc>
      </w:tr>
      <w:tr w:rsidR="00474E66" w14:paraId="248F3C2D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6C87CAE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1. Все связи серверного контейнера (С1–С5) отражены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641AC5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F63BF32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Все внешние связи распределены по конкретным компонентам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0AAD3E1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  <w:tr w:rsidR="00474E66" w14:paraId="7F449187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604513B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2. Снаружи границы — только напрямую связанные элементы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EAD17D5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178003A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Люди исключены, показаны только Веб-календарь, БД и внешние системы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3AD6D3E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  <w:tr w:rsidR="00474E66" w14:paraId="0EE2FC1E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48FD61E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3. Обязанности компонентов распределены без дублирования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D15E9EF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CBC2FAB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Формула расчета — только в </w:t>
            </w:r>
            <w:r>
              <w:rPr>
                <w:rFonts w:ascii="Calibri" w:hAnsi="Calibri"/>
                <w:color w:val="000000"/>
                <w:sz w:val="19"/>
              </w:rPr>
              <w:t>Engine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, доступ к БД — только в </w:t>
            </w:r>
            <w:r>
              <w:rPr>
                <w:rFonts w:ascii="Calibri" w:hAnsi="Calibri"/>
                <w:color w:val="000000"/>
                <w:sz w:val="19"/>
              </w:rPr>
              <w:t>Repository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A7D95A8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  <w:tr w:rsidR="00474E66" w14:paraId="06390119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4EEB336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4. Каждый </w:t>
            </w:r>
            <w:r>
              <w:rPr>
                <w:rFonts w:ascii="Calibri" w:hAnsi="Calibri"/>
                <w:b/>
                <w:color w:val="000000"/>
                <w:sz w:val="19"/>
              </w:rPr>
              <w:t>Use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b/>
                <w:color w:val="000000"/>
                <w:sz w:val="19"/>
              </w:rPr>
              <w:t>Case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 проходится по цепочке стрелок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45DEDD1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279448A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Calibri" w:hAnsi="Calibri"/>
                <w:color w:val="000000"/>
                <w:sz w:val="19"/>
              </w:rPr>
              <w:t>UC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1–</w:t>
            </w:r>
            <w:r>
              <w:rPr>
                <w:rFonts w:ascii="Calibri" w:hAnsi="Calibri"/>
                <w:color w:val="000000"/>
                <w:sz w:val="19"/>
              </w:rPr>
              <w:t>UC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6 успешно трассируются через компоненты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1474543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  <w:tr w:rsidR="00474E66" w14:paraId="3EEC46B7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3EBC2D2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5. Нет классов, файлов, моделей данных и библиотек целиком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69DC89C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E25C5B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Элементы соответствуют крупным функциональным блокам </w:t>
            </w:r>
            <w:r>
              <w:rPr>
                <w:rFonts w:ascii="Calibri" w:hAnsi="Calibri"/>
                <w:color w:val="000000"/>
                <w:sz w:val="19"/>
              </w:rPr>
              <w:t>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4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A1FBEE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 w:rsidR="00474E66" w14:paraId="48EECCAE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961B24D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6. Указаны типы с технологиями «предварительно» и описания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401E2F5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76C8035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Присутствуют FastAPI Router, Python 3.11, SQLAlchemy 2.0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87F5BB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</w:tr>
      <w:tr w:rsidR="00474E66" w14:paraId="3CBB7FE1" w14:textId="77777777">
        <w:trPr>
          <w:cantSplit/>
          <w:jc w:val="center"/>
        </w:trPr>
        <w:tc>
          <w:tcPr>
            <w:tcW w:w="360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C2F0E73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7. Название, граница контейнера с подписью, легенда</w:t>
            </w:r>
          </w:p>
        </w:tc>
        <w:tc>
          <w:tcPr>
            <w:tcW w:w="12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44A0016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  <w:tc>
          <w:tcPr>
            <w:tcW w:w="388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5F20936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Соблюдены все требования нотации </w:t>
            </w:r>
            <w:r>
              <w:rPr>
                <w:rFonts w:ascii="Calibri" w:hAnsi="Calibri"/>
                <w:color w:val="000000"/>
                <w:sz w:val="19"/>
              </w:rPr>
              <w:t>Simon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Brown</w:t>
            </w:r>
          </w:p>
        </w:tc>
        <w:tc>
          <w:tcPr>
            <w:tcW w:w="115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1581F74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</w:tr>
    </w:tbl>
    <w:p w14:paraId="0025B34F" w14:textId="77777777" w:rsidR="00474E66" w:rsidRDefault="00474E66">
      <w:pPr>
        <w:spacing w:before="40" w:after="80"/>
      </w:pPr>
    </w:p>
    <w:p w14:paraId="415C85A3" w14:textId="77777777" w:rsidR="00474E66" w:rsidRPr="008B1635" w:rsidRDefault="00000000">
      <w:pPr>
        <w:keepNext/>
        <w:spacing w:before="260" w:after="60"/>
        <w:rPr>
          <w:lang w:val="ru-RU"/>
        </w:rPr>
      </w:pPr>
      <w:r w:rsidRPr="008B1635">
        <w:rPr>
          <w:rFonts w:ascii="Calibri" w:hAnsi="Calibri"/>
          <w:b/>
          <w:color w:val="000000"/>
          <w:sz w:val="27"/>
          <w:lang w:val="ru-RU"/>
        </w:rPr>
        <w:t xml:space="preserve">Бланк 7. Проверка прохождением </w:t>
      </w:r>
      <w:r>
        <w:rPr>
          <w:rFonts w:ascii="Calibri" w:hAnsi="Calibri"/>
          <w:b/>
          <w:color w:val="000000"/>
          <w:sz w:val="27"/>
        </w:rPr>
        <w:t>Use</w:t>
      </w:r>
      <w:r w:rsidRPr="008B1635">
        <w:rPr>
          <w:rFonts w:ascii="Calibri" w:hAnsi="Calibri"/>
          <w:b/>
          <w:color w:val="000000"/>
          <w:sz w:val="27"/>
          <w:lang w:val="ru-RU"/>
        </w:rPr>
        <w:t xml:space="preserve"> </w:t>
      </w:r>
      <w:r>
        <w:rPr>
          <w:rFonts w:ascii="Calibri" w:hAnsi="Calibri"/>
          <w:b/>
          <w:color w:val="000000"/>
          <w:sz w:val="27"/>
        </w:rPr>
        <w:t>Case</w:t>
      </w:r>
      <w:r w:rsidRPr="008B1635">
        <w:rPr>
          <w:rFonts w:ascii="Calibri" w:hAnsi="Calibri"/>
          <w:b/>
          <w:color w:val="000000"/>
          <w:sz w:val="27"/>
          <w:lang w:val="ru-RU"/>
        </w:rPr>
        <w:t xml:space="preserve"> и типового изменения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487"/>
        <w:gridCol w:w="4607"/>
        <w:gridCol w:w="1125"/>
        <w:gridCol w:w="1887"/>
      </w:tblGrid>
      <w:tr w:rsidR="00474E66" w14:paraId="5FF94F01" w14:textId="77777777">
        <w:trPr>
          <w:cantSplit/>
          <w:tblHeader/>
          <w:jc w:val="center"/>
        </w:trPr>
        <w:tc>
          <w:tcPr>
            <w:tcW w:w="2592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57F90F1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Что</w:t>
            </w:r>
            <w:proofErr w:type="spellEnd"/>
            <w:r>
              <w:rPr>
                <w:rFonts w:ascii="Calibri" w:hAnsi="Calibri"/>
                <w:b/>
                <w:color w:val="00000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00000"/>
                <w:sz w:val="19"/>
              </w:rPr>
              <w:t>проверяется</w:t>
            </w:r>
            <w:proofErr w:type="spellEnd"/>
          </w:p>
        </w:tc>
        <w:tc>
          <w:tcPr>
            <w:tcW w:w="489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9E81D6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Ответ читателей (по диаграмме)</w:t>
            </w:r>
          </w:p>
        </w:tc>
        <w:tc>
          <w:tcPr>
            <w:tcW w:w="100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8BDE16C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Совпадает?</w:t>
            </w:r>
          </w:p>
        </w:tc>
        <w:tc>
          <w:tcPr>
            <w:tcW w:w="1440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77DCB9E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Что авторы исправили</w:t>
            </w:r>
          </w:p>
        </w:tc>
      </w:tr>
      <w:tr w:rsidR="00474E66" w:rsidRPr="008B1635" w14:paraId="74762F4F" w14:textId="77777777">
        <w:trPr>
          <w:cantSplit/>
          <w:jc w:val="center"/>
        </w:trPr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A58B4B3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Calibri" w:hAnsi="Calibri"/>
                <w:b/>
                <w:color w:val="000000"/>
                <w:sz w:val="19"/>
              </w:rPr>
              <w:t>UC</w:t>
            </w: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5: Просмотреть рекомендации и утвердить тарифы</w:t>
            </w:r>
          </w:p>
        </w:tc>
        <w:tc>
          <w:tcPr>
            <w:tcW w:w="48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81920FA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Запрос от Веб-календаря приходит в </w:t>
            </w:r>
            <w:r>
              <w:rPr>
                <w:rFonts w:ascii="Calibri" w:hAnsi="Calibri"/>
                <w:color w:val="000000"/>
                <w:sz w:val="19"/>
              </w:rPr>
              <w:t>Pricing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API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Controller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(связь 1), передается в </w:t>
            </w:r>
            <w:r>
              <w:rPr>
                <w:rFonts w:ascii="Calibri" w:hAnsi="Calibri"/>
                <w:color w:val="000000"/>
                <w:sz w:val="19"/>
              </w:rPr>
              <w:t>Dynamic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Pricing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Engine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(связь 2). Движок опрашивает </w:t>
            </w:r>
            <w:r>
              <w:rPr>
                <w:rFonts w:ascii="Calibri" w:hAnsi="Calibri"/>
                <w:color w:val="000000"/>
                <w:sz w:val="19"/>
              </w:rPr>
              <w:t>Booking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Manager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(связь 3), </w:t>
            </w:r>
            <w:r>
              <w:rPr>
                <w:rFonts w:ascii="Calibri" w:hAnsi="Calibri"/>
                <w:color w:val="000000"/>
                <w:sz w:val="19"/>
              </w:rPr>
              <w:t>Weather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Client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(связь 4), </w:t>
            </w:r>
            <w:r>
              <w:rPr>
                <w:rFonts w:ascii="Calibri" w:hAnsi="Calibri"/>
                <w:color w:val="000000"/>
                <w:sz w:val="19"/>
              </w:rPr>
              <w:t>Calendar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Service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(связь 5) и читает </w:t>
            </w:r>
            <w:r>
              <w:rPr>
                <w:rFonts w:ascii="Calibri" w:hAnsi="Calibri"/>
                <w:color w:val="000000"/>
                <w:sz w:val="19"/>
              </w:rPr>
              <w:t>Floor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Price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из </w:t>
            </w:r>
            <w:r>
              <w:rPr>
                <w:rFonts w:ascii="Calibri" w:hAnsi="Calibri"/>
                <w:color w:val="000000"/>
                <w:sz w:val="19"/>
              </w:rPr>
              <w:t>Database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Repository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(связь 6). После утверждения управляющим </w:t>
            </w:r>
            <w:r>
              <w:rPr>
                <w:rFonts w:ascii="Calibri" w:hAnsi="Calibri"/>
                <w:color w:val="000000"/>
                <w:sz w:val="19"/>
              </w:rPr>
              <w:t>Pricing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API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Controller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отправляет команду на фиксацию, и </w:t>
            </w:r>
            <w:r>
              <w:rPr>
                <w:rFonts w:ascii="Calibri" w:hAnsi="Calibri"/>
                <w:color w:val="000000"/>
                <w:sz w:val="19"/>
              </w:rPr>
              <w:t>Database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Repository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сохраняет тарифы в БД (связь 8).</w:t>
            </w:r>
          </w:p>
        </w:tc>
        <w:tc>
          <w:tcPr>
            <w:tcW w:w="10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712EAAA" w14:textId="77777777" w:rsidR="00474E66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Да</w:t>
            </w:r>
            <w:proofErr w:type="spellEnd"/>
          </w:p>
        </w:tc>
        <w:tc>
          <w:tcPr>
            <w:tcW w:w="144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BC15F69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Замечаний нет. Цепочка ответственности прозрачна.</w:t>
            </w:r>
          </w:p>
        </w:tc>
      </w:tr>
      <w:tr w:rsidR="00474E66" w:rsidRPr="008B1635" w14:paraId="1F8F99E3" w14:textId="77777777">
        <w:trPr>
          <w:cantSplit/>
          <w:jc w:val="center"/>
        </w:trPr>
        <w:tc>
          <w:tcPr>
            <w:tcW w:w="259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501E6C0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 xml:space="preserve">Типовое изменение: переход на </w:t>
            </w:r>
            <w:proofErr w:type="spellStart"/>
            <w:r w:rsidRPr="008B1635">
              <w:rPr>
                <w:rFonts w:ascii="Calibri" w:hAnsi="Calibri"/>
                <w:b/>
                <w:color w:val="000000"/>
                <w:sz w:val="19"/>
                <w:lang w:val="ru-RU"/>
              </w:rPr>
              <w:t>Яндекс.Погоду</w:t>
            </w:r>
            <w:proofErr w:type="spellEnd"/>
          </w:p>
        </w:tc>
        <w:tc>
          <w:tcPr>
            <w:tcW w:w="489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4FE5A18" w14:textId="77777777" w:rsidR="00474E66" w:rsidRDefault="00000000">
            <w:pPr>
              <w:spacing w:after="0" w:line="252" w:lineRule="auto"/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Затронет ровно один компонент — </w:t>
            </w:r>
            <w:r>
              <w:rPr>
                <w:rFonts w:ascii="Calibri" w:hAnsi="Calibri"/>
                <w:color w:val="000000"/>
                <w:sz w:val="19"/>
              </w:rPr>
              <w:t>Weather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Client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&amp; </w:t>
            </w:r>
            <w:r>
              <w:rPr>
                <w:rFonts w:ascii="Calibri" w:hAnsi="Calibri"/>
                <w:color w:val="000000"/>
                <w:sz w:val="19"/>
              </w:rPr>
              <w:t>Normalizer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. Компонент переключает </w:t>
            </w:r>
            <w:r>
              <w:rPr>
                <w:rFonts w:ascii="Calibri" w:hAnsi="Calibri"/>
                <w:color w:val="000000"/>
                <w:sz w:val="19"/>
              </w:rPr>
              <w:t>URL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и формат </w:t>
            </w:r>
            <w:proofErr w:type="spellStart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парсинга</w:t>
            </w:r>
            <w:proofErr w:type="spellEnd"/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JSON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, отдавая наружу прежний нормализованный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weather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. </w:t>
            </w:r>
            <w:r>
              <w:rPr>
                <w:rFonts w:ascii="Calibri" w:hAnsi="Calibri"/>
                <w:color w:val="000000"/>
                <w:sz w:val="19"/>
              </w:rPr>
              <w:t>Dynamic Pricing Engine и база данных изменений не требуют.</w:t>
            </w:r>
          </w:p>
        </w:tc>
        <w:tc>
          <w:tcPr>
            <w:tcW w:w="100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CD33EC9" w14:textId="77777777" w:rsidR="00474E66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Да</w:t>
            </w:r>
          </w:p>
        </w:tc>
        <w:tc>
          <w:tcPr>
            <w:tcW w:w="144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F1C665C" w14:textId="77777777" w:rsidR="00474E66" w:rsidRPr="008B1635" w:rsidRDefault="00000000">
            <w:pPr>
              <w:spacing w:after="0" w:line="252" w:lineRule="auto"/>
              <w:rPr>
                <w:lang w:val="ru-RU"/>
              </w:rPr>
            </w:pP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 xml:space="preserve">Подтверждена высокая ремонтопригодность и изоляция сторонних </w:t>
            </w:r>
            <w:r>
              <w:rPr>
                <w:rFonts w:ascii="Calibri" w:hAnsi="Calibri"/>
                <w:color w:val="000000"/>
                <w:sz w:val="19"/>
              </w:rPr>
              <w:t>API</w:t>
            </w:r>
            <w:r w:rsidRPr="008B1635">
              <w:rPr>
                <w:rFonts w:ascii="Calibri" w:hAnsi="Calibri"/>
                <w:color w:val="000000"/>
                <w:sz w:val="19"/>
                <w:lang w:val="ru-RU"/>
              </w:rPr>
              <w:t>.</w:t>
            </w:r>
          </w:p>
        </w:tc>
      </w:tr>
    </w:tbl>
    <w:p w14:paraId="630F515C" w14:textId="77777777" w:rsidR="00474E66" w:rsidRPr="008B1635" w:rsidRDefault="00474E66">
      <w:pPr>
        <w:spacing w:before="40" w:after="80"/>
        <w:rPr>
          <w:lang w:val="ru-RU"/>
        </w:rPr>
      </w:pPr>
    </w:p>
    <w:sectPr w:rsidR="00474E66" w:rsidRPr="008B1635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8522609">
    <w:abstractNumId w:val="8"/>
  </w:num>
  <w:num w:numId="2" w16cid:durableId="961693447">
    <w:abstractNumId w:val="6"/>
  </w:num>
  <w:num w:numId="3" w16cid:durableId="1260527980">
    <w:abstractNumId w:val="5"/>
  </w:num>
  <w:num w:numId="4" w16cid:durableId="1838184921">
    <w:abstractNumId w:val="4"/>
  </w:num>
  <w:num w:numId="5" w16cid:durableId="2106949519">
    <w:abstractNumId w:val="7"/>
  </w:num>
  <w:num w:numId="6" w16cid:durableId="298806603">
    <w:abstractNumId w:val="3"/>
  </w:num>
  <w:num w:numId="7" w16cid:durableId="1980649051">
    <w:abstractNumId w:val="2"/>
  </w:num>
  <w:num w:numId="8" w16cid:durableId="1968242899">
    <w:abstractNumId w:val="1"/>
  </w:num>
  <w:num w:numId="9" w16cid:durableId="519854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4E66"/>
    <w:rsid w:val="008B1635"/>
    <w:rsid w:val="00AA1D8D"/>
    <w:rsid w:val="00B47730"/>
    <w:rsid w:val="00BD599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697777"/>
  <w14:defaultImageDpi w14:val="300"/>
  <w15:docId w15:val="{7C22663F-D5AC-43F8-9937-ADBEB8D1A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1746</Words>
  <Characters>9957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Белишко Кирилл Андреевич</dc:creator>
  <cp:keywords/>
  <dc:description/>
  <cp:lastModifiedBy>Rafael Rajani</cp:lastModifiedBy>
  <cp:revision>2</cp:revision>
  <dcterms:created xsi:type="dcterms:W3CDTF">2013-12-23T23:15:00Z</dcterms:created>
  <dcterms:modified xsi:type="dcterms:W3CDTF">2026-10-23T16:16:00Z</dcterms:modified>
  <cp:category>Учебная документация</cp:category>
</cp:coreProperties>
</file>